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2" w:rsidRDefault="008F70B2" w:rsidP="008F70B2">
      <w:pPr>
        <w:spacing w:line="360" w:lineRule="auto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：</w:t>
      </w:r>
    </w:p>
    <w:p w:rsidR="008F70B2" w:rsidRPr="008F70B2" w:rsidRDefault="008F70B2" w:rsidP="00F531EE">
      <w:pPr>
        <w:spacing w:line="360" w:lineRule="auto"/>
        <w:jc w:val="center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湖州开发区区级众创空间评审表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1155"/>
        <w:gridCol w:w="1950"/>
        <w:gridCol w:w="3390"/>
        <w:gridCol w:w="1342"/>
      </w:tblGrid>
      <w:tr w:rsidR="008F70B2" w:rsidTr="000A167E">
        <w:trPr>
          <w:trHeight w:val="688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0B2" w:rsidRDefault="008F70B2" w:rsidP="000A167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内容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0B2" w:rsidRDefault="008F70B2" w:rsidP="000A167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指标（权重）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0B2" w:rsidRDefault="008F70B2" w:rsidP="000A167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简述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0B2" w:rsidRDefault="008F70B2" w:rsidP="000A167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评分</w:t>
            </w:r>
          </w:p>
        </w:tc>
      </w:tr>
      <w:tr w:rsidR="008F70B2" w:rsidTr="000A167E">
        <w:trPr>
          <w:trHeight w:val="1163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</w:tcBorders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集聚创新创业者情况</w:t>
            </w:r>
          </w:p>
        </w:tc>
        <w:tc>
          <w:tcPr>
            <w:tcW w:w="1950" w:type="dxa"/>
            <w:tcBorders>
              <w:top w:val="single" w:sz="8" w:space="0" w:color="auto"/>
            </w:tcBorders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成功吸引入驻创新创业团队和企业的数量。（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tcBorders>
              <w:top w:val="single" w:sz="8" w:space="0" w:color="auto"/>
            </w:tcBorders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补充提供团队和企业清单。包括创始人姓名、身份证号、团队或企业名称、入驻时间、创业方向（产品）。</w:t>
            </w:r>
          </w:p>
        </w:tc>
        <w:tc>
          <w:tcPr>
            <w:tcW w:w="1342" w:type="dxa"/>
            <w:tcBorders>
              <w:top w:val="single" w:sz="8" w:space="0" w:color="auto"/>
            </w:tcBorders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F531EE">
        <w:trPr>
          <w:trHeight w:val="1156"/>
          <w:jc w:val="center"/>
        </w:trPr>
        <w:tc>
          <w:tcPr>
            <w:tcW w:w="758" w:type="dxa"/>
            <w:vMerge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成功从众创空间进入市场进行商业化运营创业企业的数量。（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补充提供成功商业化运营的企业清单。包括企业名称、法人代表、法人代码、工商注册时间、累计销售收入。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1248"/>
          <w:jc w:val="center"/>
        </w:trPr>
        <w:tc>
          <w:tcPr>
            <w:tcW w:w="758" w:type="dxa"/>
            <w:vMerge w:val="restart"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155" w:type="dxa"/>
            <w:vMerge w:val="restart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提供技术创新服务情况。</w:t>
            </w: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提供检验检测、研发设计、小试中试等专业技术服务的次数。（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补充提供服务清单。包括提供具体专业技术服务的时间、内容和提供服务单位。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1248"/>
          <w:jc w:val="center"/>
        </w:trPr>
        <w:tc>
          <w:tcPr>
            <w:tcW w:w="758" w:type="dxa"/>
            <w:vMerge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为创业者推介科技成果、撮合成果对接并成功转移转化的案例及次数。（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补充提供成果服务清单。包括提供具体成果名称、转让和授与（服务）方、时间、合作方式。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1248"/>
          <w:jc w:val="center"/>
        </w:trPr>
        <w:tc>
          <w:tcPr>
            <w:tcW w:w="758" w:type="dxa"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提供创业融资服务情况</w:t>
            </w: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为创业企业进行创业融资的企业数、融资情况。（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补充提供股权融资企业名称、风险资本（金融资本）数量、投资（借贷）人（涉及商业秘密的可用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替代）、股权或借贷基本情况。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1248"/>
          <w:jc w:val="center"/>
        </w:trPr>
        <w:tc>
          <w:tcPr>
            <w:tcW w:w="758" w:type="dxa"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建立创业导师队伍情况</w:t>
            </w: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创业导师人数、创业辅导活动次数。（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补充提供创业导师姓名、职业背景和联系方式、开展辅导的主要方式。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F531EE">
        <w:trPr>
          <w:trHeight w:val="870"/>
          <w:jc w:val="center"/>
        </w:trPr>
        <w:tc>
          <w:tcPr>
            <w:tcW w:w="758" w:type="dxa"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开展创业教育培训和活动情况</w:t>
            </w:r>
          </w:p>
        </w:tc>
        <w:tc>
          <w:tcPr>
            <w:tcW w:w="195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开展创业教育培训和活动的次数。（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3390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补充提供培训活动时间、名称或主题、具体地点、参加培训人数、组织培训负责人。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90"/>
          <w:jc w:val="center"/>
        </w:trPr>
        <w:tc>
          <w:tcPr>
            <w:tcW w:w="758" w:type="dxa"/>
            <w:vAlign w:val="center"/>
          </w:tcPr>
          <w:p w:rsidR="008F70B2" w:rsidRDefault="008F70B2" w:rsidP="000A16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其他富有特色的成功创业服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务情况</w:t>
            </w:r>
          </w:p>
        </w:tc>
        <w:tc>
          <w:tcPr>
            <w:tcW w:w="5340" w:type="dxa"/>
            <w:gridSpan w:val="2"/>
            <w:vAlign w:val="center"/>
          </w:tcPr>
          <w:p w:rsidR="008F70B2" w:rsidRDefault="008F70B2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（加分项，每项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分，最高不超过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</w:t>
            </w:r>
          </w:p>
        </w:tc>
        <w:tc>
          <w:tcPr>
            <w:tcW w:w="1342" w:type="dxa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F70B2" w:rsidTr="000A167E">
        <w:trPr>
          <w:trHeight w:val="712"/>
          <w:jc w:val="center"/>
        </w:trPr>
        <w:tc>
          <w:tcPr>
            <w:tcW w:w="1913" w:type="dxa"/>
            <w:gridSpan w:val="2"/>
            <w:vAlign w:val="center"/>
          </w:tcPr>
          <w:p w:rsidR="008F70B2" w:rsidRDefault="008F70B2" w:rsidP="000A167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lastRenderedPageBreak/>
              <w:t>总评分</w:t>
            </w:r>
          </w:p>
        </w:tc>
        <w:tc>
          <w:tcPr>
            <w:tcW w:w="6682" w:type="dxa"/>
            <w:gridSpan w:val="3"/>
            <w:vAlign w:val="center"/>
          </w:tcPr>
          <w:p w:rsidR="008F70B2" w:rsidRDefault="008F70B2" w:rsidP="000A16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8F70B2" w:rsidRDefault="008F70B2" w:rsidP="008F70B2">
      <w:pPr>
        <w:spacing w:line="400" w:lineRule="exact"/>
      </w:pPr>
    </w:p>
    <w:p w:rsidR="004358AB" w:rsidRDefault="004358AB" w:rsidP="00D31D50">
      <w:pPr>
        <w:spacing w:line="220" w:lineRule="atLeast"/>
      </w:pPr>
    </w:p>
    <w:sectPr w:rsidR="004358AB" w:rsidSect="00C1163D">
      <w:pgSz w:w="11906" w:h="16838"/>
      <w:pgMar w:top="1701" w:right="1644" w:bottom="113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F0" w:rsidRDefault="006B4FF0" w:rsidP="008F70B2">
      <w:pPr>
        <w:spacing w:after="0"/>
      </w:pPr>
      <w:r>
        <w:separator/>
      </w:r>
    </w:p>
  </w:endnote>
  <w:endnote w:type="continuationSeparator" w:id="0">
    <w:p w:rsidR="006B4FF0" w:rsidRDefault="006B4FF0" w:rsidP="008F70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F0" w:rsidRDefault="006B4FF0" w:rsidP="008F70B2">
      <w:pPr>
        <w:spacing w:after="0"/>
      </w:pPr>
      <w:r>
        <w:separator/>
      </w:r>
    </w:p>
  </w:footnote>
  <w:footnote w:type="continuationSeparator" w:id="0">
    <w:p w:rsidR="006B4FF0" w:rsidRDefault="006B4FF0" w:rsidP="008F70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4FF0"/>
    <w:rsid w:val="008B7726"/>
    <w:rsid w:val="008F70B2"/>
    <w:rsid w:val="00C163E4"/>
    <w:rsid w:val="00C7604B"/>
    <w:rsid w:val="00D31D50"/>
    <w:rsid w:val="00F2635E"/>
    <w:rsid w:val="00F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0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0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0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0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2019-12-06T08:48:00Z</dcterms:modified>
</cp:coreProperties>
</file>