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D5" w:rsidRPr="00141ED5" w:rsidRDefault="00141ED5" w:rsidP="00953110">
      <w:pPr>
        <w:adjustRightInd w:val="0"/>
        <w:snapToGrid w:val="0"/>
        <w:spacing w:line="360" w:lineRule="auto"/>
        <w:rPr>
          <w:rFonts w:ascii="仿宋_GB2312" w:eastAsia="仿宋_GB2312"/>
          <w:sz w:val="32"/>
          <w:szCs w:val="32"/>
        </w:rPr>
      </w:pPr>
    </w:p>
    <w:p w:rsidR="003622D0" w:rsidRPr="00953110" w:rsidRDefault="00D252B0" w:rsidP="00953110">
      <w:pPr>
        <w:adjustRightInd w:val="0"/>
        <w:snapToGrid w:val="0"/>
        <w:spacing w:line="360" w:lineRule="auto"/>
        <w:jc w:val="center"/>
        <w:rPr>
          <w:rFonts w:ascii="方正小标宋简体" w:eastAsia="方正小标宋简体"/>
          <w:sz w:val="44"/>
          <w:szCs w:val="44"/>
        </w:rPr>
      </w:pPr>
      <w:r w:rsidRPr="00953110">
        <w:rPr>
          <w:rFonts w:ascii="方正小标宋简体" w:eastAsia="方正小标宋简体" w:hint="eastAsia"/>
          <w:sz w:val="44"/>
          <w:szCs w:val="44"/>
        </w:rPr>
        <w:t>德清县财政局</w:t>
      </w:r>
      <w:r w:rsidR="002D5C5D">
        <w:rPr>
          <w:rFonts w:ascii="方正小标宋简体" w:eastAsia="方正小标宋简体" w:hint="eastAsia"/>
          <w:sz w:val="44"/>
          <w:szCs w:val="44"/>
        </w:rPr>
        <w:t>（国</w:t>
      </w:r>
      <w:r w:rsidR="002D5C5D">
        <w:rPr>
          <w:rFonts w:ascii="方正小标宋简体" w:eastAsia="方正小标宋简体"/>
          <w:sz w:val="44"/>
          <w:szCs w:val="44"/>
        </w:rPr>
        <w:t>资办</w:t>
      </w:r>
      <w:r w:rsidR="002D5C5D">
        <w:rPr>
          <w:rFonts w:ascii="方正小标宋简体" w:eastAsia="方正小标宋简体" w:hint="eastAsia"/>
          <w:sz w:val="44"/>
          <w:szCs w:val="44"/>
        </w:rPr>
        <w:t>）</w:t>
      </w:r>
      <w:r w:rsidRPr="00953110">
        <w:rPr>
          <w:rFonts w:ascii="方正小标宋简体" w:eastAsia="方正小标宋简体" w:hint="eastAsia"/>
          <w:sz w:val="44"/>
          <w:szCs w:val="44"/>
        </w:rPr>
        <w:t>关于公布行政规范性文件清理结果的通知</w:t>
      </w:r>
      <w:r w:rsidR="00A046C6">
        <w:rPr>
          <w:rFonts w:ascii="方正小标宋简体" w:eastAsia="方正小标宋简体" w:hint="eastAsia"/>
          <w:sz w:val="44"/>
          <w:szCs w:val="44"/>
        </w:rPr>
        <w:t>（征求</w:t>
      </w:r>
      <w:r w:rsidR="00A046C6">
        <w:rPr>
          <w:rFonts w:ascii="方正小标宋简体" w:eastAsia="方正小标宋简体"/>
          <w:sz w:val="44"/>
          <w:szCs w:val="44"/>
        </w:rPr>
        <w:t>意见稿</w:t>
      </w:r>
      <w:r w:rsidR="00A046C6">
        <w:rPr>
          <w:rFonts w:ascii="方正小标宋简体" w:eastAsia="方正小标宋简体" w:hint="eastAsia"/>
          <w:sz w:val="44"/>
          <w:szCs w:val="44"/>
        </w:rPr>
        <w:t>）</w:t>
      </w:r>
    </w:p>
    <w:p w:rsidR="003622D0" w:rsidRDefault="003622D0" w:rsidP="00953110">
      <w:pPr>
        <w:adjustRightInd w:val="0"/>
        <w:snapToGrid w:val="0"/>
        <w:spacing w:line="360" w:lineRule="auto"/>
        <w:rPr>
          <w:rFonts w:ascii="仿宋_GB2312" w:eastAsia="仿宋_GB2312"/>
          <w:b/>
          <w:sz w:val="32"/>
        </w:rPr>
      </w:pPr>
    </w:p>
    <w:p w:rsidR="003622D0" w:rsidRDefault="003C3B05" w:rsidP="00953110">
      <w:pPr>
        <w:adjustRightInd w:val="0"/>
        <w:snapToGrid w:val="0"/>
        <w:spacing w:line="360" w:lineRule="auto"/>
        <w:rPr>
          <w:rFonts w:ascii="仿宋_GB2312" w:eastAsia="仿宋_GB2312"/>
          <w:sz w:val="32"/>
        </w:rPr>
      </w:pPr>
      <w:r>
        <w:rPr>
          <w:rFonts w:ascii="仿宋_GB2312" w:eastAsia="仿宋_GB2312" w:hint="eastAsia"/>
          <w:sz w:val="32"/>
        </w:rPr>
        <w:t>局</w:t>
      </w:r>
      <w:r>
        <w:rPr>
          <w:rFonts w:ascii="仿宋_GB2312" w:eastAsia="仿宋_GB2312"/>
          <w:sz w:val="32"/>
        </w:rPr>
        <w:t>机关各科室、局</w:t>
      </w:r>
      <w:r>
        <w:rPr>
          <w:rFonts w:ascii="仿宋_GB2312" w:eastAsia="仿宋_GB2312" w:hint="eastAsia"/>
          <w:sz w:val="32"/>
        </w:rPr>
        <w:t>属</w:t>
      </w:r>
      <w:r w:rsidR="003622D0">
        <w:rPr>
          <w:rFonts w:ascii="仿宋_GB2312" w:eastAsia="仿宋_GB2312" w:hint="eastAsia"/>
          <w:sz w:val="32"/>
        </w:rPr>
        <w:t>各单位：</w:t>
      </w:r>
    </w:p>
    <w:p w:rsidR="00991291" w:rsidRDefault="003622D0" w:rsidP="00953110">
      <w:pPr>
        <w:adjustRightInd w:val="0"/>
        <w:snapToGrid w:val="0"/>
        <w:spacing w:line="360" w:lineRule="auto"/>
        <w:ind w:firstLineChars="200" w:firstLine="640"/>
        <w:rPr>
          <w:rFonts w:ascii="仿宋_GB2312" w:eastAsia="仿宋_GB2312"/>
          <w:sz w:val="32"/>
        </w:rPr>
      </w:pPr>
      <w:r>
        <w:rPr>
          <w:rFonts w:ascii="仿宋_GB2312" w:eastAsia="仿宋_GB2312" w:hint="eastAsia"/>
          <w:sz w:val="32"/>
        </w:rPr>
        <w:t>根据</w:t>
      </w:r>
      <w:r w:rsidR="00182DBA" w:rsidRPr="00182DBA">
        <w:rPr>
          <w:rFonts w:ascii="仿宋_GB2312" w:eastAsia="仿宋_GB2312" w:hint="eastAsia"/>
          <w:sz w:val="32"/>
        </w:rPr>
        <w:t>德清县司法局《关于开展行政规范性文件评估清理工作的通知》</w:t>
      </w:r>
      <w:r>
        <w:rPr>
          <w:rFonts w:ascii="仿宋_GB2312" w:eastAsia="仿宋_GB2312" w:hint="eastAsia"/>
          <w:sz w:val="32"/>
        </w:rPr>
        <w:t>要求，对</w:t>
      </w:r>
      <w:r w:rsidR="007A1099">
        <w:rPr>
          <w:rFonts w:ascii="仿宋_GB2312" w:eastAsia="仿宋_GB2312" w:hint="eastAsia"/>
          <w:sz w:val="32"/>
        </w:rPr>
        <w:t>我局</w:t>
      </w:r>
      <w:r>
        <w:rPr>
          <w:rFonts w:ascii="仿宋_GB2312" w:eastAsia="仿宋_GB2312" w:hint="eastAsia"/>
          <w:sz w:val="32"/>
        </w:rPr>
        <w:t>现行</w:t>
      </w:r>
      <w:r w:rsidR="00AC20D4">
        <w:rPr>
          <w:rFonts w:ascii="仿宋_GB2312" w:eastAsia="仿宋_GB2312" w:hint="eastAsia"/>
          <w:sz w:val="32"/>
        </w:rPr>
        <w:t>的</w:t>
      </w:r>
      <w:r w:rsidR="00D252B0">
        <w:rPr>
          <w:rFonts w:ascii="仿宋_GB2312" w:eastAsia="仿宋_GB2312" w:hint="eastAsia"/>
          <w:sz w:val="32"/>
        </w:rPr>
        <w:t>行</w:t>
      </w:r>
      <w:r>
        <w:rPr>
          <w:rFonts w:ascii="仿宋_GB2312" w:eastAsia="仿宋_GB2312" w:hint="eastAsia"/>
          <w:sz w:val="32"/>
        </w:rPr>
        <w:t>政规范性文件进行了清理</w:t>
      </w:r>
      <w:r w:rsidR="00D252B0">
        <w:rPr>
          <w:rFonts w:ascii="仿宋_GB2312" w:eastAsia="仿宋_GB2312" w:hint="eastAsia"/>
          <w:sz w:val="32"/>
        </w:rPr>
        <w:t>，</w:t>
      </w:r>
      <w:r w:rsidR="00D252B0">
        <w:rPr>
          <w:rFonts w:ascii="仿宋_GB2312" w:eastAsia="仿宋_GB2312" w:hAnsi="宋体-18030" w:cs="宋体-18030" w:hint="eastAsia"/>
          <w:sz w:val="32"/>
          <w:szCs w:val="32"/>
        </w:rPr>
        <w:t>确定继续</w:t>
      </w:r>
      <w:r w:rsidR="00930A9B">
        <w:rPr>
          <w:rFonts w:ascii="仿宋_GB2312" w:eastAsia="仿宋_GB2312" w:hAnsi="宋体-18030" w:cs="宋体-18030" w:hint="eastAsia"/>
          <w:sz w:val="32"/>
          <w:szCs w:val="32"/>
        </w:rPr>
        <w:t>执行</w:t>
      </w:r>
      <w:r w:rsidR="00D252B0">
        <w:rPr>
          <w:rFonts w:ascii="仿宋_GB2312" w:eastAsia="仿宋_GB2312" w:hAnsi="宋体-18030" w:cs="宋体-18030" w:hint="eastAsia"/>
          <w:sz w:val="32"/>
          <w:szCs w:val="32"/>
        </w:rPr>
        <w:t>的行政规范性文件</w:t>
      </w:r>
      <w:r w:rsidR="00743720">
        <w:rPr>
          <w:rFonts w:ascii="仿宋_GB2312" w:eastAsia="仿宋_GB2312" w:hAnsi="宋体-18030" w:cs="宋体-18030"/>
          <w:sz w:val="32"/>
          <w:szCs w:val="32"/>
        </w:rPr>
        <w:t>12</w:t>
      </w:r>
      <w:r w:rsidR="00D252B0">
        <w:rPr>
          <w:rFonts w:ascii="仿宋_GB2312" w:eastAsia="仿宋_GB2312" w:hAnsi="宋体-18030" w:cs="宋体-18030" w:hint="eastAsia"/>
          <w:sz w:val="32"/>
          <w:szCs w:val="32"/>
        </w:rPr>
        <w:t>件</w:t>
      </w:r>
      <w:r w:rsidR="00690BD6">
        <w:rPr>
          <w:rFonts w:ascii="仿宋_GB2312" w:eastAsia="仿宋_GB2312" w:hAnsi="宋体-18030" w:cs="宋体-18030" w:hint="eastAsia"/>
          <w:sz w:val="32"/>
          <w:szCs w:val="32"/>
        </w:rPr>
        <w:t>，</w:t>
      </w:r>
      <w:r w:rsidR="00A046C6">
        <w:rPr>
          <w:rFonts w:ascii="仿宋_GB2312" w:eastAsia="仿宋_GB2312" w:hAnsi="宋体-18030" w:cs="宋体-18030" w:hint="eastAsia"/>
          <w:sz w:val="32"/>
          <w:szCs w:val="32"/>
        </w:rPr>
        <w:t>无</w:t>
      </w:r>
      <w:r w:rsidR="00A046C6">
        <w:rPr>
          <w:rFonts w:ascii="仿宋_GB2312" w:eastAsia="仿宋_GB2312" w:hAnsi="宋体-18030" w:cs="宋体-18030"/>
          <w:sz w:val="32"/>
          <w:szCs w:val="32"/>
        </w:rPr>
        <w:t>废止的</w:t>
      </w:r>
      <w:r w:rsidR="00A046C6">
        <w:rPr>
          <w:rFonts w:ascii="仿宋_GB2312" w:eastAsia="仿宋_GB2312" w:hAnsi="宋体-18030" w:cs="宋体-18030" w:hint="eastAsia"/>
          <w:sz w:val="32"/>
          <w:szCs w:val="32"/>
        </w:rPr>
        <w:t>行政规范性文件</w:t>
      </w:r>
      <w:r w:rsidR="00A046C6">
        <w:rPr>
          <w:rFonts w:ascii="仿宋_GB2312" w:eastAsia="仿宋_GB2312" w:hAnsi="宋体-18030" w:cs="宋体-18030" w:hint="eastAsia"/>
          <w:sz w:val="32"/>
          <w:szCs w:val="32"/>
        </w:rPr>
        <w:t>。</w:t>
      </w:r>
      <w:r w:rsidR="00D252B0">
        <w:rPr>
          <w:rFonts w:ascii="仿宋_GB2312" w:eastAsia="仿宋_GB2312" w:hAnsi="宋体-18030" w:cs="宋体-18030" w:hint="eastAsia"/>
          <w:sz w:val="32"/>
          <w:szCs w:val="32"/>
        </w:rPr>
        <w:t>现予以公布。</w:t>
      </w:r>
    </w:p>
    <w:p w:rsidR="00953110" w:rsidRDefault="00953110" w:rsidP="00953110">
      <w:pPr>
        <w:adjustRightInd w:val="0"/>
        <w:snapToGrid w:val="0"/>
        <w:spacing w:line="360" w:lineRule="auto"/>
        <w:ind w:firstLineChars="200" w:firstLine="640"/>
        <w:rPr>
          <w:rFonts w:ascii="仿宋_GB2312" w:eastAsia="仿宋_GB2312"/>
          <w:sz w:val="32"/>
        </w:rPr>
      </w:pPr>
    </w:p>
    <w:p w:rsidR="000833FC" w:rsidRDefault="00991291" w:rsidP="00953110">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int="eastAsia"/>
          <w:color w:val="000000"/>
          <w:sz w:val="32"/>
        </w:rPr>
        <w:t>附件：</w:t>
      </w:r>
      <w:r w:rsidR="00930A9B">
        <w:rPr>
          <w:rFonts w:ascii="仿宋_GB2312" w:eastAsia="仿宋_GB2312" w:hAnsi="宋体-18030" w:cs="宋体-18030" w:hint="eastAsia"/>
          <w:sz w:val="32"/>
          <w:szCs w:val="32"/>
        </w:rPr>
        <w:t>继续执行</w:t>
      </w:r>
      <w:r w:rsidRPr="00E10F61">
        <w:rPr>
          <w:rFonts w:ascii="仿宋_GB2312" w:eastAsia="仿宋_GB2312" w:hAnsi="宋体" w:cs="宋体" w:hint="eastAsia"/>
          <w:kern w:val="0"/>
          <w:sz w:val="32"/>
          <w:szCs w:val="32"/>
        </w:rPr>
        <w:t>的行政规范性文件</w:t>
      </w:r>
    </w:p>
    <w:p w:rsidR="00991291" w:rsidRDefault="00991291" w:rsidP="00953110">
      <w:pPr>
        <w:adjustRightInd w:val="0"/>
        <w:snapToGrid w:val="0"/>
        <w:spacing w:line="360" w:lineRule="auto"/>
        <w:ind w:firstLineChars="200" w:firstLine="640"/>
        <w:rPr>
          <w:rFonts w:ascii="仿宋_GB2312" w:eastAsia="仿宋_GB2312"/>
          <w:color w:val="000000"/>
          <w:sz w:val="32"/>
        </w:rPr>
      </w:pPr>
      <w:r>
        <w:rPr>
          <w:rFonts w:ascii="仿宋_GB2312" w:eastAsia="仿宋_GB2312" w:hAnsi="宋体" w:cs="宋体" w:hint="eastAsia"/>
          <w:kern w:val="0"/>
          <w:sz w:val="32"/>
          <w:szCs w:val="32"/>
        </w:rPr>
        <w:t xml:space="preserve">      </w:t>
      </w:r>
    </w:p>
    <w:p w:rsidR="00AC20D4" w:rsidRDefault="00AC20D4" w:rsidP="00953110">
      <w:pPr>
        <w:adjustRightInd w:val="0"/>
        <w:snapToGrid w:val="0"/>
        <w:spacing w:line="360" w:lineRule="auto"/>
        <w:rPr>
          <w:rFonts w:ascii="仿宋_GB2312" w:eastAsia="仿宋_GB2312"/>
          <w:color w:val="000000"/>
          <w:sz w:val="32"/>
        </w:rPr>
      </w:pPr>
    </w:p>
    <w:p w:rsidR="00953110" w:rsidRDefault="00953110" w:rsidP="00953110">
      <w:pPr>
        <w:adjustRightInd w:val="0"/>
        <w:snapToGrid w:val="0"/>
        <w:spacing w:line="360" w:lineRule="auto"/>
        <w:rPr>
          <w:rFonts w:ascii="仿宋_GB2312" w:eastAsia="仿宋_GB2312"/>
          <w:color w:val="000000"/>
          <w:sz w:val="32"/>
        </w:rPr>
      </w:pPr>
    </w:p>
    <w:p w:rsidR="00AC20D4" w:rsidRDefault="00F82B3C" w:rsidP="00AC17C2">
      <w:pPr>
        <w:adjustRightInd w:val="0"/>
        <w:snapToGrid w:val="0"/>
        <w:spacing w:line="360" w:lineRule="auto"/>
        <w:ind w:right="640" w:firstLineChars="150" w:firstLine="480"/>
        <w:jc w:val="right"/>
        <w:rPr>
          <w:rFonts w:ascii="仿宋_GB2312" w:eastAsia="仿宋_GB2312"/>
          <w:color w:val="000000"/>
          <w:sz w:val="32"/>
        </w:rPr>
      </w:pPr>
      <w:r>
        <w:rPr>
          <w:rFonts w:ascii="仿宋_GB2312" w:eastAsia="仿宋_GB2312" w:hint="eastAsia"/>
          <w:color w:val="000000"/>
          <w:sz w:val="32"/>
        </w:rPr>
        <w:t>德清县财政局</w:t>
      </w:r>
      <w:r w:rsidR="001E4BC1">
        <w:rPr>
          <w:rFonts w:ascii="仿宋_GB2312" w:eastAsia="仿宋_GB2312" w:hint="eastAsia"/>
          <w:color w:val="000000"/>
          <w:sz w:val="32"/>
        </w:rPr>
        <w:t>（国</w:t>
      </w:r>
      <w:r w:rsidR="001E4BC1">
        <w:rPr>
          <w:rFonts w:ascii="仿宋_GB2312" w:eastAsia="仿宋_GB2312"/>
          <w:color w:val="000000"/>
          <w:sz w:val="32"/>
        </w:rPr>
        <w:t>资办</w:t>
      </w:r>
      <w:r w:rsidR="001E4BC1">
        <w:rPr>
          <w:rFonts w:ascii="仿宋_GB2312" w:eastAsia="仿宋_GB2312" w:hint="eastAsia"/>
          <w:color w:val="000000"/>
          <w:sz w:val="32"/>
        </w:rPr>
        <w:t>）</w:t>
      </w:r>
    </w:p>
    <w:p w:rsidR="007549C0" w:rsidRDefault="00F82B3C" w:rsidP="00953110">
      <w:pPr>
        <w:adjustRightInd w:val="0"/>
        <w:snapToGrid w:val="0"/>
        <w:spacing w:line="360" w:lineRule="auto"/>
        <w:ind w:right="640"/>
        <w:jc w:val="center"/>
        <w:rPr>
          <w:rFonts w:ascii="仿宋_GB2312" w:eastAsia="仿宋_GB2312"/>
          <w:color w:val="000000"/>
          <w:sz w:val="32"/>
        </w:rPr>
      </w:pPr>
      <w:r>
        <w:rPr>
          <w:rFonts w:ascii="仿宋_GB2312" w:eastAsia="仿宋_GB2312" w:hint="eastAsia"/>
          <w:sz w:val="32"/>
        </w:rPr>
        <w:t xml:space="preserve">                              </w:t>
      </w:r>
      <w:r w:rsidR="001E4BC1">
        <w:rPr>
          <w:rFonts w:ascii="仿宋_GB2312" w:eastAsia="仿宋_GB2312"/>
          <w:sz w:val="32"/>
        </w:rPr>
        <w:t>2019年10月1</w:t>
      </w:r>
      <w:bookmarkStart w:id="0" w:name="_GoBack"/>
      <w:r w:rsidR="001E4BC1">
        <w:rPr>
          <w:rFonts w:ascii="仿宋_GB2312" w:eastAsia="仿宋_GB2312"/>
          <w:sz w:val="32"/>
        </w:rPr>
        <w:t>1</w:t>
      </w:r>
      <w:bookmarkEnd w:id="0"/>
      <w:r w:rsidR="001E4BC1">
        <w:rPr>
          <w:rFonts w:ascii="仿宋_GB2312" w:eastAsia="仿宋_GB2312"/>
          <w:sz w:val="32"/>
        </w:rPr>
        <w:t>日</w:t>
      </w:r>
    </w:p>
    <w:p w:rsidR="00690BD6" w:rsidRDefault="00690BD6" w:rsidP="00953110">
      <w:pPr>
        <w:adjustRightInd w:val="0"/>
        <w:snapToGrid w:val="0"/>
        <w:spacing w:line="360" w:lineRule="auto"/>
        <w:rPr>
          <w:rFonts w:ascii="仿宋_GB2312" w:eastAsia="仿宋_GB2312"/>
          <w:color w:val="000000"/>
          <w:sz w:val="32"/>
        </w:rPr>
        <w:sectPr w:rsidR="00690BD6" w:rsidSect="003622D0">
          <w:footerReference w:type="default" r:id="rId7"/>
          <w:pgSz w:w="11906" w:h="16838" w:code="9"/>
          <w:pgMar w:top="1440" w:right="1797" w:bottom="1440" w:left="1797" w:header="851" w:footer="992" w:gutter="0"/>
          <w:cols w:space="425"/>
          <w:docGrid w:type="lines" w:linePitch="312"/>
        </w:sectPr>
      </w:pPr>
    </w:p>
    <w:p w:rsidR="007549C0" w:rsidRPr="00F82B3C" w:rsidRDefault="007549C0" w:rsidP="007549C0">
      <w:pPr>
        <w:widowControl/>
        <w:rPr>
          <w:rFonts w:ascii="仿宋_GB2312" w:eastAsia="仿宋_GB2312" w:hAnsi="宋体" w:cs="宋体"/>
          <w:kern w:val="0"/>
          <w:sz w:val="32"/>
          <w:szCs w:val="32"/>
        </w:rPr>
      </w:pPr>
      <w:r w:rsidRPr="00F82B3C">
        <w:rPr>
          <w:rFonts w:ascii="仿宋_GB2312" w:eastAsia="仿宋_GB2312" w:hAnsi="宋体" w:cs="宋体" w:hint="eastAsia"/>
          <w:kern w:val="0"/>
          <w:sz w:val="32"/>
          <w:szCs w:val="32"/>
        </w:rPr>
        <w:lastRenderedPageBreak/>
        <w:t>附件</w:t>
      </w:r>
      <w:r w:rsidR="00F82B3C">
        <w:rPr>
          <w:rFonts w:ascii="仿宋_GB2312" w:eastAsia="仿宋_GB2312" w:hAnsi="宋体" w:cs="宋体" w:hint="eastAsia"/>
          <w:kern w:val="0"/>
          <w:sz w:val="32"/>
          <w:szCs w:val="32"/>
        </w:rPr>
        <w:t>：</w:t>
      </w:r>
    </w:p>
    <w:p w:rsidR="007549C0" w:rsidRPr="00F82B3C" w:rsidRDefault="00930A9B" w:rsidP="00F82B3C">
      <w:pPr>
        <w:widowControl/>
        <w:jc w:val="center"/>
        <w:rPr>
          <w:rFonts w:ascii="方正小标宋简体" w:eastAsia="方正小标宋简体" w:hAnsi="宋体" w:cs="宋体"/>
          <w:kern w:val="0"/>
          <w:sz w:val="36"/>
          <w:szCs w:val="36"/>
        </w:rPr>
      </w:pPr>
      <w:r w:rsidRPr="00930A9B">
        <w:rPr>
          <w:rFonts w:ascii="方正小标宋简体" w:eastAsia="方正小标宋简体" w:hAnsi="宋体" w:cs="宋体" w:hint="eastAsia"/>
          <w:kern w:val="0"/>
          <w:sz w:val="36"/>
          <w:szCs w:val="36"/>
        </w:rPr>
        <w:t>继续执行</w:t>
      </w:r>
      <w:r w:rsidR="007549C0" w:rsidRPr="00F82B3C">
        <w:rPr>
          <w:rFonts w:ascii="方正小标宋简体" w:eastAsia="方正小标宋简体" w:hAnsi="宋体" w:cs="宋体" w:hint="eastAsia"/>
          <w:kern w:val="0"/>
          <w:sz w:val="36"/>
          <w:szCs w:val="36"/>
        </w:rPr>
        <w:t>的行政规范性文件</w:t>
      </w:r>
    </w:p>
    <w:tbl>
      <w:tblPr>
        <w:tblW w:w="0" w:type="auto"/>
        <w:tblInd w:w="93" w:type="dxa"/>
        <w:tblLook w:val="0000" w:firstRow="0" w:lastRow="0" w:firstColumn="0" w:lastColumn="0" w:noHBand="0" w:noVBand="0"/>
      </w:tblPr>
      <w:tblGrid>
        <w:gridCol w:w="539"/>
        <w:gridCol w:w="3832"/>
        <w:gridCol w:w="1510"/>
        <w:gridCol w:w="2328"/>
      </w:tblGrid>
      <w:tr w:rsidR="00DF69FE" w:rsidRPr="00AC17C2" w:rsidTr="00AC17C2">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DF69FE" w:rsidRPr="00AC17C2" w:rsidRDefault="00DF69FE" w:rsidP="00DF69FE">
            <w:pPr>
              <w:widowControl/>
              <w:jc w:val="center"/>
              <w:rPr>
                <w:rFonts w:ascii="仿宋" w:eastAsia="仿宋" w:hAnsi="仿宋" w:cs="宋体"/>
                <w:kern w:val="0"/>
                <w:sz w:val="24"/>
              </w:rPr>
            </w:pPr>
            <w:r w:rsidRPr="00AC17C2">
              <w:rPr>
                <w:rFonts w:ascii="仿宋" w:eastAsia="仿宋" w:hAnsi="仿宋" w:cs="宋体" w:hint="eastAsia"/>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tcPr>
          <w:p w:rsidR="00DF69FE" w:rsidRPr="00AC17C2" w:rsidRDefault="00DF69FE" w:rsidP="00DF69FE">
            <w:pPr>
              <w:widowControl/>
              <w:jc w:val="center"/>
              <w:rPr>
                <w:rFonts w:ascii="仿宋" w:eastAsia="仿宋" w:hAnsi="仿宋" w:cs="宋体"/>
                <w:kern w:val="0"/>
                <w:sz w:val="24"/>
              </w:rPr>
            </w:pPr>
            <w:r w:rsidRPr="00AC17C2">
              <w:rPr>
                <w:rFonts w:ascii="仿宋" w:eastAsia="仿宋" w:hAnsi="仿宋" w:cs="宋体" w:hint="eastAsia"/>
                <w:kern w:val="0"/>
                <w:sz w:val="24"/>
              </w:rPr>
              <w:t>文件名称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DF69FE" w:rsidRPr="00AC17C2" w:rsidRDefault="00DF69FE" w:rsidP="00DF69FE">
            <w:pPr>
              <w:widowControl/>
              <w:jc w:val="center"/>
              <w:rPr>
                <w:rFonts w:ascii="仿宋" w:eastAsia="仿宋" w:hAnsi="仿宋" w:cs="宋体"/>
                <w:kern w:val="0"/>
                <w:sz w:val="24"/>
              </w:rPr>
            </w:pPr>
            <w:r w:rsidRPr="00AC17C2">
              <w:rPr>
                <w:rFonts w:ascii="仿宋" w:eastAsia="仿宋" w:hAnsi="仿宋" w:cs="宋体" w:hint="eastAsia"/>
                <w:kern w:val="0"/>
                <w:sz w:val="24"/>
              </w:rPr>
              <w:t>文号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F69FE" w:rsidRPr="00AC17C2" w:rsidRDefault="00DF69FE" w:rsidP="00DF69FE">
            <w:pPr>
              <w:widowControl/>
              <w:jc w:val="center"/>
              <w:rPr>
                <w:rFonts w:ascii="仿宋" w:eastAsia="仿宋" w:hAnsi="仿宋" w:cs="宋体"/>
                <w:kern w:val="0"/>
                <w:sz w:val="24"/>
              </w:rPr>
            </w:pPr>
            <w:r w:rsidRPr="00AC17C2">
              <w:rPr>
                <w:rFonts w:ascii="仿宋" w:eastAsia="仿宋" w:hAnsi="仿宋" w:cs="宋体" w:hint="eastAsia"/>
                <w:kern w:val="0"/>
                <w:sz w:val="24"/>
              </w:rPr>
              <w:t>备注</w:t>
            </w:r>
          </w:p>
        </w:tc>
      </w:tr>
      <w:tr w:rsidR="0076516E" w:rsidRPr="00AC17C2" w:rsidTr="00AC17C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1</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关于印发《德清县住房补贴资金管理暂行办法》的通知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德财综</w:t>
            </w:r>
            <w:proofErr w:type="gramEnd"/>
            <w:r w:rsidRPr="00AC17C2">
              <w:rPr>
                <w:rFonts w:ascii="仿宋" w:eastAsia="仿宋" w:hAnsi="仿宋" w:hint="eastAsia"/>
              </w:rPr>
              <w:t>〔2000〕1</w:t>
            </w:r>
            <w:r w:rsidRPr="00AC17C2">
              <w:rPr>
                <w:rFonts w:ascii="仿宋" w:eastAsia="仿宋" w:hAnsi="仿宋"/>
              </w:rPr>
              <w:t>04</w:t>
            </w:r>
            <w:r w:rsidRPr="00AC17C2">
              <w:rPr>
                <w:rFonts w:ascii="仿宋" w:eastAsia="仿宋" w:hAnsi="仿宋" w:hint="eastAsia"/>
              </w:rPr>
              <w:t>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2</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关于印发《德清县政府非税收入项目目录》和《德清县涉企行政事业性收费目录清单》的通知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德财综</w:t>
            </w:r>
            <w:proofErr w:type="gramEnd"/>
            <w:r w:rsidRPr="00AC17C2">
              <w:rPr>
                <w:rFonts w:ascii="仿宋" w:eastAsia="仿宋" w:hAnsi="仿宋" w:hint="eastAsia"/>
              </w:rPr>
              <w:t>〔2018〕60号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3</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德清县财政局关于印发《德清县县级财政资金拨付管理基本规程》的通知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color w:val="000000"/>
              </w:rPr>
              <w:t>德财国库</w:t>
            </w:r>
            <w:proofErr w:type="gramEnd"/>
            <w:r w:rsidRPr="00AC17C2">
              <w:rPr>
                <w:rFonts w:ascii="仿宋" w:eastAsia="仿宋" w:hAnsi="仿宋" w:hint="eastAsia"/>
                <w:color w:val="000000"/>
              </w:rPr>
              <w:t>〔</w:t>
            </w:r>
            <w:r w:rsidRPr="00AC17C2">
              <w:rPr>
                <w:rFonts w:ascii="仿宋" w:eastAsia="仿宋" w:hAnsi="仿宋"/>
                <w:color w:val="000000"/>
              </w:rPr>
              <w:t>2006</w:t>
            </w:r>
            <w:r w:rsidRPr="00AC17C2">
              <w:rPr>
                <w:rFonts w:ascii="仿宋" w:eastAsia="仿宋" w:hAnsi="仿宋" w:hint="eastAsia"/>
                <w:color w:val="000000"/>
              </w:rPr>
              <w:t>〕</w:t>
            </w:r>
            <w:r w:rsidRPr="00AC17C2">
              <w:rPr>
                <w:rFonts w:ascii="仿宋" w:eastAsia="仿宋" w:hAnsi="仿宋"/>
                <w:color w:val="000000"/>
              </w:rPr>
              <w:t>62</w:t>
            </w:r>
            <w:r w:rsidRPr="00AC17C2">
              <w:rPr>
                <w:rFonts w:ascii="仿宋" w:eastAsia="仿宋" w:hAnsi="仿宋" w:hint="eastAsia"/>
                <w:color w:val="000000"/>
              </w:rPr>
              <w:t>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4</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关于印发《德清县企业国有资产交易管理实施办法》的通知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德财国</w:t>
            </w:r>
            <w:proofErr w:type="gramEnd"/>
            <w:r w:rsidRPr="00AC17C2">
              <w:rPr>
                <w:rFonts w:ascii="仿宋" w:eastAsia="仿宋" w:hAnsi="仿宋" w:hint="eastAsia"/>
              </w:rPr>
              <w:t>资〔2018〕24号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5</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德清县财政局关于印发《德清县政府投资项目预算审核中心评审项目质量管理办法》的通知</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德财建</w:t>
            </w:r>
            <w:proofErr w:type="gramEnd"/>
            <w:r w:rsidRPr="00AC17C2">
              <w:rPr>
                <w:rFonts w:ascii="仿宋" w:eastAsia="仿宋" w:hAnsi="仿宋" w:hint="eastAsia"/>
              </w:rPr>
              <w:t>〔2011〕30号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6</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德清县财政局关于印发《德清县政府投资项目预算审核中心委托中介机构评审项目具体规程要求》的通知</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德财建</w:t>
            </w:r>
            <w:proofErr w:type="gramEnd"/>
            <w:r w:rsidRPr="00AC17C2">
              <w:rPr>
                <w:rFonts w:ascii="仿宋" w:eastAsia="仿宋" w:hAnsi="仿宋" w:hint="eastAsia"/>
              </w:rPr>
              <w:t>〔2011〕31号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7</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德清县财政局关于印发《德清县政府投资项目预算审核中心委托社会中介机构评审考核办法》的通知</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德财建</w:t>
            </w:r>
            <w:proofErr w:type="gramEnd"/>
            <w:r w:rsidRPr="00AC17C2">
              <w:rPr>
                <w:rFonts w:ascii="仿宋" w:eastAsia="仿宋" w:hAnsi="仿宋" w:hint="eastAsia"/>
              </w:rPr>
              <w:t>〔2011〕32号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8</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德清县财政局关于印发《会计代理记账机构执业资格审批业务手册》等文件的通知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德财会〔2018〕61号</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部分内容已修改</w:t>
            </w: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9</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德清县财政局关于废止规范性文件的通知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德财法</w:t>
            </w:r>
            <w:proofErr w:type="gramEnd"/>
            <w:r w:rsidRPr="00AC17C2">
              <w:rPr>
                <w:rFonts w:ascii="仿宋" w:eastAsia="仿宋" w:hAnsi="仿宋" w:hint="eastAsia"/>
              </w:rPr>
              <w:t>〔2005〕38号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 xml:space="preserve">　</w:t>
            </w: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10</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德清县财政局关于公布已失效或废止的财政规范性文件目录的通知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德财法</w:t>
            </w:r>
            <w:proofErr w:type="gramEnd"/>
            <w:r w:rsidRPr="00AC17C2">
              <w:rPr>
                <w:rFonts w:ascii="仿宋" w:eastAsia="仿宋" w:hAnsi="仿宋" w:hint="eastAsia"/>
              </w:rPr>
              <w:t>〔2008〕43号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 xml:space="preserve">　</w:t>
            </w: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11</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德清县财政局关于公布已失效或废止的财政规范性文件目录的通知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德财法</w:t>
            </w:r>
            <w:proofErr w:type="gramEnd"/>
            <w:r w:rsidRPr="00AC17C2">
              <w:rPr>
                <w:rFonts w:ascii="仿宋" w:eastAsia="仿宋" w:hAnsi="仿宋" w:hint="eastAsia"/>
              </w:rPr>
              <w:t>〔2010〕79号</w:t>
            </w:r>
          </w:p>
        </w:tc>
        <w:tc>
          <w:tcPr>
            <w:tcW w:w="0" w:type="auto"/>
            <w:tcBorders>
              <w:top w:val="nil"/>
              <w:left w:val="nil"/>
              <w:bottom w:val="single" w:sz="4" w:space="0" w:color="auto"/>
              <w:right w:val="single" w:sz="4" w:space="0" w:color="auto"/>
            </w:tcBorders>
            <w:shd w:val="clear" w:color="auto" w:fill="auto"/>
            <w:vAlign w:val="center"/>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 xml:space="preserve">　</w:t>
            </w:r>
          </w:p>
        </w:tc>
      </w:tr>
      <w:tr w:rsidR="0076516E" w:rsidRPr="00AC17C2" w:rsidTr="00AC17C2">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tcPr>
          <w:p w:rsidR="0076516E" w:rsidRPr="00AC17C2" w:rsidRDefault="0076516E" w:rsidP="0076516E">
            <w:pPr>
              <w:widowControl/>
              <w:jc w:val="center"/>
              <w:rPr>
                <w:rFonts w:ascii="仿宋" w:eastAsia="仿宋" w:hAnsi="仿宋" w:cs="宋体"/>
                <w:kern w:val="0"/>
                <w:sz w:val="24"/>
              </w:rPr>
            </w:pPr>
            <w:r w:rsidRPr="00AC17C2">
              <w:rPr>
                <w:rFonts w:ascii="仿宋" w:eastAsia="仿宋" w:hAnsi="仿宋" w:cs="宋体" w:hint="eastAsia"/>
                <w:kern w:val="0"/>
                <w:sz w:val="24"/>
              </w:rPr>
              <w:t>12</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德清县财政局关于公布行政规范性文件清理结果的通知</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proofErr w:type="gramStart"/>
            <w:r w:rsidRPr="00AC17C2">
              <w:rPr>
                <w:rFonts w:ascii="仿宋" w:eastAsia="仿宋" w:hAnsi="仿宋" w:hint="eastAsia"/>
              </w:rPr>
              <w:t>德财法</w:t>
            </w:r>
            <w:proofErr w:type="gramEnd"/>
            <w:r w:rsidRPr="00AC17C2">
              <w:rPr>
                <w:rFonts w:ascii="仿宋" w:eastAsia="仿宋" w:hAnsi="仿宋" w:hint="eastAsia"/>
              </w:rPr>
              <w:t>〔2014〕63号</w:t>
            </w:r>
          </w:p>
        </w:tc>
        <w:tc>
          <w:tcPr>
            <w:tcW w:w="0" w:type="auto"/>
            <w:tcBorders>
              <w:top w:val="nil"/>
              <w:left w:val="nil"/>
              <w:bottom w:val="single" w:sz="4" w:space="0" w:color="auto"/>
              <w:right w:val="single" w:sz="4" w:space="0" w:color="auto"/>
            </w:tcBorders>
            <w:shd w:val="clear" w:color="auto" w:fill="auto"/>
            <w:vAlign w:val="bottom"/>
          </w:tcPr>
          <w:p w:rsidR="0076516E" w:rsidRPr="00AC17C2" w:rsidRDefault="0076516E" w:rsidP="0076516E">
            <w:pPr>
              <w:widowControl/>
              <w:jc w:val="left"/>
              <w:rPr>
                <w:rFonts w:ascii="仿宋" w:eastAsia="仿宋" w:hAnsi="仿宋" w:cs="宋体"/>
                <w:kern w:val="0"/>
                <w:sz w:val="24"/>
              </w:rPr>
            </w:pPr>
            <w:r w:rsidRPr="00AC17C2">
              <w:rPr>
                <w:rFonts w:ascii="仿宋" w:eastAsia="仿宋" w:hAnsi="仿宋" w:hint="eastAsia"/>
              </w:rPr>
              <w:t>其中德清县财政局保留的行政规范性文件（附件1）废止</w:t>
            </w:r>
          </w:p>
        </w:tc>
      </w:tr>
    </w:tbl>
    <w:p w:rsidR="003622D0" w:rsidRPr="00F10588" w:rsidRDefault="003622D0" w:rsidP="00A046C6">
      <w:pPr>
        <w:adjustRightInd w:val="0"/>
        <w:snapToGrid w:val="0"/>
        <w:spacing w:line="360" w:lineRule="auto"/>
        <w:rPr>
          <w:rFonts w:ascii="仿宋_GB2312" w:eastAsia="仿宋_GB2312" w:hint="eastAsia"/>
          <w:sz w:val="32"/>
          <w:szCs w:val="32"/>
        </w:rPr>
      </w:pPr>
    </w:p>
    <w:sectPr w:rsidR="003622D0" w:rsidRPr="00F10588" w:rsidSect="00D252B0">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2B" w:rsidRDefault="00574C2B">
      <w:r>
        <w:separator/>
      </w:r>
    </w:p>
  </w:endnote>
  <w:endnote w:type="continuationSeparator" w:id="0">
    <w:p w:rsidR="00574C2B" w:rsidRDefault="0057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宋体-18030">
    <w:altName w:val="宋体"/>
    <w:charset w:val="86"/>
    <w:family w:val="modern"/>
    <w:pitch w:val="default"/>
    <w:sig w:usb0="800022A7" w:usb1="880F3C78" w:usb2="0000005E"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EE" w:rsidRDefault="006B4CEE" w:rsidP="00F82B3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2B" w:rsidRDefault="00574C2B">
      <w:r>
        <w:separator/>
      </w:r>
    </w:p>
  </w:footnote>
  <w:footnote w:type="continuationSeparator" w:id="0">
    <w:p w:rsidR="00574C2B" w:rsidRDefault="0057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718D"/>
    <w:multiLevelType w:val="hybridMultilevel"/>
    <w:tmpl w:val="9FF892F8"/>
    <w:lvl w:ilvl="0" w:tplc="E80462A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D5"/>
    <w:rsid w:val="00032DEF"/>
    <w:rsid w:val="000769DA"/>
    <w:rsid w:val="000833FC"/>
    <w:rsid w:val="000F27BE"/>
    <w:rsid w:val="00141ED5"/>
    <w:rsid w:val="00182DBA"/>
    <w:rsid w:val="001B2382"/>
    <w:rsid w:val="001E4BC1"/>
    <w:rsid w:val="00237AE1"/>
    <w:rsid w:val="002D5C5D"/>
    <w:rsid w:val="00355738"/>
    <w:rsid w:val="003622D0"/>
    <w:rsid w:val="003B5900"/>
    <w:rsid w:val="003C3B05"/>
    <w:rsid w:val="003D5D4E"/>
    <w:rsid w:val="00405EA8"/>
    <w:rsid w:val="00574C2B"/>
    <w:rsid w:val="0065054C"/>
    <w:rsid w:val="00690BD6"/>
    <w:rsid w:val="006B4CEE"/>
    <w:rsid w:val="006F0D97"/>
    <w:rsid w:val="00743720"/>
    <w:rsid w:val="007549C0"/>
    <w:rsid w:val="0076516E"/>
    <w:rsid w:val="007A1099"/>
    <w:rsid w:val="007E34CB"/>
    <w:rsid w:val="00812656"/>
    <w:rsid w:val="008158A7"/>
    <w:rsid w:val="00824B65"/>
    <w:rsid w:val="008649EF"/>
    <w:rsid w:val="008B192B"/>
    <w:rsid w:val="00925D46"/>
    <w:rsid w:val="00930A9B"/>
    <w:rsid w:val="00931056"/>
    <w:rsid w:val="00953110"/>
    <w:rsid w:val="00962CC0"/>
    <w:rsid w:val="00972C8E"/>
    <w:rsid w:val="00991291"/>
    <w:rsid w:val="009A7BAA"/>
    <w:rsid w:val="00A046C6"/>
    <w:rsid w:val="00A56044"/>
    <w:rsid w:val="00A56CD3"/>
    <w:rsid w:val="00AC17C2"/>
    <w:rsid w:val="00AC20D4"/>
    <w:rsid w:val="00AD4F24"/>
    <w:rsid w:val="00B9756C"/>
    <w:rsid w:val="00BB45EE"/>
    <w:rsid w:val="00BE3A44"/>
    <w:rsid w:val="00C12D61"/>
    <w:rsid w:val="00C369B2"/>
    <w:rsid w:val="00C45B6A"/>
    <w:rsid w:val="00CF0F3F"/>
    <w:rsid w:val="00D016EB"/>
    <w:rsid w:val="00D252B0"/>
    <w:rsid w:val="00D37186"/>
    <w:rsid w:val="00DF69FE"/>
    <w:rsid w:val="00E316C6"/>
    <w:rsid w:val="00E94DBD"/>
    <w:rsid w:val="00F10588"/>
    <w:rsid w:val="00F82B3C"/>
    <w:rsid w:val="00FF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69D01D-4F7B-4622-98F4-7D835ED9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2DEF"/>
    <w:rPr>
      <w:sz w:val="18"/>
      <w:szCs w:val="18"/>
    </w:rPr>
  </w:style>
  <w:style w:type="paragraph" w:styleId="a4">
    <w:name w:val="header"/>
    <w:basedOn w:val="a"/>
    <w:rsid w:val="00F82B3C"/>
    <w:pPr>
      <w:pBdr>
        <w:bottom w:val="single" w:sz="6" w:space="1" w:color="auto"/>
      </w:pBdr>
      <w:tabs>
        <w:tab w:val="center" w:pos="4153"/>
        <w:tab w:val="right" w:pos="8306"/>
      </w:tabs>
      <w:snapToGrid w:val="0"/>
      <w:jc w:val="center"/>
    </w:pPr>
    <w:rPr>
      <w:sz w:val="18"/>
      <w:szCs w:val="18"/>
    </w:rPr>
  </w:style>
  <w:style w:type="paragraph" w:styleId="a5">
    <w:name w:val="footer"/>
    <w:basedOn w:val="a"/>
    <w:rsid w:val="00F82B3C"/>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787">
      <w:bodyDiv w:val="1"/>
      <w:marLeft w:val="0"/>
      <w:marRight w:val="0"/>
      <w:marTop w:val="0"/>
      <w:marBottom w:val="0"/>
      <w:divBdr>
        <w:top w:val="none" w:sz="0" w:space="0" w:color="auto"/>
        <w:left w:val="none" w:sz="0" w:space="0" w:color="auto"/>
        <w:bottom w:val="none" w:sz="0" w:space="0" w:color="auto"/>
        <w:right w:val="none" w:sz="0" w:space="0" w:color="auto"/>
      </w:divBdr>
    </w:div>
    <w:div w:id="209222684">
      <w:bodyDiv w:val="1"/>
      <w:marLeft w:val="0"/>
      <w:marRight w:val="0"/>
      <w:marTop w:val="0"/>
      <w:marBottom w:val="0"/>
      <w:divBdr>
        <w:top w:val="none" w:sz="0" w:space="0" w:color="auto"/>
        <w:left w:val="none" w:sz="0" w:space="0" w:color="auto"/>
        <w:bottom w:val="none" w:sz="0" w:space="0" w:color="auto"/>
        <w:right w:val="none" w:sz="0" w:space="0" w:color="auto"/>
      </w:divBdr>
    </w:div>
    <w:div w:id="560481888">
      <w:bodyDiv w:val="1"/>
      <w:marLeft w:val="0"/>
      <w:marRight w:val="0"/>
      <w:marTop w:val="0"/>
      <w:marBottom w:val="0"/>
      <w:divBdr>
        <w:top w:val="none" w:sz="0" w:space="0" w:color="auto"/>
        <w:left w:val="none" w:sz="0" w:space="0" w:color="auto"/>
        <w:bottom w:val="none" w:sz="0" w:space="0" w:color="auto"/>
        <w:right w:val="none" w:sz="0" w:space="0" w:color="auto"/>
      </w:divBdr>
    </w:div>
    <w:div w:id="652180288">
      <w:bodyDiv w:val="1"/>
      <w:marLeft w:val="0"/>
      <w:marRight w:val="0"/>
      <w:marTop w:val="0"/>
      <w:marBottom w:val="0"/>
      <w:divBdr>
        <w:top w:val="none" w:sz="0" w:space="0" w:color="auto"/>
        <w:left w:val="none" w:sz="0" w:space="0" w:color="auto"/>
        <w:bottom w:val="none" w:sz="0" w:space="0" w:color="auto"/>
        <w:right w:val="none" w:sz="0" w:space="0" w:color="auto"/>
      </w:divBdr>
    </w:div>
    <w:div w:id="665867785">
      <w:bodyDiv w:val="1"/>
      <w:marLeft w:val="0"/>
      <w:marRight w:val="0"/>
      <w:marTop w:val="0"/>
      <w:marBottom w:val="0"/>
      <w:divBdr>
        <w:top w:val="none" w:sz="0" w:space="0" w:color="auto"/>
        <w:left w:val="none" w:sz="0" w:space="0" w:color="auto"/>
        <w:bottom w:val="none" w:sz="0" w:space="0" w:color="auto"/>
        <w:right w:val="none" w:sz="0" w:space="0" w:color="auto"/>
      </w:divBdr>
    </w:div>
    <w:div w:id="791754174">
      <w:bodyDiv w:val="1"/>
      <w:marLeft w:val="0"/>
      <w:marRight w:val="0"/>
      <w:marTop w:val="0"/>
      <w:marBottom w:val="0"/>
      <w:divBdr>
        <w:top w:val="none" w:sz="0" w:space="0" w:color="auto"/>
        <w:left w:val="none" w:sz="0" w:space="0" w:color="auto"/>
        <w:bottom w:val="none" w:sz="0" w:space="0" w:color="auto"/>
        <w:right w:val="none" w:sz="0" w:space="0" w:color="auto"/>
      </w:divBdr>
    </w:div>
    <w:div w:id="1109737279">
      <w:bodyDiv w:val="1"/>
      <w:marLeft w:val="0"/>
      <w:marRight w:val="0"/>
      <w:marTop w:val="0"/>
      <w:marBottom w:val="0"/>
      <w:divBdr>
        <w:top w:val="none" w:sz="0" w:space="0" w:color="auto"/>
        <w:left w:val="none" w:sz="0" w:space="0" w:color="auto"/>
        <w:bottom w:val="none" w:sz="0" w:space="0" w:color="auto"/>
        <w:right w:val="none" w:sz="0" w:space="0" w:color="auto"/>
      </w:divBdr>
    </w:div>
    <w:div w:id="1455056379">
      <w:bodyDiv w:val="1"/>
      <w:marLeft w:val="0"/>
      <w:marRight w:val="0"/>
      <w:marTop w:val="0"/>
      <w:marBottom w:val="0"/>
      <w:divBdr>
        <w:top w:val="none" w:sz="0" w:space="0" w:color="auto"/>
        <w:left w:val="none" w:sz="0" w:space="0" w:color="auto"/>
        <w:bottom w:val="none" w:sz="0" w:space="0" w:color="auto"/>
        <w:right w:val="none" w:sz="0" w:space="0" w:color="auto"/>
      </w:divBdr>
    </w:div>
    <w:div w:id="1528369461">
      <w:bodyDiv w:val="1"/>
      <w:marLeft w:val="0"/>
      <w:marRight w:val="0"/>
      <w:marTop w:val="0"/>
      <w:marBottom w:val="0"/>
      <w:divBdr>
        <w:top w:val="none" w:sz="0" w:space="0" w:color="auto"/>
        <w:left w:val="none" w:sz="0" w:space="0" w:color="auto"/>
        <w:bottom w:val="none" w:sz="0" w:space="0" w:color="auto"/>
        <w:right w:val="none" w:sz="0" w:space="0" w:color="auto"/>
      </w:divBdr>
    </w:div>
    <w:div w:id="1618290955">
      <w:bodyDiv w:val="1"/>
      <w:marLeft w:val="0"/>
      <w:marRight w:val="0"/>
      <w:marTop w:val="0"/>
      <w:marBottom w:val="0"/>
      <w:divBdr>
        <w:top w:val="none" w:sz="0" w:space="0" w:color="auto"/>
        <w:left w:val="none" w:sz="0" w:space="0" w:color="auto"/>
        <w:bottom w:val="none" w:sz="0" w:space="0" w:color="auto"/>
        <w:right w:val="none" w:sz="0" w:space="0" w:color="auto"/>
      </w:divBdr>
    </w:div>
    <w:div w:id="1664697068">
      <w:bodyDiv w:val="1"/>
      <w:marLeft w:val="0"/>
      <w:marRight w:val="0"/>
      <w:marTop w:val="0"/>
      <w:marBottom w:val="0"/>
      <w:divBdr>
        <w:top w:val="none" w:sz="0" w:space="0" w:color="auto"/>
        <w:left w:val="none" w:sz="0" w:space="0" w:color="auto"/>
        <w:bottom w:val="none" w:sz="0" w:space="0" w:color="auto"/>
        <w:right w:val="none" w:sz="0" w:space="0" w:color="auto"/>
      </w:divBdr>
    </w:div>
    <w:div w:id="1777359483">
      <w:bodyDiv w:val="1"/>
      <w:marLeft w:val="0"/>
      <w:marRight w:val="0"/>
      <w:marTop w:val="0"/>
      <w:marBottom w:val="0"/>
      <w:divBdr>
        <w:top w:val="none" w:sz="0" w:space="0" w:color="auto"/>
        <w:left w:val="none" w:sz="0" w:space="0" w:color="auto"/>
        <w:bottom w:val="none" w:sz="0" w:space="0" w:color="auto"/>
        <w:right w:val="none" w:sz="0" w:space="0" w:color="auto"/>
      </w:divBdr>
    </w:div>
    <w:div w:id="1781953642">
      <w:bodyDiv w:val="1"/>
      <w:marLeft w:val="0"/>
      <w:marRight w:val="0"/>
      <w:marTop w:val="0"/>
      <w:marBottom w:val="0"/>
      <w:divBdr>
        <w:top w:val="none" w:sz="0" w:space="0" w:color="auto"/>
        <w:left w:val="none" w:sz="0" w:space="0" w:color="auto"/>
        <w:bottom w:val="none" w:sz="0" w:space="0" w:color="auto"/>
        <w:right w:val="none" w:sz="0" w:space="0" w:color="auto"/>
      </w:divBdr>
    </w:div>
    <w:div w:id="1820271775">
      <w:bodyDiv w:val="1"/>
      <w:marLeft w:val="0"/>
      <w:marRight w:val="0"/>
      <w:marTop w:val="0"/>
      <w:marBottom w:val="0"/>
      <w:divBdr>
        <w:top w:val="none" w:sz="0" w:space="0" w:color="auto"/>
        <w:left w:val="none" w:sz="0" w:space="0" w:color="auto"/>
        <w:bottom w:val="none" w:sz="0" w:space="0" w:color="auto"/>
        <w:right w:val="none" w:sz="0" w:space="0" w:color="auto"/>
      </w:divBdr>
    </w:div>
    <w:div w:id="1821537639">
      <w:bodyDiv w:val="1"/>
      <w:marLeft w:val="0"/>
      <w:marRight w:val="0"/>
      <w:marTop w:val="0"/>
      <w:marBottom w:val="0"/>
      <w:divBdr>
        <w:top w:val="none" w:sz="0" w:space="0" w:color="auto"/>
        <w:left w:val="none" w:sz="0" w:space="0" w:color="auto"/>
        <w:bottom w:val="none" w:sz="0" w:space="0" w:color="auto"/>
        <w:right w:val="none" w:sz="0" w:space="0" w:color="auto"/>
      </w:divBdr>
    </w:div>
    <w:div w:id="1853062452">
      <w:bodyDiv w:val="1"/>
      <w:marLeft w:val="0"/>
      <w:marRight w:val="0"/>
      <w:marTop w:val="0"/>
      <w:marBottom w:val="0"/>
      <w:divBdr>
        <w:top w:val="none" w:sz="0" w:space="0" w:color="auto"/>
        <w:left w:val="none" w:sz="0" w:space="0" w:color="auto"/>
        <w:bottom w:val="none" w:sz="0" w:space="0" w:color="auto"/>
        <w:right w:val="none" w:sz="0" w:space="0" w:color="auto"/>
      </w:divBdr>
    </w:div>
    <w:div w:id="19251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768</Characters>
  <Application>Microsoft Office Word</Application>
  <DocSecurity>0</DocSecurity>
  <Lines>6</Lines>
  <Paragraphs>1</Paragraphs>
  <ScaleCrop>false</ScaleCrop>
  <Company>fagui</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德财法〔2010〕79号</dc:title>
  <dc:subject/>
  <dc:creator>CurUserName</dc:creator>
  <cp:keywords/>
  <cp:lastModifiedBy>User</cp:lastModifiedBy>
  <cp:revision>3</cp:revision>
  <cp:lastPrinted>2017-10-18T08:56:00Z</cp:lastPrinted>
  <dcterms:created xsi:type="dcterms:W3CDTF">2019-10-15T06:43:00Z</dcterms:created>
  <dcterms:modified xsi:type="dcterms:W3CDTF">2019-10-15T06:49:00Z</dcterms:modified>
</cp:coreProperties>
</file>