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E" w:rsidRPr="000E2A97" w:rsidRDefault="0058470E" w:rsidP="0058470E">
      <w:pPr>
        <w:widowControl/>
        <w:spacing w:line="390" w:lineRule="atLeast"/>
        <w:ind w:firstLineChars="200" w:firstLine="482"/>
        <w:jc w:val="center"/>
        <w:rPr>
          <w:rFonts w:ascii="宋体" w:hAnsi="宋体" w:cs="宋体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b/>
          <w:bCs/>
          <w:color w:val="2B2B2B"/>
          <w:kern w:val="0"/>
          <w:sz w:val="24"/>
        </w:rPr>
        <w:t>代理合作合同</w:t>
      </w:r>
    </w:p>
    <w:p w:rsidR="0058470E" w:rsidRPr="000E2A97" w:rsidRDefault="0058470E" w:rsidP="0058470E">
      <w:pPr>
        <w:widowControl/>
        <w:spacing w:line="390" w:lineRule="atLeast"/>
        <w:ind w:firstLineChars="200" w:firstLine="420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甲方：_________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法定代表人：_________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住址：_________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乙方：_________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法定代表人：_________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住所：_________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根据中华人民共和国合同法规定，甲乙双方在平等、互惠、合作、友好的前提下，达成如下协议：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一、甲方授权乙方为_________地区的专业的_________公司的_________产品代理机构，甲方为授权方，乙方为独立的经营机构和代理机构。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二、本合同从_________起至_________止。乙方只能在甲方指定区域内开展工作，不得做有损甲方形象的行为。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三、本合同在签定时，乙方需向甲方支付代理费为：人民币_________元，不论出现任何情况，此费用甲方均不退还乙方。同时为了保证乙方的行为不损害甲方的利益和企业形象，乙方需向甲方缴纳保证金_________元（保证金不计利息）。在双方合同期满后，如乙方无违约行为，由甲方退还乙方保证金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四、在本合同签定之后，甲方须对乙方进行运营工作和管理工作方面的培训，乙方应认真学习，以便尽快在乙方代理地区开展工作。甲方对乙方的第一次系统完善的培训，甲方不收培训费。如以后乙方要求甲方对乙方进行的提升培训，甲方要根据具体情况进行收费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五、乙方应根据具体工作的需要，随时与甲方保持联系，特别是对信息的处理，不得有严重滞后的情况出现，如因此而造成甲方的名誉损失，甲方有权单方面终止合同。如由甲方的不负责对乙方造成损失，乙方也可单方面终止本合同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六、甲方提供给乙方的经营资料为甲方的知识产权，甲方是为了帮助乙方经营而借与乙方使用，甲乙双方合同期满后，乙方应退还给甲方。乙方不得作翻印、复制、模仿或向第三者提供模仿甲方的经营资料。不管合同期限内或合同期满后，如乙方有此行为产生，乙方同意甲方以侵害甲方知识产权对乙方进行处理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七、乙方未事先征得甲方同意，不得将本合同规定的任何权利、营业的全部或一部分转让给第三者，不得将此用作担保和其他处置。 乙方认为已不能再继续营业，或因明显的困难而有可能发生营业中断时，为保持乙方的运营，乙方经甲方同意后，可以将乙方转让给第三者，此时甲方有优先接受的权利。 乙方使</w:t>
      </w:r>
      <w:r w:rsidRPr="000E2A97">
        <w:rPr>
          <w:rFonts w:ascii="宋体" w:hAnsi="宋体" w:cs="宋体" w:hint="eastAsia"/>
          <w:color w:val="2B2B2B"/>
          <w:kern w:val="0"/>
          <w:sz w:val="24"/>
        </w:rPr>
        <w:lastRenderedPageBreak/>
        <w:t>用甲方的商号、商标、服务标识，因自己的经营而损害了第三者利益时，由乙方承担赔偿损失的责任，甲方不承担名义责任。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八、甲方因乙方的行为而被索赔责任时，甲方被追索的赔偿金必需由乙方承担。 甲方违约给乙方造成损害时，不论本合同存在与否，须向乙方赔偿损失。 乙方违约，甲方因此而解除合同时，乙方须向甲方支付代理费金额两倍的损失赔偿金。 乙方违反合同给甲方造成损害而甲方不解除合同的场合，乙方亦须向甲方赔偿损失。 经双方当事者协商同意可以变更合同。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九、 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0E2A97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十、本合同如有未尽事宜，甲乙双方协商解决。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十一、本合同双方签字之日起生效，本合同及附件具同等法律效力。一式二份，均为正本，双方各执一份。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 xml:space="preserve">甲方（盖章）：_________　　　　　　　　乙方（盖章）：_________　　　　　　　　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 xml:space="preserve">代表人（签字）：_________　　　　　　　代表人（签字）：_________　　　　　　　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 xml:space="preserve">_________年____月____日　　　　　　　　_________年____月____日　　　　　　　　</w:t>
      </w:r>
    </w:p>
    <w:p w:rsidR="0058470E" w:rsidRPr="000E2A97" w:rsidRDefault="0058470E" w:rsidP="0058470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0E2A97">
        <w:rPr>
          <w:rFonts w:ascii="宋体" w:hAnsi="宋体" w:cs="宋体" w:hint="eastAsia"/>
          <w:color w:val="2B2B2B"/>
          <w:kern w:val="0"/>
          <w:sz w:val="24"/>
        </w:rPr>
        <w:t xml:space="preserve">签订地点：_________　　　　　　　　　　签订地点：_________　</w:t>
      </w:r>
    </w:p>
    <w:p w:rsidR="003753D8" w:rsidRPr="0058470E" w:rsidRDefault="006741E7" w:rsidP="0058470E"/>
    <w:sectPr w:rsidR="003753D8" w:rsidRPr="0058470E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E7" w:rsidRDefault="006741E7" w:rsidP="00940515">
      <w:r>
        <w:separator/>
      </w:r>
    </w:p>
  </w:endnote>
  <w:endnote w:type="continuationSeparator" w:id="0">
    <w:p w:rsidR="006741E7" w:rsidRDefault="006741E7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E7" w:rsidRDefault="006741E7" w:rsidP="00940515">
      <w:r>
        <w:separator/>
      </w:r>
    </w:p>
  </w:footnote>
  <w:footnote w:type="continuationSeparator" w:id="0">
    <w:p w:rsidR="006741E7" w:rsidRDefault="006741E7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34DED"/>
    <w:rsid w:val="0005149B"/>
    <w:rsid w:val="000B1E3D"/>
    <w:rsid w:val="0012787E"/>
    <w:rsid w:val="00145F5A"/>
    <w:rsid w:val="0020496B"/>
    <w:rsid w:val="0020667F"/>
    <w:rsid w:val="002A4FD3"/>
    <w:rsid w:val="002C759E"/>
    <w:rsid w:val="0030279C"/>
    <w:rsid w:val="00313650"/>
    <w:rsid w:val="00374FF3"/>
    <w:rsid w:val="003F6331"/>
    <w:rsid w:val="00427AE4"/>
    <w:rsid w:val="0047226B"/>
    <w:rsid w:val="004A114C"/>
    <w:rsid w:val="004C6167"/>
    <w:rsid w:val="004E2AC7"/>
    <w:rsid w:val="004F4030"/>
    <w:rsid w:val="0055206C"/>
    <w:rsid w:val="0058470E"/>
    <w:rsid w:val="005858F3"/>
    <w:rsid w:val="006741E7"/>
    <w:rsid w:val="00691677"/>
    <w:rsid w:val="006B1227"/>
    <w:rsid w:val="00743220"/>
    <w:rsid w:val="00754AFB"/>
    <w:rsid w:val="0077359E"/>
    <w:rsid w:val="00781836"/>
    <w:rsid w:val="00840A50"/>
    <w:rsid w:val="0087313F"/>
    <w:rsid w:val="008E77AD"/>
    <w:rsid w:val="00940515"/>
    <w:rsid w:val="009911E5"/>
    <w:rsid w:val="00AD4765"/>
    <w:rsid w:val="00AD5A5C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51E5F"/>
    <w:rsid w:val="00D660CE"/>
    <w:rsid w:val="00D87A31"/>
    <w:rsid w:val="00D91995"/>
    <w:rsid w:val="00DE4111"/>
    <w:rsid w:val="00E234AB"/>
    <w:rsid w:val="00E379CC"/>
    <w:rsid w:val="00E75ADB"/>
    <w:rsid w:val="00F07F61"/>
    <w:rsid w:val="00F71FF6"/>
    <w:rsid w:val="00F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163</cp:revision>
  <dcterms:created xsi:type="dcterms:W3CDTF">2017-11-15T05:34:00Z</dcterms:created>
  <dcterms:modified xsi:type="dcterms:W3CDTF">2017-11-15T06:16:00Z</dcterms:modified>
</cp:coreProperties>
</file>