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2D" w:rsidRPr="006E798E" w:rsidRDefault="00C45B2D" w:rsidP="00C45B2D">
      <w:pPr>
        <w:widowControl/>
        <w:spacing w:line="390" w:lineRule="atLeast"/>
        <w:jc w:val="center"/>
        <w:rPr>
          <w:rFonts w:ascii="宋体" w:hAnsi="宋体" w:cs="宋体"/>
          <w:color w:val="2B2B2B"/>
          <w:kern w:val="0"/>
          <w:szCs w:val="21"/>
        </w:rPr>
      </w:pPr>
      <w:r w:rsidRPr="006E798E">
        <w:rPr>
          <w:rFonts w:ascii="宋体" w:hAnsi="宋体" w:cs="宋体" w:hint="eastAsia"/>
          <w:b/>
          <w:bCs/>
          <w:color w:val="2B2B2B"/>
          <w:kern w:val="0"/>
          <w:sz w:val="24"/>
        </w:rPr>
        <w:t>建材买卖合同</w:t>
      </w:r>
    </w:p>
    <w:p w:rsidR="00C45B2D" w:rsidRPr="006E798E" w:rsidRDefault="00C45B2D" w:rsidP="00C45B2D">
      <w:pPr>
        <w:widowControl/>
        <w:spacing w:line="390" w:lineRule="atLeast"/>
        <w:jc w:val="center"/>
        <w:rPr>
          <w:rFonts w:ascii="宋体" w:hAnsi="宋体" w:cs="宋体" w:hint="eastAsia"/>
          <w:color w:val="2B2B2B"/>
          <w:kern w:val="0"/>
          <w:szCs w:val="21"/>
        </w:rPr>
      </w:pPr>
      <w:r w:rsidRPr="006E798E">
        <w:rPr>
          <w:rFonts w:ascii="宋体" w:hAnsi="宋体" w:cs="宋体" w:hint="eastAsia"/>
          <w:color w:val="2B2B2B"/>
          <w:kern w:val="0"/>
          <w:sz w:val="24"/>
        </w:rPr>
        <w:t>（卫浴洁具类）</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 </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提示：请仔细确认您所选择的建材，并认真阅读本合同各项条款。请您向卖方索取有关建材安装使用注意事项的书面资料，如有不明之处，务请当面问清。对本合同的变更或补充应尽可能采用书面形式。</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根据《中华人民共和国合同法》及其他有关法律、法规的规定，买卖双方在平等、自愿、公平、诚实信用的基础上就建材买卖事宜达成协议如下：</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第一条 所购建材基本情况                   单位：元/     </w:t>
      </w:r>
    </w:p>
    <w:tbl>
      <w:tblPr>
        <w:tblW w:w="0" w:type="auto"/>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000"/>
      </w:tblPr>
      <w:tblGrid>
        <w:gridCol w:w="1050"/>
        <w:gridCol w:w="657"/>
        <w:gridCol w:w="657"/>
        <w:gridCol w:w="776"/>
        <w:gridCol w:w="727"/>
        <w:gridCol w:w="727"/>
        <w:gridCol w:w="727"/>
        <w:gridCol w:w="727"/>
        <w:gridCol w:w="727"/>
        <w:gridCol w:w="1531"/>
      </w:tblGrid>
      <w:tr w:rsidR="00C45B2D" w:rsidRPr="006E798E" w:rsidTr="00C03A12">
        <w:tc>
          <w:tcPr>
            <w:tcW w:w="136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建材名称</w:t>
            </w:r>
          </w:p>
        </w:tc>
        <w:tc>
          <w:tcPr>
            <w:tcW w:w="76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产地</w:t>
            </w:r>
          </w:p>
        </w:tc>
        <w:tc>
          <w:tcPr>
            <w:tcW w:w="76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品牌</w:t>
            </w:r>
          </w:p>
        </w:tc>
        <w:tc>
          <w:tcPr>
            <w:tcW w:w="94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规格型号</w:t>
            </w:r>
          </w:p>
        </w:tc>
        <w:tc>
          <w:tcPr>
            <w:tcW w:w="870"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颜色</w:t>
            </w:r>
          </w:p>
        </w:tc>
        <w:tc>
          <w:tcPr>
            <w:tcW w:w="870"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材质</w:t>
            </w:r>
          </w:p>
        </w:tc>
        <w:tc>
          <w:tcPr>
            <w:tcW w:w="870"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数量</w:t>
            </w:r>
          </w:p>
        </w:tc>
        <w:tc>
          <w:tcPr>
            <w:tcW w:w="870"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单价</w:t>
            </w:r>
          </w:p>
        </w:tc>
        <w:tc>
          <w:tcPr>
            <w:tcW w:w="870"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总价</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是否由</w:t>
            </w:r>
          </w:p>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卖方安装</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13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76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945"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870" w:type="dxa"/>
            <w:tcBorders>
              <w:top w:val="nil"/>
              <w:left w:val="nil"/>
              <w:bottom w:val="nil"/>
              <w:right w:val="nil"/>
            </w:tcBorders>
            <w:shd w:val="clear" w:color="auto" w:fill="auto"/>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color w:val="2B2B2B"/>
                <w:kern w:val="0"/>
                <w:sz w:val="24"/>
              </w:rPr>
              <w:t> </w:t>
            </w:r>
          </w:p>
        </w:tc>
        <w:tc>
          <w:tcPr>
            <w:tcW w:w="1605" w:type="dxa"/>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□是</w:t>
            </w:r>
            <w:r w:rsidRPr="006E798E">
              <w:rPr>
                <w:rFonts w:ascii="宋体" w:hAnsi="宋体" w:cs="宋体"/>
                <w:color w:val="2B2B2B"/>
                <w:kern w:val="0"/>
                <w:sz w:val="24"/>
              </w:rPr>
              <w:t> </w:t>
            </w:r>
            <w:r w:rsidRPr="006E798E">
              <w:rPr>
                <w:rFonts w:ascii="宋体" w:hAnsi="宋体" w:cs="宋体" w:hint="eastAsia"/>
                <w:color w:val="2B2B2B"/>
                <w:kern w:val="0"/>
                <w:sz w:val="24"/>
              </w:rPr>
              <w:t>□否</w:t>
            </w:r>
          </w:p>
        </w:tc>
      </w:tr>
      <w:tr w:rsidR="00C45B2D" w:rsidRPr="006E798E" w:rsidTr="00C03A12">
        <w:tc>
          <w:tcPr>
            <w:tcW w:w="9810" w:type="dxa"/>
            <w:gridSpan w:val="10"/>
            <w:tcBorders>
              <w:top w:val="nil"/>
              <w:left w:val="nil"/>
              <w:bottom w:val="nil"/>
              <w:right w:val="nil"/>
            </w:tcBorders>
            <w:shd w:val="clear" w:color="auto" w:fill="auto"/>
            <w:vAlign w:val="center"/>
          </w:tcPr>
          <w:p w:rsidR="00C45B2D" w:rsidRPr="006E798E" w:rsidRDefault="00C45B2D" w:rsidP="00C03A12">
            <w:pPr>
              <w:widowControl/>
              <w:spacing w:line="390" w:lineRule="atLeast"/>
              <w:jc w:val="left"/>
              <w:rPr>
                <w:rFonts w:ascii="宋体" w:hAnsi="宋体" w:cs="宋体"/>
                <w:color w:val="2B2B2B"/>
                <w:kern w:val="0"/>
                <w:sz w:val="24"/>
              </w:rPr>
            </w:pPr>
            <w:r w:rsidRPr="006E798E">
              <w:rPr>
                <w:rFonts w:ascii="宋体" w:hAnsi="宋体" w:cs="宋体" w:hint="eastAsia"/>
                <w:color w:val="2B2B2B"/>
                <w:kern w:val="0"/>
                <w:sz w:val="24"/>
              </w:rPr>
              <w:t>合计人民币（大写）</w:t>
            </w:r>
            <w:r w:rsidRPr="006E798E">
              <w:rPr>
                <w:rFonts w:ascii="宋体" w:hAnsi="宋体" w:cs="宋体"/>
                <w:color w:val="2B2B2B"/>
                <w:kern w:val="0"/>
                <w:sz w:val="24"/>
              </w:rPr>
              <w:t>    </w:t>
            </w:r>
            <w:r w:rsidRPr="006E798E">
              <w:rPr>
                <w:rFonts w:ascii="宋体" w:hAnsi="宋体" w:cs="宋体" w:hint="eastAsia"/>
                <w:color w:val="2B2B2B"/>
                <w:kern w:val="0"/>
                <w:sz w:val="24"/>
              </w:rPr>
              <w:t>拾</w:t>
            </w:r>
            <w:r w:rsidRPr="006E798E">
              <w:rPr>
                <w:rFonts w:ascii="宋体" w:hAnsi="宋体" w:cs="宋体"/>
                <w:color w:val="2B2B2B"/>
                <w:kern w:val="0"/>
                <w:sz w:val="24"/>
              </w:rPr>
              <w:t>    </w:t>
            </w:r>
            <w:r w:rsidRPr="006E798E">
              <w:rPr>
                <w:rFonts w:ascii="宋体" w:hAnsi="宋体" w:cs="宋体" w:hint="eastAsia"/>
                <w:color w:val="2B2B2B"/>
                <w:kern w:val="0"/>
                <w:sz w:val="24"/>
              </w:rPr>
              <w:t>万</w:t>
            </w:r>
            <w:r w:rsidRPr="006E798E">
              <w:rPr>
                <w:rFonts w:ascii="宋体" w:hAnsi="宋体" w:cs="宋体"/>
                <w:color w:val="2B2B2B"/>
                <w:kern w:val="0"/>
                <w:sz w:val="24"/>
              </w:rPr>
              <w:t>    </w:t>
            </w:r>
            <w:r w:rsidRPr="006E798E">
              <w:rPr>
                <w:rFonts w:ascii="宋体" w:hAnsi="宋体" w:cs="宋体" w:hint="eastAsia"/>
                <w:color w:val="2B2B2B"/>
                <w:kern w:val="0"/>
                <w:sz w:val="24"/>
              </w:rPr>
              <w:t>仟</w:t>
            </w:r>
            <w:r w:rsidRPr="006E798E">
              <w:rPr>
                <w:rFonts w:ascii="宋体" w:hAnsi="宋体" w:cs="宋体"/>
                <w:color w:val="2B2B2B"/>
                <w:kern w:val="0"/>
                <w:sz w:val="24"/>
              </w:rPr>
              <w:t>    </w:t>
            </w:r>
            <w:r w:rsidRPr="006E798E">
              <w:rPr>
                <w:rFonts w:ascii="宋体" w:hAnsi="宋体" w:cs="宋体" w:hint="eastAsia"/>
                <w:color w:val="2B2B2B"/>
                <w:kern w:val="0"/>
                <w:sz w:val="24"/>
              </w:rPr>
              <w:t>佰</w:t>
            </w:r>
            <w:r w:rsidRPr="006E798E">
              <w:rPr>
                <w:rFonts w:ascii="宋体" w:hAnsi="宋体" w:cs="宋体"/>
                <w:color w:val="2B2B2B"/>
                <w:kern w:val="0"/>
                <w:sz w:val="24"/>
              </w:rPr>
              <w:t>     </w:t>
            </w:r>
            <w:r w:rsidRPr="006E798E">
              <w:rPr>
                <w:rFonts w:ascii="宋体" w:hAnsi="宋体" w:cs="宋体" w:hint="eastAsia"/>
                <w:color w:val="2B2B2B"/>
                <w:kern w:val="0"/>
                <w:sz w:val="24"/>
              </w:rPr>
              <w:t>拾</w:t>
            </w:r>
            <w:r w:rsidRPr="006E798E">
              <w:rPr>
                <w:rFonts w:ascii="宋体" w:hAnsi="宋体" w:cs="宋体"/>
                <w:color w:val="2B2B2B"/>
                <w:kern w:val="0"/>
                <w:sz w:val="24"/>
              </w:rPr>
              <w:t>    </w:t>
            </w:r>
            <w:r w:rsidRPr="006E798E">
              <w:rPr>
                <w:rFonts w:ascii="宋体" w:hAnsi="宋体" w:cs="宋体" w:hint="eastAsia"/>
                <w:color w:val="2B2B2B"/>
                <w:kern w:val="0"/>
                <w:sz w:val="24"/>
              </w:rPr>
              <w:t>元</w:t>
            </w:r>
            <w:r w:rsidRPr="006E798E">
              <w:rPr>
                <w:rFonts w:ascii="宋体" w:hAnsi="宋体" w:cs="宋体"/>
                <w:color w:val="2B2B2B"/>
                <w:kern w:val="0"/>
                <w:sz w:val="24"/>
              </w:rPr>
              <w:t>    </w:t>
            </w:r>
            <w:r w:rsidRPr="006E798E">
              <w:rPr>
                <w:rFonts w:ascii="宋体" w:hAnsi="宋体" w:cs="宋体" w:hint="eastAsia"/>
                <w:color w:val="2B2B2B"/>
                <w:kern w:val="0"/>
                <w:sz w:val="24"/>
              </w:rPr>
              <w:t>角</w:t>
            </w:r>
            <w:r w:rsidRPr="006E798E">
              <w:rPr>
                <w:rFonts w:ascii="宋体" w:hAnsi="宋体" w:cs="宋体"/>
                <w:color w:val="2B2B2B"/>
                <w:kern w:val="0"/>
                <w:sz w:val="24"/>
              </w:rPr>
              <w:t>    </w:t>
            </w:r>
            <w:r w:rsidRPr="006E798E">
              <w:rPr>
                <w:rFonts w:ascii="宋体" w:hAnsi="宋体" w:cs="宋体" w:hint="eastAsia"/>
                <w:color w:val="2B2B2B"/>
                <w:kern w:val="0"/>
                <w:sz w:val="24"/>
              </w:rPr>
              <w:t>分（小写）：￥</w:t>
            </w:r>
            <w:r w:rsidRPr="006E798E">
              <w:rPr>
                <w:rFonts w:ascii="宋体" w:hAnsi="宋体" w:cs="宋体"/>
                <w:color w:val="2B2B2B"/>
                <w:kern w:val="0"/>
                <w:sz w:val="24"/>
              </w:rPr>
              <w:t>         </w:t>
            </w:r>
            <w:r w:rsidRPr="006E798E">
              <w:rPr>
                <w:rFonts w:ascii="宋体" w:hAnsi="宋体" w:cs="宋体" w:hint="eastAsia"/>
                <w:color w:val="2B2B2B"/>
                <w:kern w:val="0"/>
                <w:sz w:val="24"/>
              </w:rPr>
              <w:t>元</w:t>
            </w:r>
          </w:p>
        </w:tc>
      </w:tr>
    </w:tbl>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 </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第二条 质量标准：《室内装饰装修材料中有害物质限量国家标准》。</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第三条      交货：</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交货方式：（卖方送货 / 买方取货）；</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交货时间：               </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交货地点：                     </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第四条      安装：安装方式：（卖方安装 / 买方自装）；选择卖方安装的，安装标准为：</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第五条 验收：对于卫浴洁具的数量、规格、颜色等与约定不符或有其他表面瑕疵的，买方应在卖方交货时当场提出异议，异议经核实卖方应无条件补足或换货；</w:t>
      </w:r>
      <w:r w:rsidRPr="006E798E">
        <w:rPr>
          <w:rFonts w:ascii="宋体" w:hAnsi="宋体" w:cs="宋体" w:hint="eastAsia"/>
          <w:color w:val="2B2B2B"/>
          <w:kern w:val="0"/>
          <w:sz w:val="24"/>
        </w:rPr>
        <w:lastRenderedPageBreak/>
        <w:t>选择卖方安装的，双方应在安装完毕后    日内共同验收安装工程质量，经验收未达到约定安装标准的，卖方应无条件返工。</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第六条 付款方式及时间：双方约定以第    种方式支付价款。签订本合同时，买方支付（定金/ 预付款）    元(定金不得超过总价款的20%)，交货验收后一次性支付余款；</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第七条 违约责任：</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（一）卖方违约责任：</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1、卫浴洁具经专业检测机构检测不符合国家强制性标准或合同约定质量标准的，卖方应无条件换、退货，或赔偿买方由此受到的损失；对于其他质量问题，包修期限为     年，卖方负责免费修理；</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2、卖方迟延交货的，每日应向买方支付迟延部分价款      %的违约金；迟延交货超过    日的，除支付违约金外，买方还有权解除合同，卖方已收取的定金、预付款或价款应全额返还，但买方在不收取违约金的情况下有权要求卖方双倍返还定金。</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（二）买方违约责任：</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1、买方迟延提货的，每日应向卖方支付迟延部分价款       %的违约金；</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2、买方无正当理由单方解除合同的，应赔偿由此给卖方造成的损失，已支付的定金无权要求返还。</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第八条 </w:t>
      </w:r>
      <w:r>
        <w:rPr>
          <w:rFonts w:ascii="宋体" w:hAnsi="宋体" w:cs="宋体" w:hint="eastAsia"/>
          <w:color w:val="2B2B2B"/>
          <w:kern w:val="0"/>
          <w:sz w:val="24"/>
        </w:rPr>
        <w:t>争议解决方式：本合同在履行过程中发生的争议，双方均可向湖州</w:t>
      </w:r>
      <w:r w:rsidRPr="006E798E">
        <w:rPr>
          <w:rFonts w:ascii="宋体" w:hAnsi="宋体" w:cs="宋体" w:hint="eastAsia"/>
          <w:color w:val="2B2B2B"/>
          <w:kern w:val="0"/>
          <w:sz w:val="24"/>
        </w:rPr>
        <w:t>仲裁委员会申请仲裁。</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第九条 对本合同的变更或补充不合理地减轻或免除卖方应承担的责任的，仍以本合同为准。</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 </w:t>
      </w:r>
    </w:p>
    <w:p w:rsidR="00C45B2D" w:rsidRDefault="00C45B2D" w:rsidP="00C45B2D">
      <w:pPr>
        <w:widowControl/>
        <w:spacing w:line="390" w:lineRule="atLeast"/>
        <w:jc w:val="left"/>
        <w:rPr>
          <w:rFonts w:ascii="宋体" w:hAnsi="宋体" w:cs="宋体" w:hint="eastAsia"/>
          <w:color w:val="2B2B2B"/>
          <w:kern w:val="0"/>
          <w:sz w:val="24"/>
        </w:rPr>
      </w:pPr>
      <w:r w:rsidRPr="006E798E">
        <w:rPr>
          <w:rFonts w:ascii="宋体" w:hAnsi="宋体" w:cs="宋体" w:hint="eastAsia"/>
          <w:color w:val="2B2B2B"/>
          <w:kern w:val="0"/>
          <w:sz w:val="24"/>
        </w:rPr>
        <w:t>买方（章）：          </w:t>
      </w:r>
      <w:r>
        <w:rPr>
          <w:rFonts w:ascii="宋体" w:hAnsi="宋体" w:cs="宋体" w:hint="eastAsia"/>
          <w:color w:val="2B2B2B"/>
          <w:kern w:val="0"/>
          <w:sz w:val="24"/>
        </w:rPr>
        <w:t>  </w:t>
      </w:r>
      <w:r w:rsidRPr="006E798E">
        <w:rPr>
          <w:rFonts w:ascii="宋体" w:hAnsi="宋体" w:cs="宋体" w:hint="eastAsia"/>
          <w:color w:val="2B2B2B"/>
          <w:kern w:val="0"/>
          <w:sz w:val="24"/>
        </w:rPr>
        <w:t>卖方（章）：</w:t>
      </w:r>
    </w:p>
    <w:p w:rsidR="00C45B2D" w:rsidRPr="006E798E" w:rsidRDefault="00C45B2D" w:rsidP="00C45B2D">
      <w:pPr>
        <w:widowControl/>
        <w:spacing w:line="390" w:lineRule="atLeast"/>
        <w:jc w:val="left"/>
        <w:rPr>
          <w:rFonts w:ascii="宋体" w:hAnsi="宋体" w:cs="宋体" w:hint="eastAsia"/>
          <w:color w:val="2B2B2B"/>
          <w:kern w:val="0"/>
          <w:szCs w:val="21"/>
        </w:rPr>
      </w:pP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住所：</w:t>
      </w:r>
      <w:r>
        <w:rPr>
          <w:rFonts w:ascii="宋体" w:hAnsi="宋体" w:cs="宋体" w:hint="eastAsia"/>
          <w:color w:val="2B2B2B"/>
          <w:kern w:val="0"/>
          <w:sz w:val="24"/>
        </w:rPr>
        <w:t>               </w:t>
      </w:r>
      <w:r w:rsidRPr="006E798E">
        <w:rPr>
          <w:rFonts w:ascii="宋体" w:hAnsi="宋体" w:cs="宋体" w:hint="eastAsia"/>
          <w:color w:val="2B2B2B"/>
          <w:kern w:val="0"/>
          <w:sz w:val="24"/>
        </w:rPr>
        <w:t>住所：  </w:t>
      </w:r>
    </w:p>
    <w:p w:rsidR="00C45B2D" w:rsidRPr="006E798E" w:rsidRDefault="00C45B2D" w:rsidP="00C45B2D">
      <w:pPr>
        <w:widowControl/>
        <w:spacing w:line="390" w:lineRule="atLeast"/>
        <w:jc w:val="left"/>
        <w:rPr>
          <w:rFonts w:ascii="宋体" w:hAnsi="宋体" w:cs="宋体" w:hint="eastAsia"/>
          <w:color w:val="2B2B2B"/>
          <w:kern w:val="0"/>
          <w:sz w:val="24"/>
        </w:rPr>
      </w:pPr>
      <w:r w:rsidRPr="006E798E">
        <w:rPr>
          <w:rFonts w:ascii="宋体" w:hAnsi="宋体" w:cs="宋体" w:hint="eastAsia"/>
          <w:color w:val="2B2B2B"/>
          <w:kern w:val="0"/>
          <w:sz w:val="24"/>
        </w:rPr>
        <w:t>联系电话：</w:t>
      </w:r>
      <w:r>
        <w:rPr>
          <w:rFonts w:ascii="宋体" w:hAnsi="宋体" w:cs="宋体" w:hint="eastAsia"/>
          <w:color w:val="2B2B2B"/>
          <w:kern w:val="0"/>
          <w:sz w:val="24"/>
        </w:rPr>
        <w:t>             </w:t>
      </w:r>
      <w:r w:rsidRPr="006E798E">
        <w:rPr>
          <w:rFonts w:ascii="宋体" w:hAnsi="宋体" w:cs="宋体" w:hint="eastAsia"/>
          <w:color w:val="2B2B2B"/>
          <w:kern w:val="0"/>
          <w:sz w:val="24"/>
        </w:rPr>
        <w:t>联系电话：</w:t>
      </w: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法定代表人：          </w:t>
      </w:r>
      <w:r>
        <w:rPr>
          <w:rFonts w:ascii="宋体" w:hAnsi="宋体" w:cs="宋体" w:hint="eastAsia"/>
          <w:color w:val="2B2B2B"/>
          <w:kern w:val="0"/>
          <w:sz w:val="24"/>
        </w:rPr>
        <w:t>  </w:t>
      </w:r>
      <w:r w:rsidRPr="006E798E">
        <w:rPr>
          <w:rFonts w:ascii="宋体" w:hAnsi="宋体" w:cs="宋体" w:hint="eastAsia"/>
          <w:color w:val="2B2B2B"/>
          <w:kern w:val="0"/>
          <w:sz w:val="24"/>
        </w:rPr>
        <w:t>法定代表人： </w:t>
      </w:r>
    </w:p>
    <w:p w:rsidR="00C45B2D" w:rsidRDefault="00C45B2D" w:rsidP="00C45B2D">
      <w:pPr>
        <w:widowControl/>
        <w:spacing w:line="390" w:lineRule="atLeast"/>
        <w:jc w:val="left"/>
        <w:rPr>
          <w:rFonts w:ascii="宋体" w:hAnsi="宋体" w:cs="宋体" w:hint="eastAsia"/>
          <w:color w:val="2B2B2B"/>
          <w:kern w:val="0"/>
          <w:sz w:val="24"/>
        </w:rPr>
      </w:pPr>
      <w:r w:rsidRPr="006E798E">
        <w:rPr>
          <w:rFonts w:ascii="宋体" w:hAnsi="宋体" w:cs="宋体" w:hint="eastAsia"/>
          <w:color w:val="2B2B2B"/>
          <w:kern w:val="0"/>
          <w:sz w:val="24"/>
        </w:rPr>
        <w:t>委托代理人：          </w:t>
      </w:r>
      <w:r>
        <w:rPr>
          <w:rFonts w:ascii="宋体" w:hAnsi="宋体" w:cs="宋体" w:hint="eastAsia"/>
          <w:color w:val="2B2B2B"/>
          <w:kern w:val="0"/>
          <w:sz w:val="24"/>
        </w:rPr>
        <w:t>  </w:t>
      </w:r>
      <w:r w:rsidRPr="006E798E">
        <w:rPr>
          <w:rFonts w:ascii="宋体" w:hAnsi="宋体" w:cs="宋体" w:hint="eastAsia"/>
          <w:color w:val="2B2B2B"/>
          <w:kern w:val="0"/>
          <w:sz w:val="24"/>
        </w:rPr>
        <w:t>委托代理人：</w:t>
      </w:r>
    </w:p>
    <w:p w:rsidR="00C45B2D" w:rsidRPr="006E798E" w:rsidRDefault="00C45B2D" w:rsidP="00C45B2D">
      <w:pPr>
        <w:widowControl/>
        <w:spacing w:line="390" w:lineRule="atLeast"/>
        <w:jc w:val="left"/>
        <w:rPr>
          <w:rFonts w:ascii="宋体" w:hAnsi="宋体" w:cs="宋体" w:hint="eastAsia"/>
          <w:color w:val="2B2B2B"/>
          <w:kern w:val="0"/>
          <w:szCs w:val="21"/>
        </w:rPr>
      </w:pPr>
    </w:p>
    <w:p w:rsidR="00C45B2D" w:rsidRPr="006E798E" w:rsidRDefault="00C45B2D" w:rsidP="00C45B2D">
      <w:pPr>
        <w:widowControl/>
        <w:spacing w:line="390" w:lineRule="atLeast"/>
        <w:jc w:val="left"/>
        <w:rPr>
          <w:rFonts w:ascii="宋体" w:hAnsi="宋体" w:cs="宋体" w:hint="eastAsia"/>
          <w:color w:val="2B2B2B"/>
          <w:kern w:val="0"/>
          <w:szCs w:val="21"/>
        </w:rPr>
      </w:pPr>
      <w:r w:rsidRPr="006E798E">
        <w:rPr>
          <w:rFonts w:ascii="宋体" w:hAnsi="宋体" w:cs="宋体" w:hint="eastAsia"/>
          <w:color w:val="2B2B2B"/>
          <w:kern w:val="0"/>
          <w:sz w:val="24"/>
        </w:rPr>
        <w:t>签订时间：</w:t>
      </w:r>
      <w:r>
        <w:rPr>
          <w:rFonts w:ascii="宋体" w:hAnsi="宋体" w:cs="宋体" w:hint="eastAsia"/>
          <w:color w:val="2B2B2B"/>
          <w:kern w:val="0"/>
          <w:sz w:val="24"/>
        </w:rPr>
        <w:t xml:space="preserve">              </w:t>
      </w:r>
      <w:r w:rsidRPr="006E798E">
        <w:rPr>
          <w:rFonts w:ascii="宋体" w:hAnsi="宋体" w:cs="宋体" w:hint="eastAsia"/>
          <w:color w:val="2B2B2B"/>
          <w:kern w:val="0"/>
          <w:sz w:val="24"/>
        </w:rPr>
        <w:t>签订地点：</w:t>
      </w:r>
    </w:p>
    <w:p w:rsidR="00C45B2D" w:rsidRDefault="00C45B2D" w:rsidP="00C45B2D">
      <w:pPr>
        <w:rPr>
          <w:rFonts w:hint="eastAsia"/>
        </w:rPr>
      </w:pPr>
    </w:p>
    <w:p w:rsidR="00C45B2D" w:rsidRDefault="00C45B2D" w:rsidP="00C45B2D">
      <w:pPr>
        <w:rPr>
          <w:rFonts w:hint="eastAsia"/>
        </w:rPr>
      </w:pPr>
    </w:p>
    <w:p w:rsidR="00C45B2D" w:rsidRPr="0096417A" w:rsidRDefault="00C45B2D" w:rsidP="00C45B2D">
      <w:pPr>
        <w:widowControl/>
        <w:spacing w:line="390" w:lineRule="atLeast"/>
        <w:jc w:val="center"/>
        <w:rPr>
          <w:rFonts w:ascii="宋体" w:hAnsi="宋体" w:cs="宋体"/>
          <w:color w:val="2B2B2B"/>
          <w:kern w:val="0"/>
          <w:szCs w:val="21"/>
        </w:rPr>
      </w:pPr>
      <w:r w:rsidRPr="0096417A">
        <w:rPr>
          <w:rFonts w:ascii="宋体" w:hAnsi="宋体" w:cs="宋体" w:hint="eastAsia"/>
          <w:b/>
          <w:bCs/>
          <w:color w:val="2B2B2B"/>
          <w:kern w:val="0"/>
          <w:sz w:val="24"/>
        </w:rPr>
        <w:t>农药买卖合同</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 </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甲方（卖方）：                            </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lastRenderedPageBreak/>
        <w:t>乙方（买方）：                             </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根据《中华人民共和国合同法》、《农药管理条例》，甲乙双方经协商签订本合同。本合同适用于农药生产商与销售商之间的交易，适用于农药销售商与消费者之间的大额交易。</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第一条 本合同签订前，甲方应出示其合法的《营业执照》、《农药登记证》（农药临时登记证）、《农药生产许可证》（农药生产批准文件），经营的农药属化学危险物品的，还应出示《农药经营许可证》。进口产品不需要《农药生产许可证》。</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甲方提供的上述证件证明复印件均为本合同附件。</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第二条 乙方向甲方购买农药，约定合同标的价款如下：</w:t>
      </w:r>
    </w:p>
    <w:tbl>
      <w:tblPr>
        <w:tblW w:w="0" w:type="auto"/>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000"/>
      </w:tblPr>
      <w:tblGrid>
        <w:gridCol w:w="918"/>
        <w:gridCol w:w="851"/>
        <w:gridCol w:w="851"/>
        <w:gridCol w:w="619"/>
        <w:gridCol w:w="619"/>
        <w:gridCol w:w="851"/>
        <w:gridCol w:w="658"/>
        <w:gridCol w:w="967"/>
        <w:gridCol w:w="928"/>
        <w:gridCol w:w="1044"/>
      </w:tblGrid>
      <w:tr w:rsidR="00C45B2D" w:rsidRPr="0096417A" w:rsidTr="00C03A12">
        <w:tc>
          <w:tcPr>
            <w:tcW w:w="1185"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农药名称</w:t>
            </w:r>
          </w:p>
        </w:tc>
        <w:tc>
          <w:tcPr>
            <w:tcW w:w="108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登记号</w:t>
            </w:r>
          </w:p>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备案号</w:t>
            </w:r>
          </w:p>
        </w:tc>
        <w:tc>
          <w:tcPr>
            <w:tcW w:w="108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生产许</w:t>
            </w:r>
          </w:p>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可证号</w:t>
            </w:r>
          </w:p>
        </w:tc>
        <w:tc>
          <w:tcPr>
            <w:tcW w:w="72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商标</w:t>
            </w:r>
          </w:p>
        </w:tc>
        <w:tc>
          <w:tcPr>
            <w:tcW w:w="72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型号</w:t>
            </w:r>
          </w:p>
        </w:tc>
        <w:tc>
          <w:tcPr>
            <w:tcW w:w="108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生产商</w:t>
            </w:r>
          </w:p>
        </w:tc>
        <w:tc>
          <w:tcPr>
            <w:tcW w:w="78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生产</w:t>
            </w:r>
          </w:p>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日期</w:t>
            </w:r>
          </w:p>
        </w:tc>
        <w:tc>
          <w:tcPr>
            <w:tcW w:w="102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数量</w:t>
            </w:r>
          </w:p>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（千克）</w:t>
            </w:r>
          </w:p>
        </w:tc>
        <w:tc>
          <w:tcPr>
            <w:tcW w:w="72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单价</w:t>
            </w:r>
          </w:p>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（元）</w:t>
            </w:r>
          </w:p>
        </w:tc>
        <w:tc>
          <w:tcPr>
            <w:tcW w:w="900" w:type="dxa"/>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总价</w:t>
            </w:r>
          </w:p>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（元）</w:t>
            </w:r>
          </w:p>
        </w:tc>
      </w:tr>
      <w:tr w:rsidR="00C45B2D" w:rsidRPr="0096417A" w:rsidTr="00C03A12">
        <w:tc>
          <w:tcPr>
            <w:tcW w:w="1185"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90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r>
      <w:tr w:rsidR="00C45B2D" w:rsidRPr="0096417A" w:rsidTr="00C03A12">
        <w:tc>
          <w:tcPr>
            <w:tcW w:w="1185"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90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r>
      <w:tr w:rsidR="00C45B2D" w:rsidRPr="0096417A" w:rsidTr="00C03A12">
        <w:tc>
          <w:tcPr>
            <w:tcW w:w="1185"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90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r>
      <w:tr w:rsidR="00C45B2D" w:rsidRPr="0096417A" w:rsidTr="00C03A12">
        <w:tc>
          <w:tcPr>
            <w:tcW w:w="1185"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90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r>
      <w:tr w:rsidR="00C45B2D" w:rsidRPr="0096417A" w:rsidTr="00C03A12">
        <w:tc>
          <w:tcPr>
            <w:tcW w:w="1185"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90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r>
      <w:tr w:rsidR="00C45B2D" w:rsidRPr="0096417A" w:rsidTr="00C03A12">
        <w:tc>
          <w:tcPr>
            <w:tcW w:w="1185"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8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10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72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c>
          <w:tcPr>
            <w:tcW w:w="900" w:type="dxa"/>
            <w:tcBorders>
              <w:top w:val="nil"/>
              <w:left w:val="nil"/>
              <w:bottom w:val="nil"/>
              <w:right w:val="nil"/>
            </w:tcBorders>
            <w:shd w:val="clear" w:color="auto" w:fill="auto"/>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color w:val="2B2B2B"/>
                <w:kern w:val="0"/>
                <w:sz w:val="24"/>
              </w:rPr>
              <w:t> </w:t>
            </w:r>
          </w:p>
        </w:tc>
      </w:tr>
      <w:tr w:rsidR="00C45B2D" w:rsidRPr="0096417A" w:rsidTr="00C03A12">
        <w:tc>
          <w:tcPr>
            <w:tcW w:w="9285" w:type="dxa"/>
            <w:gridSpan w:val="10"/>
            <w:tcBorders>
              <w:top w:val="nil"/>
              <w:left w:val="nil"/>
              <w:bottom w:val="nil"/>
              <w:right w:val="nil"/>
            </w:tcBorders>
            <w:shd w:val="clear" w:color="auto" w:fill="auto"/>
            <w:vAlign w:val="center"/>
          </w:tcPr>
          <w:p w:rsidR="00C45B2D" w:rsidRPr="0096417A" w:rsidRDefault="00C45B2D" w:rsidP="00C03A12">
            <w:pPr>
              <w:widowControl/>
              <w:spacing w:line="390" w:lineRule="atLeast"/>
              <w:jc w:val="left"/>
              <w:rPr>
                <w:rFonts w:ascii="宋体" w:hAnsi="宋体" w:cs="宋体"/>
                <w:color w:val="2B2B2B"/>
                <w:kern w:val="0"/>
                <w:sz w:val="24"/>
              </w:rPr>
            </w:pPr>
            <w:r w:rsidRPr="0096417A">
              <w:rPr>
                <w:rFonts w:ascii="宋体" w:hAnsi="宋体" w:cs="宋体" w:hint="eastAsia"/>
                <w:color w:val="2B2B2B"/>
                <w:kern w:val="0"/>
                <w:sz w:val="24"/>
              </w:rPr>
              <w:t>合计人民币金额（大写）：</w:t>
            </w:r>
            <w:r w:rsidRPr="0096417A">
              <w:rPr>
                <w:rFonts w:ascii="宋体" w:hAnsi="宋体" w:cs="宋体"/>
                <w:color w:val="2B2B2B"/>
                <w:kern w:val="0"/>
                <w:sz w:val="24"/>
              </w:rPr>
              <w:t>        </w:t>
            </w:r>
            <w:r w:rsidRPr="0096417A">
              <w:rPr>
                <w:rFonts w:ascii="宋体" w:hAnsi="宋体" w:cs="宋体" w:hint="eastAsia"/>
                <w:color w:val="2B2B2B"/>
                <w:kern w:val="0"/>
                <w:sz w:val="24"/>
              </w:rPr>
              <w:t>万</w:t>
            </w:r>
            <w:r w:rsidRPr="0096417A">
              <w:rPr>
                <w:rFonts w:ascii="宋体" w:hAnsi="宋体" w:cs="宋体"/>
                <w:color w:val="2B2B2B"/>
                <w:kern w:val="0"/>
                <w:sz w:val="24"/>
              </w:rPr>
              <w:t>  </w:t>
            </w:r>
            <w:r w:rsidRPr="0096417A">
              <w:rPr>
                <w:rFonts w:ascii="宋体" w:hAnsi="宋体" w:cs="宋体" w:hint="eastAsia"/>
                <w:color w:val="2B2B2B"/>
                <w:kern w:val="0"/>
                <w:sz w:val="24"/>
              </w:rPr>
              <w:t>仟</w:t>
            </w:r>
            <w:r w:rsidRPr="0096417A">
              <w:rPr>
                <w:rFonts w:ascii="宋体" w:hAnsi="宋体" w:cs="宋体"/>
                <w:color w:val="2B2B2B"/>
                <w:kern w:val="0"/>
                <w:sz w:val="24"/>
              </w:rPr>
              <w:t>  </w:t>
            </w:r>
            <w:r w:rsidRPr="0096417A">
              <w:rPr>
                <w:rFonts w:ascii="宋体" w:hAnsi="宋体" w:cs="宋体" w:hint="eastAsia"/>
                <w:color w:val="2B2B2B"/>
                <w:kern w:val="0"/>
                <w:sz w:val="24"/>
              </w:rPr>
              <w:t>佰</w:t>
            </w:r>
            <w:r w:rsidRPr="0096417A">
              <w:rPr>
                <w:rFonts w:ascii="宋体" w:hAnsi="宋体" w:cs="宋体"/>
                <w:color w:val="2B2B2B"/>
                <w:kern w:val="0"/>
                <w:sz w:val="24"/>
              </w:rPr>
              <w:t>  </w:t>
            </w:r>
            <w:r w:rsidRPr="0096417A">
              <w:rPr>
                <w:rFonts w:ascii="宋体" w:hAnsi="宋体" w:cs="宋体" w:hint="eastAsia"/>
                <w:color w:val="2B2B2B"/>
                <w:kern w:val="0"/>
                <w:sz w:val="24"/>
              </w:rPr>
              <w:t>拾</w:t>
            </w:r>
            <w:r w:rsidRPr="0096417A">
              <w:rPr>
                <w:rFonts w:ascii="宋体" w:hAnsi="宋体" w:cs="宋体"/>
                <w:color w:val="2B2B2B"/>
                <w:kern w:val="0"/>
                <w:sz w:val="24"/>
              </w:rPr>
              <w:t>  </w:t>
            </w:r>
            <w:r w:rsidRPr="0096417A">
              <w:rPr>
                <w:rFonts w:ascii="宋体" w:hAnsi="宋体" w:cs="宋体" w:hint="eastAsia"/>
                <w:color w:val="2B2B2B"/>
                <w:kern w:val="0"/>
                <w:sz w:val="24"/>
              </w:rPr>
              <w:t>元</w:t>
            </w:r>
            <w:r w:rsidRPr="0096417A">
              <w:rPr>
                <w:rFonts w:ascii="宋体" w:hAnsi="宋体" w:cs="宋体"/>
                <w:color w:val="2B2B2B"/>
                <w:kern w:val="0"/>
                <w:sz w:val="24"/>
              </w:rPr>
              <w:t>  </w:t>
            </w:r>
            <w:r w:rsidRPr="0096417A">
              <w:rPr>
                <w:rFonts w:ascii="宋体" w:hAnsi="宋体" w:cs="宋体" w:hint="eastAsia"/>
                <w:color w:val="2B2B2B"/>
                <w:kern w:val="0"/>
                <w:sz w:val="24"/>
              </w:rPr>
              <w:t>角</w:t>
            </w:r>
            <w:r w:rsidRPr="0096417A">
              <w:rPr>
                <w:rFonts w:ascii="宋体" w:hAnsi="宋体" w:cs="宋体"/>
                <w:color w:val="2B2B2B"/>
                <w:kern w:val="0"/>
                <w:sz w:val="24"/>
              </w:rPr>
              <w:t>  </w:t>
            </w:r>
            <w:r w:rsidRPr="0096417A">
              <w:rPr>
                <w:rFonts w:ascii="宋体" w:hAnsi="宋体" w:cs="宋体" w:hint="eastAsia"/>
                <w:color w:val="2B2B2B"/>
                <w:kern w:val="0"/>
                <w:sz w:val="24"/>
              </w:rPr>
              <w:t>分</w:t>
            </w:r>
            <w:r w:rsidRPr="0096417A">
              <w:rPr>
                <w:rFonts w:ascii="宋体" w:hAnsi="宋体" w:cs="宋体"/>
                <w:color w:val="2B2B2B"/>
                <w:kern w:val="0"/>
                <w:sz w:val="24"/>
              </w:rPr>
              <w:t>                                          </w:t>
            </w:r>
          </w:p>
        </w:tc>
      </w:tr>
    </w:tbl>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第三条 标的质量标准执行（ ）国家标准，（ ）行业标准，（ ）地方标准，双方约定：                                。</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第四条 标的小包装使用材料：      ，每件小包装标的重量   千克；大包装使用材料：       ，每    件小包装为1件大包装。</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标的包装应附标签，标的包装、标签应符合国家《农药管理条例》、《农药包装通则》、《农药标签通则》之相关规定。</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第五条 乙方于    年  月 日前向甲方支付预付款     元，结算时，预付款冲抵货款。</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第六条 标的交付期限为   年 月 日至   年 月 日。</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第七条 标的交付方式、地点及费用按下列第     项执行：</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（一）甲方将标的送达         ，交货日期以乙方书面签收件日期为准，运输及相关费用由   方承担。</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lastRenderedPageBreak/>
        <w:t>（二）甲方书面通知乙方到         提货，交货日期以书面通知日期为准，运输及相关费用由    方承担。</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（三）甲方通过     将标的托运到        ，交货日期以运输委托手续日期为准，托运及相关费用由    方承担。</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第八条 乙方自收到标的后的   日内完成验收，验收有异议的，乙方应在验收完成后的   日向甲方提出。乙方使用后对标的质量有异议的，应在收到标的   日内向甲方提出。</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第九条 结算按下列第  项办理：</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（一）乙方在收到标的后  日内向甲方支付首批货款（大写）     元，验收合格后  日内向甲方支付剩余货款（大写）       元。</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（二）乙方在收到标的后  日内，向甲方指定帐户汇入（大写）</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        元，验收合格后  日内向甲方指定帐户汇入（大写）    元。</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第十条 当事人一方要求变更或解除本合同时，应通知对方，由双方协商达成书面协议，按协议执行；达成协议之前，本合同仍然有效。</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当事人一方因法定不可抗力事由可解除或变更本合同。</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第十一条 甲方交付的标的不符合合同约定的，甲方应按乙方要求予以补足、更换或退货，造成损失的按有规定赔偿损失。</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甲方迟延交付标的的，按“延迟时间（天）×迟延标的价款（元）×   %”向对方支付违约金；乙方迟延支付价款的，按“延迟时间（天）×迟延标的价款（元）×  %向甲方支付违约金。</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第十</w:t>
      </w:r>
      <w:r>
        <w:rPr>
          <w:rFonts w:ascii="宋体" w:hAnsi="宋体" w:cs="宋体" w:hint="eastAsia"/>
          <w:color w:val="2B2B2B"/>
          <w:kern w:val="0"/>
          <w:sz w:val="24"/>
        </w:rPr>
        <w:t>二条　争议解决方式：本合同在履行过程中发生的争议，双方均可向湖州</w:t>
      </w:r>
      <w:r w:rsidRPr="0096417A">
        <w:rPr>
          <w:rFonts w:ascii="宋体" w:hAnsi="宋体" w:cs="宋体" w:hint="eastAsia"/>
          <w:color w:val="2B2B2B"/>
          <w:kern w:val="0"/>
          <w:sz w:val="24"/>
        </w:rPr>
        <w:t>仲裁委员会申请仲裁。</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第十三条  本合同一式两份，甲乙双方各执一份。自甲乙双方签字或盖章时生效。</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 </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甲方（签章）：       </w:t>
      </w:r>
      <w:r>
        <w:rPr>
          <w:rFonts w:ascii="宋体" w:hAnsi="宋体" w:cs="宋体" w:hint="eastAsia"/>
          <w:color w:val="2B2B2B"/>
          <w:kern w:val="0"/>
          <w:sz w:val="24"/>
        </w:rPr>
        <w:t>    </w:t>
      </w:r>
      <w:r w:rsidRPr="0096417A">
        <w:rPr>
          <w:rFonts w:ascii="宋体" w:hAnsi="宋体" w:cs="宋体" w:hint="eastAsia"/>
          <w:color w:val="2B2B2B"/>
          <w:kern w:val="0"/>
          <w:sz w:val="24"/>
        </w:rPr>
        <w:t>乙方（签章）：</w:t>
      </w:r>
    </w:p>
    <w:p w:rsidR="00C45B2D"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                                                                                             </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法定代表人：</w:t>
      </w:r>
      <w:r>
        <w:rPr>
          <w:rFonts w:ascii="宋体" w:hAnsi="宋体" w:cs="宋体" w:hint="eastAsia"/>
          <w:color w:val="2B2B2B"/>
          <w:kern w:val="0"/>
          <w:sz w:val="24"/>
        </w:rPr>
        <w:t xml:space="preserve">                        </w:t>
      </w:r>
      <w:r w:rsidRPr="0096417A">
        <w:rPr>
          <w:rFonts w:ascii="宋体" w:hAnsi="宋体" w:cs="宋体" w:hint="eastAsia"/>
          <w:color w:val="2B2B2B"/>
          <w:kern w:val="0"/>
          <w:sz w:val="24"/>
        </w:rPr>
        <w:t>法定代表人：     </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委托代表人：</w:t>
      </w:r>
      <w:r>
        <w:rPr>
          <w:rFonts w:ascii="宋体" w:hAnsi="宋体" w:cs="宋体" w:hint="eastAsia"/>
          <w:color w:val="2B2B2B"/>
          <w:kern w:val="0"/>
          <w:sz w:val="24"/>
        </w:rPr>
        <w:t xml:space="preserve">                      </w:t>
      </w:r>
      <w:r w:rsidRPr="0096417A">
        <w:rPr>
          <w:rFonts w:ascii="宋体" w:hAnsi="宋体" w:cs="宋体" w:hint="eastAsia"/>
          <w:color w:val="2B2B2B"/>
          <w:kern w:val="0"/>
          <w:sz w:val="24"/>
        </w:rPr>
        <w:t>委托代表人：  </w:t>
      </w:r>
    </w:p>
    <w:p w:rsidR="00C45B2D" w:rsidRPr="0096417A" w:rsidRDefault="00C45B2D" w:rsidP="00C45B2D">
      <w:pPr>
        <w:widowControl/>
        <w:spacing w:line="390" w:lineRule="atLeast"/>
        <w:jc w:val="left"/>
        <w:rPr>
          <w:rFonts w:ascii="宋体" w:hAnsi="宋体" w:cs="宋体" w:hint="eastAsia"/>
          <w:color w:val="2B2B2B"/>
          <w:kern w:val="0"/>
          <w:szCs w:val="21"/>
        </w:rPr>
      </w:pPr>
      <w:r w:rsidRPr="0096417A">
        <w:rPr>
          <w:rFonts w:ascii="宋体" w:hAnsi="宋体" w:cs="宋体" w:hint="eastAsia"/>
          <w:color w:val="2B2B2B"/>
          <w:kern w:val="0"/>
          <w:sz w:val="24"/>
        </w:rPr>
        <w:t>地址：</w:t>
      </w:r>
      <w:r>
        <w:rPr>
          <w:rFonts w:ascii="宋体" w:hAnsi="宋体" w:cs="宋体" w:hint="eastAsia"/>
          <w:color w:val="2B2B2B"/>
          <w:kern w:val="0"/>
          <w:sz w:val="24"/>
        </w:rPr>
        <w:t xml:space="preserve">                            </w:t>
      </w:r>
      <w:r w:rsidRPr="0096417A">
        <w:rPr>
          <w:rFonts w:ascii="宋体" w:hAnsi="宋体" w:cs="宋体" w:hint="eastAsia"/>
          <w:color w:val="2B2B2B"/>
          <w:kern w:val="0"/>
          <w:sz w:val="24"/>
        </w:rPr>
        <w:t>地址：    </w:t>
      </w:r>
    </w:p>
    <w:p w:rsidR="00C45B2D" w:rsidRDefault="00C45B2D" w:rsidP="00C45B2D">
      <w:pPr>
        <w:widowControl/>
        <w:spacing w:line="390" w:lineRule="atLeast"/>
        <w:jc w:val="left"/>
        <w:rPr>
          <w:rFonts w:ascii="宋体" w:hAnsi="宋体" w:cs="宋体" w:hint="eastAsia"/>
          <w:color w:val="2B2B2B"/>
          <w:kern w:val="0"/>
          <w:sz w:val="24"/>
        </w:rPr>
      </w:pPr>
      <w:r w:rsidRPr="0096417A">
        <w:rPr>
          <w:rFonts w:ascii="宋体" w:hAnsi="宋体" w:cs="宋体" w:hint="eastAsia"/>
          <w:color w:val="2B2B2B"/>
          <w:kern w:val="0"/>
          <w:sz w:val="24"/>
        </w:rPr>
        <w:t>邮编：</w:t>
      </w:r>
      <w:r>
        <w:rPr>
          <w:rFonts w:ascii="宋体" w:hAnsi="宋体" w:cs="宋体" w:hint="eastAsia"/>
          <w:color w:val="2B2B2B"/>
          <w:kern w:val="0"/>
          <w:sz w:val="24"/>
        </w:rPr>
        <w:t>    </w:t>
      </w:r>
      <w:r w:rsidRPr="0096417A">
        <w:rPr>
          <w:rFonts w:ascii="宋体" w:hAnsi="宋体" w:cs="宋体" w:hint="eastAsia"/>
          <w:color w:val="2B2B2B"/>
          <w:kern w:val="0"/>
          <w:sz w:val="24"/>
        </w:rPr>
        <w:t>电话：</w:t>
      </w:r>
      <w:r>
        <w:rPr>
          <w:rFonts w:ascii="宋体" w:hAnsi="宋体" w:cs="宋体" w:hint="eastAsia"/>
          <w:color w:val="2B2B2B"/>
          <w:kern w:val="0"/>
          <w:sz w:val="24"/>
        </w:rPr>
        <w:t xml:space="preserve">                 </w:t>
      </w:r>
      <w:r w:rsidRPr="0096417A">
        <w:rPr>
          <w:rFonts w:ascii="宋体" w:hAnsi="宋体" w:cs="宋体" w:hint="eastAsia"/>
          <w:color w:val="2B2B2B"/>
          <w:kern w:val="0"/>
          <w:sz w:val="24"/>
        </w:rPr>
        <w:t>邮编：       电话： </w:t>
      </w:r>
    </w:p>
    <w:p w:rsidR="00C45B2D" w:rsidRPr="0096417A" w:rsidRDefault="00C45B2D" w:rsidP="00C45B2D">
      <w:pPr>
        <w:widowControl/>
        <w:spacing w:line="390" w:lineRule="atLeast"/>
        <w:jc w:val="left"/>
        <w:rPr>
          <w:rFonts w:ascii="宋体" w:hAnsi="宋体" w:cs="宋体" w:hint="eastAsia"/>
          <w:color w:val="2B2B2B"/>
          <w:kern w:val="0"/>
          <w:szCs w:val="21"/>
        </w:rPr>
      </w:pPr>
    </w:p>
    <w:p w:rsidR="003753D8" w:rsidRPr="00C45B2D" w:rsidRDefault="00C45B2D" w:rsidP="00C45B2D">
      <w:r w:rsidRPr="0096417A">
        <w:rPr>
          <w:rFonts w:ascii="宋体" w:hAnsi="宋体" w:cs="宋体" w:hint="eastAsia"/>
          <w:color w:val="2B2B2B"/>
          <w:kern w:val="0"/>
          <w:sz w:val="24"/>
        </w:rPr>
        <w:lastRenderedPageBreak/>
        <w:t>签订时间：  年  月  日</w:t>
      </w:r>
    </w:p>
    <w:sectPr w:rsidR="003753D8" w:rsidRPr="00C45B2D"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EE" w:rsidRDefault="007A7AEE" w:rsidP="00940515">
      <w:r>
        <w:separator/>
      </w:r>
    </w:p>
  </w:endnote>
  <w:endnote w:type="continuationSeparator" w:id="0">
    <w:p w:rsidR="007A7AEE" w:rsidRDefault="007A7AEE" w:rsidP="00940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EE" w:rsidRDefault="007A7AEE" w:rsidP="00940515">
      <w:r>
        <w:separator/>
      </w:r>
    </w:p>
  </w:footnote>
  <w:footnote w:type="continuationSeparator" w:id="0">
    <w:p w:rsidR="007A7AEE" w:rsidRDefault="007A7AEE" w:rsidP="00940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5149B"/>
    <w:rsid w:val="000B1E3D"/>
    <w:rsid w:val="0012787E"/>
    <w:rsid w:val="00145F5A"/>
    <w:rsid w:val="0020496B"/>
    <w:rsid w:val="0020667F"/>
    <w:rsid w:val="0030279C"/>
    <w:rsid w:val="00313650"/>
    <w:rsid w:val="00427AE4"/>
    <w:rsid w:val="004A114C"/>
    <w:rsid w:val="004C6167"/>
    <w:rsid w:val="004E2AC7"/>
    <w:rsid w:val="0055206C"/>
    <w:rsid w:val="00691677"/>
    <w:rsid w:val="00743220"/>
    <w:rsid w:val="007A7AEE"/>
    <w:rsid w:val="00840A50"/>
    <w:rsid w:val="0087313F"/>
    <w:rsid w:val="008E77AD"/>
    <w:rsid w:val="00940515"/>
    <w:rsid w:val="00B132E1"/>
    <w:rsid w:val="00B54DB5"/>
    <w:rsid w:val="00C22C36"/>
    <w:rsid w:val="00C27795"/>
    <w:rsid w:val="00C3120D"/>
    <w:rsid w:val="00C3495B"/>
    <w:rsid w:val="00C45B2D"/>
    <w:rsid w:val="00C673D4"/>
    <w:rsid w:val="00D660CE"/>
    <w:rsid w:val="00D87A31"/>
    <w:rsid w:val="00DE4111"/>
    <w:rsid w:val="00F07F61"/>
    <w:rsid w:val="00F7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72</cp:revision>
  <dcterms:created xsi:type="dcterms:W3CDTF">2017-11-15T05:34:00Z</dcterms:created>
  <dcterms:modified xsi:type="dcterms:W3CDTF">2017-11-15T06:02:00Z</dcterms:modified>
</cp:coreProperties>
</file>