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3F" w:rsidRPr="008339EC" w:rsidRDefault="0087313F" w:rsidP="0087313F">
      <w:pPr>
        <w:widowControl/>
        <w:spacing w:line="390" w:lineRule="atLeast"/>
        <w:ind w:firstLineChars="200" w:firstLine="482"/>
        <w:jc w:val="center"/>
        <w:rPr>
          <w:rFonts w:ascii="宋体" w:hAnsi="宋体" w:cs="宋体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b/>
          <w:bCs/>
          <w:color w:val="2B2B2B"/>
          <w:kern w:val="0"/>
          <w:sz w:val="24"/>
        </w:rPr>
        <w:t>按揭购房委托（代理）合同</w:t>
      </w:r>
    </w:p>
    <w:p w:rsidR="0087313F" w:rsidRPr="008339EC" w:rsidRDefault="0087313F" w:rsidP="0087313F">
      <w:pPr>
        <w:widowControl/>
        <w:spacing w:line="390" w:lineRule="atLeast"/>
        <w:ind w:firstLineChars="200" w:firstLine="482"/>
        <w:jc w:val="center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b/>
          <w:bCs/>
          <w:color w:val="2B2B2B"/>
          <w:kern w:val="0"/>
          <w:sz w:val="24"/>
        </w:rPr>
        <w:t> 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甲方：_________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地址：_________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乙方：_________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地址：_________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按照《中华人民共和国合同法》有关规定，经甲乙双方协商，自愿达成如下协议：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一、甲方经过对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  <w:r w:rsidRPr="008339EC">
        <w:rPr>
          <w:rFonts w:ascii="宋体" w:hAnsi="宋体" w:cs="宋体" w:hint="eastAsia"/>
          <w:color w:val="2B2B2B"/>
          <w:kern w:val="0"/>
        </w:rPr>
        <w:t>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（地区）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  <w:r w:rsidRPr="008339EC">
        <w:rPr>
          <w:rFonts w:ascii="宋体" w:hAnsi="宋体" w:cs="宋体" w:hint="eastAsia"/>
          <w:color w:val="2B2B2B"/>
          <w:kern w:val="0"/>
        </w:rPr>
        <w:t>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（建筑面积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   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 m2，其中附属面积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   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 m2）的详细考察，确定购买该房屋，并全权委托乙方代理购房事宜。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二、乙方代理甲方购买该房屋的单价为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    </w:t>
      </w:r>
      <w:r w:rsidRPr="008339EC">
        <w:rPr>
          <w:rFonts w:ascii="宋体" w:hAnsi="宋体" w:cs="宋体" w:hint="eastAsia"/>
          <w:color w:val="2B2B2B"/>
          <w:kern w:val="0"/>
        </w:rPr>
        <w:t>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元/m2，实付房款（小写）元，（大写）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8339EC">
        <w:rPr>
          <w:rFonts w:ascii="宋体" w:hAnsi="宋体" w:cs="宋体" w:hint="eastAsia"/>
          <w:color w:val="2B2B2B"/>
          <w:kern w:val="0"/>
        </w:rPr>
        <w:t>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元（含佣金，不含交易税费及按揭费用）。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三、签订本合同时，甲方即付认购金 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元，并于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  <w:r w:rsidRPr="008339EC">
        <w:rPr>
          <w:rFonts w:ascii="宋体" w:hAnsi="宋体" w:cs="宋体" w:hint="eastAsia"/>
          <w:color w:val="2B2B2B"/>
          <w:kern w:val="0"/>
        </w:rPr>
        <w:t>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年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</w:t>
      </w:r>
      <w:r w:rsidRPr="008339EC">
        <w:rPr>
          <w:rFonts w:ascii="宋体" w:hAnsi="宋体" w:cs="宋体" w:hint="eastAsia"/>
          <w:color w:val="2B2B2B"/>
          <w:kern w:val="0"/>
        </w:rPr>
        <w:t>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月 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日前来办理按揭申请手续和交清首期房款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8339EC">
        <w:rPr>
          <w:rFonts w:ascii="宋体" w:hAnsi="宋体" w:cs="宋体" w:hint="eastAsia"/>
          <w:color w:val="2B2B2B"/>
          <w:kern w:val="0"/>
        </w:rPr>
        <w:t>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元。否则按甲方弃权处理，并不得要回认购金。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四、甲方要求乙方担保并代理向银行申请 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（新房/二手楼宇）按揭服务，要求贷款金额为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8339EC">
        <w:rPr>
          <w:rFonts w:ascii="宋体" w:hAnsi="宋体" w:cs="宋体" w:hint="eastAsia"/>
          <w:color w:val="2B2B2B"/>
          <w:kern w:val="0"/>
        </w:rPr>
        <w:t>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元，还款期限为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8339EC">
        <w:rPr>
          <w:rFonts w:ascii="宋体" w:hAnsi="宋体" w:cs="宋体" w:hint="eastAsia"/>
          <w:color w:val="2B2B2B"/>
          <w:kern w:val="0"/>
        </w:rPr>
        <w:t>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年（以银行实际批核为准）。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五、甲方须如实填写按揭申请材料交由乙方递交按揭银行，若银行同意按甲方申请的按揭事项，甲方必须及时到银行办理按揭手续。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六、税费以及按揭贷款之评估费、保险费、抵押登记费、律师费、公证费由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     </w:t>
      </w:r>
      <w:r w:rsidRPr="008339EC">
        <w:rPr>
          <w:rFonts w:ascii="宋体" w:hAnsi="宋体" w:cs="宋体" w:hint="eastAsia"/>
          <w:color w:val="2B2B2B"/>
          <w:kern w:val="0"/>
        </w:rPr>
        <w:t>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交纳。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六、若甲方不供房款超过</w:t>
      </w:r>
      <w:r w:rsidRPr="008339EC">
        <w:rPr>
          <w:rFonts w:ascii="宋体" w:hAnsi="宋体" w:cs="宋体" w:hint="eastAsia"/>
          <w:color w:val="2B2B2B"/>
          <w:kern w:val="0"/>
          <w:sz w:val="24"/>
          <w:u w:val="single"/>
        </w:rPr>
        <w:t>  </w:t>
      </w:r>
      <w:r w:rsidRPr="008339EC">
        <w:rPr>
          <w:rFonts w:ascii="宋体" w:hAnsi="宋体" w:cs="宋体" w:hint="eastAsia"/>
          <w:color w:val="2B2B2B"/>
          <w:kern w:val="0"/>
        </w:rPr>
        <w:t> 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个月，乙方有权协助按揭银行处分该房屋。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七、若发生下列情形之一时，乙方须将认购金扣除评估费和总房款的0.5%的手续费后二个工作日内退还甲方：（1）按揭银行不同意为该房屋的交易提供按揭服务；（2）按揭银行同意提供贷款的额度或年限，低于甲方要求的贷款额度或年限而导致该房屋实际不能成交。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八、争议解决方式：本合同在履行过程中发生的争议，双方均可向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87313F" w:rsidRPr="008339EC" w:rsidRDefault="0087313F" w:rsidP="0087313F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九、本合同一式二份，甲乙双方各执一份，签名或盖章即时生效，正本及双方达成的补充协议均具有同等法律效力。</w:t>
      </w:r>
    </w:p>
    <w:p w:rsidR="0087313F" w:rsidRDefault="0087313F" w:rsidP="0087313F">
      <w:pPr>
        <w:widowControl/>
        <w:spacing w:line="390" w:lineRule="atLeast"/>
        <w:ind w:firstLineChars="200" w:firstLine="42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Cs w:val="21"/>
        </w:rPr>
        <w:lastRenderedPageBreak/>
        <w:br/>
      </w:r>
      <w:r w:rsidRPr="008339EC">
        <w:rPr>
          <w:rFonts w:ascii="宋体" w:hAnsi="宋体" w:cs="宋体" w:hint="eastAsia"/>
          <w:color w:val="2B2B2B"/>
          <w:kern w:val="0"/>
          <w:sz w:val="24"/>
        </w:rPr>
        <w:t>甲方(签章)：    　　　　　　　　乙方(签章)：    </w:t>
      </w:r>
    </w:p>
    <w:p w:rsidR="0087313F" w:rsidRPr="008339EC" w:rsidRDefault="0087313F" w:rsidP="0087313F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8339EC">
        <w:rPr>
          <w:rFonts w:ascii="宋体" w:hAnsi="宋体" w:cs="宋体" w:hint="eastAsia"/>
          <w:color w:val="2B2B2B"/>
          <w:kern w:val="0"/>
          <w:sz w:val="24"/>
        </w:rPr>
        <w:t>代 理 人：    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　　　　　　    　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经 办 人：</w:t>
      </w:r>
    </w:p>
    <w:p w:rsidR="003753D8" w:rsidRPr="0087313F" w:rsidRDefault="0087313F" w:rsidP="0087313F">
      <w:r w:rsidRPr="008339EC">
        <w:rPr>
          <w:rFonts w:ascii="宋体" w:hAnsi="宋体" w:cs="宋体" w:hint="eastAsia"/>
          <w:color w:val="2B2B2B"/>
          <w:kern w:val="0"/>
          <w:sz w:val="24"/>
        </w:rPr>
        <w:t>年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月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日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            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年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月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</w:t>
      </w:r>
      <w:r w:rsidRPr="008339EC">
        <w:rPr>
          <w:rFonts w:ascii="宋体" w:hAnsi="宋体" w:cs="宋体" w:hint="eastAsia"/>
          <w:color w:val="2B2B2B"/>
          <w:kern w:val="0"/>
          <w:sz w:val="24"/>
        </w:rPr>
        <w:t>日</w:t>
      </w:r>
    </w:p>
    <w:sectPr w:rsidR="003753D8" w:rsidRPr="0087313F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58" w:rsidRDefault="00697F58" w:rsidP="00940515">
      <w:r>
        <w:separator/>
      </w:r>
    </w:p>
  </w:endnote>
  <w:endnote w:type="continuationSeparator" w:id="0">
    <w:p w:rsidR="00697F58" w:rsidRDefault="00697F58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58" w:rsidRDefault="00697F58" w:rsidP="00940515">
      <w:r>
        <w:separator/>
      </w:r>
    </w:p>
  </w:footnote>
  <w:footnote w:type="continuationSeparator" w:id="0">
    <w:p w:rsidR="00697F58" w:rsidRDefault="00697F58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B1E3D"/>
    <w:rsid w:val="0020496B"/>
    <w:rsid w:val="0020667F"/>
    <w:rsid w:val="0030279C"/>
    <w:rsid w:val="00313650"/>
    <w:rsid w:val="004C6167"/>
    <w:rsid w:val="00691677"/>
    <w:rsid w:val="00697F58"/>
    <w:rsid w:val="00743220"/>
    <w:rsid w:val="0087313F"/>
    <w:rsid w:val="008E77AD"/>
    <w:rsid w:val="00940515"/>
    <w:rsid w:val="00B132E1"/>
    <w:rsid w:val="00C27795"/>
    <w:rsid w:val="00C3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</cp:revision>
  <dcterms:created xsi:type="dcterms:W3CDTF">2017-11-15T05:34:00Z</dcterms:created>
  <dcterms:modified xsi:type="dcterms:W3CDTF">2017-11-15T05:49:00Z</dcterms:modified>
</cp:coreProperties>
</file>