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34" w:rsidRDefault="00ED6A3E">
      <w:pPr>
        <w:overflowPunct w:val="0"/>
        <w:topLinePunct/>
        <w:spacing w:line="560" w:lineRule="exact"/>
        <w:rPr>
          <w:rStyle w:val="NormalCharacter"/>
          <w:rFonts w:ascii="黑体" w:eastAsia="黑体" w:hAnsi="黑体" w:cs="黑体"/>
          <w:bCs/>
          <w:kern w:val="21"/>
          <w:sz w:val="32"/>
          <w:szCs w:val="32"/>
        </w:rPr>
      </w:pPr>
      <w:r>
        <w:rPr>
          <w:rStyle w:val="NormalCharacter"/>
          <w:rFonts w:ascii="黑体" w:eastAsia="黑体" w:hAnsi="黑体" w:cs="黑体" w:hint="eastAsia"/>
          <w:bCs/>
          <w:kern w:val="21"/>
          <w:sz w:val="32"/>
          <w:szCs w:val="32"/>
        </w:rPr>
        <w:t>附件1：</w:t>
      </w:r>
    </w:p>
    <w:p w:rsidR="00F00134" w:rsidRDefault="00F00134">
      <w:pPr>
        <w:overflowPunct w:val="0"/>
        <w:topLinePunct/>
        <w:spacing w:line="560" w:lineRule="exact"/>
        <w:rPr>
          <w:rStyle w:val="NormalCharacter"/>
          <w:rFonts w:eastAsia="方正大标宋简体"/>
          <w:bCs/>
          <w:kern w:val="21"/>
          <w:sz w:val="32"/>
          <w:szCs w:val="32"/>
        </w:rPr>
      </w:pPr>
    </w:p>
    <w:p w:rsidR="00F00134" w:rsidRDefault="00ED6A3E">
      <w:pPr>
        <w:overflowPunct w:val="0"/>
        <w:topLinePunct/>
        <w:spacing w:line="560" w:lineRule="exact"/>
        <w:jc w:val="center"/>
        <w:rPr>
          <w:rFonts w:eastAsia="方正小标宋简体"/>
          <w:kern w:val="21"/>
          <w:sz w:val="44"/>
          <w:szCs w:val="44"/>
        </w:rPr>
      </w:pPr>
      <w:r>
        <w:rPr>
          <w:rFonts w:eastAsia="方正小标宋简体"/>
          <w:kern w:val="21"/>
          <w:sz w:val="44"/>
          <w:szCs w:val="44"/>
        </w:rPr>
        <w:t>安吉县新时代美丽乡村品牌管理办法</w:t>
      </w:r>
    </w:p>
    <w:p w:rsidR="00F00134" w:rsidRDefault="00F00134">
      <w:pPr>
        <w:shd w:val="clear" w:color="auto" w:fill="FFFFFF"/>
        <w:overflowPunct w:val="0"/>
        <w:topLinePunct/>
        <w:spacing w:line="560" w:lineRule="exact"/>
        <w:rPr>
          <w:rStyle w:val="NormalCharacter"/>
          <w:rFonts w:eastAsia="新宋体"/>
          <w:b/>
          <w:kern w:val="21"/>
          <w:sz w:val="32"/>
          <w:szCs w:val="32"/>
        </w:rPr>
      </w:pPr>
    </w:p>
    <w:p w:rsidR="00F00134" w:rsidRDefault="00ED6A3E">
      <w:pPr>
        <w:shd w:val="clear" w:color="auto" w:fill="FFFFFF"/>
        <w:overflowPunct w:val="0"/>
        <w:topLinePunct/>
        <w:spacing w:line="560" w:lineRule="exact"/>
        <w:ind w:firstLineChars="200" w:firstLine="640"/>
        <w:rPr>
          <w:rStyle w:val="NormalCharacter"/>
          <w:rFonts w:eastAsia="仿宋_GB2312"/>
          <w:kern w:val="21"/>
          <w:sz w:val="32"/>
          <w:szCs w:val="32"/>
        </w:rPr>
      </w:pPr>
      <w:r>
        <w:rPr>
          <w:rStyle w:val="NormalCharacter"/>
          <w:rFonts w:eastAsia="仿宋_GB2312"/>
          <w:kern w:val="21"/>
          <w:sz w:val="32"/>
          <w:szCs w:val="32"/>
        </w:rPr>
        <w:t>新时代美丽乡村人居环境长效管理考核结果作为对已授牌新时代美丽乡村精品示范村、精品村、重点村、特色村的品牌管理依据。</w:t>
      </w:r>
    </w:p>
    <w:p w:rsidR="00F00134" w:rsidRDefault="00ED6A3E">
      <w:pPr>
        <w:shd w:val="clear" w:color="auto" w:fill="FFFFFF"/>
        <w:overflowPunct w:val="0"/>
        <w:topLinePunct/>
        <w:spacing w:line="560" w:lineRule="exact"/>
        <w:ind w:firstLineChars="200" w:firstLine="640"/>
        <w:rPr>
          <w:rStyle w:val="NormalCharacter"/>
          <w:rFonts w:eastAsia="黑体"/>
          <w:bCs/>
          <w:kern w:val="21"/>
          <w:sz w:val="32"/>
          <w:szCs w:val="32"/>
        </w:rPr>
      </w:pPr>
      <w:r>
        <w:rPr>
          <w:rStyle w:val="NormalCharacter"/>
          <w:rFonts w:eastAsia="黑体"/>
          <w:bCs/>
          <w:kern w:val="21"/>
          <w:sz w:val="32"/>
          <w:szCs w:val="32"/>
        </w:rPr>
        <w:t>一、出现下列情形之一的，报县委农村工作领导小组同意，予以黄牌警告：</w:t>
      </w:r>
    </w:p>
    <w:p w:rsidR="00F00134" w:rsidRDefault="00ED6A3E">
      <w:pPr>
        <w:shd w:val="clear" w:color="auto" w:fill="FFFFFF"/>
        <w:overflowPunct w:val="0"/>
        <w:topLinePunct/>
        <w:spacing w:line="560" w:lineRule="exact"/>
        <w:ind w:firstLineChars="200" w:firstLine="643"/>
        <w:rPr>
          <w:rStyle w:val="NormalCharacter"/>
          <w:rFonts w:eastAsia="仿宋_GB2312"/>
          <w:kern w:val="21"/>
          <w:sz w:val="32"/>
          <w:szCs w:val="32"/>
        </w:rPr>
      </w:pPr>
      <w:r>
        <w:rPr>
          <w:rStyle w:val="NormalCharacter"/>
          <w:rFonts w:eastAsia="仿宋_GB2312"/>
          <w:b/>
          <w:kern w:val="21"/>
          <w:sz w:val="32"/>
          <w:szCs w:val="32"/>
        </w:rPr>
        <w:t>新时代美丽乡村黄牌警告：</w:t>
      </w:r>
      <w:r>
        <w:rPr>
          <w:rStyle w:val="NormalCharacter"/>
          <w:rFonts w:eastAsia="仿宋_GB2312"/>
          <w:kern w:val="21"/>
          <w:sz w:val="32"/>
          <w:szCs w:val="32"/>
        </w:rPr>
        <w:t>1.</w:t>
      </w:r>
      <w:r>
        <w:rPr>
          <w:rStyle w:val="NormalCharacter"/>
          <w:rFonts w:eastAsia="仿宋_GB2312"/>
          <w:kern w:val="21"/>
          <w:sz w:val="32"/>
          <w:szCs w:val="32"/>
        </w:rPr>
        <w:t>对媒体曝光、群众举报经查实的突出问题，整改不力、推诿扯皮情况严重的</w:t>
      </w:r>
      <w:r>
        <w:rPr>
          <w:rStyle w:val="NormalCharacter"/>
          <w:rFonts w:eastAsia="仿宋_GB2312" w:hint="eastAsia"/>
          <w:kern w:val="21"/>
          <w:sz w:val="32"/>
          <w:szCs w:val="32"/>
        </w:rPr>
        <w:t>；</w:t>
      </w:r>
      <w:r>
        <w:rPr>
          <w:rStyle w:val="NormalCharacter"/>
          <w:rFonts w:eastAsia="仿宋_GB2312"/>
          <w:kern w:val="21"/>
          <w:sz w:val="32"/>
          <w:szCs w:val="32"/>
        </w:rPr>
        <w:t>2.</w:t>
      </w:r>
      <w:r>
        <w:rPr>
          <w:rStyle w:val="NormalCharacter"/>
          <w:rFonts w:eastAsia="仿宋_GB2312"/>
          <w:kern w:val="21"/>
          <w:sz w:val="32"/>
          <w:szCs w:val="32"/>
        </w:rPr>
        <w:t>日常检查实绩出现一次</w:t>
      </w:r>
      <w:r>
        <w:rPr>
          <w:rStyle w:val="NormalCharacter"/>
          <w:rFonts w:eastAsia="仿宋_GB2312"/>
          <w:kern w:val="21"/>
          <w:sz w:val="32"/>
          <w:szCs w:val="32"/>
        </w:rPr>
        <w:t>“</w:t>
      </w:r>
      <w:r>
        <w:rPr>
          <w:rStyle w:val="NormalCharacter"/>
          <w:rFonts w:eastAsia="仿宋_GB2312"/>
          <w:kern w:val="21"/>
          <w:sz w:val="32"/>
          <w:szCs w:val="32"/>
        </w:rPr>
        <w:t>差</w:t>
      </w:r>
      <w:r>
        <w:rPr>
          <w:rStyle w:val="NormalCharacter"/>
          <w:rFonts w:eastAsia="仿宋_GB2312"/>
          <w:kern w:val="21"/>
          <w:sz w:val="32"/>
          <w:szCs w:val="32"/>
        </w:rPr>
        <w:t>”</w:t>
      </w:r>
      <w:r>
        <w:rPr>
          <w:rStyle w:val="NormalCharacter"/>
          <w:rFonts w:eastAsia="仿宋_GB2312"/>
          <w:kern w:val="21"/>
          <w:sz w:val="32"/>
          <w:szCs w:val="32"/>
        </w:rPr>
        <w:t>的；</w:t>
      </w:r>
      <w:r>
        <w:rPr>
          <w:rStyle w:val="NormalCharacter"/>
          <w:rFonts w:eastAsia="仿宋_GB2312"/>
          <w:kern w:val="21"/>
          <w:sz w:val="32"/>
          <w:szCs w:val="32"/>
        </w:rPr>
        <w:t>3.</w:t>
      </w:r>
      <w:r>
        <w:rPr>
          <w:rStyle w:val="NormalCharacter"/>
          <w:rFonts w:eastAsia="仿宋_GB2312"/>
          <w:kern w:val="21"/>
          <w:sz w:val="32"/>
          <w:szCs w:val="32"/>
        </w:rPr>
        <w:t>日常检查实绩出现连续两次</w:t>
      </w:r>
      <w:r>
        <w:rPr>
          <w:rStyle w:val="NormalCharacter"/>
          <w:rFonts w:eastAsia="仿宋_GB2312"/>
          <w:kern w:val="21"/>
          <w:sz w:val="32"/>
          <w:szCs w:val="32"/>
        </w:rPr>
        <w:t>“</w:t>
      </w:r>
      <w:r>
        <w:rPr>
          <w:rStyle w:val="NormalCharacter"/>
          <w:rFonts w:eastAsia="仿宋_GB2312"/>
          <w:kern w:val="21"/>
          <w:sz w:val="32"/>
          <w:szCs w:val="32"/>
        </w:rPr>
        <w:t>一般</w:t>
      </w:r>
      <w:r>
        <w:rPr>
          <w:rStyle w:val="NormalCharacter"/>
          <w:rFonts w:eastAsia="仿宋_GB2312"/>
          <w:kern w:val="21"/>
          <w:sz w:val="32"/>
          <w:szCs w:val="32"/>
        </w:rPr>
        <w:t>”</w:t>
      </w:r>
      <w:r>
        <w:rPr>
          <w:rStyle w:val="NormalCharacter"/>
          <w:rFonts w:eastAsia="仿宋_GB2312"/>
          <w:kern w:val="21"/>
          <w:sz w:val="32"/>
          <w:szCs w:val="32"/>
        </w:rPr>
        <w:t>的；</w:t>
      </w:r>
      <w:r>
        <w:rPr>
          <w:rStyle w:val="NormalCharacter"/>
          <w:rFonts w:eastAsia="仿宋_GB2312"/>
          <w:kern w:val="21"/>
          <w:sz w:val="32"/>
          <w:szCs w:val="32"/>
        </w:rPr>
        <w:t>4.</w:t>
      </w:r>
      <w:r>
        <w:rPr>
          <w:rStyle w:val="NormalCharacter"/>
          <w:rFonts w:eastAsia="仿宋_GB2312"/>
          <w:kern w:val="21"/>
          <w:sz w:val="32"/>
          <w:szCs w:val="32"/>
        </w:rPr>
        <w:t>日常检查实绩，累计出现</w:t>
      </w:r>
      <w:r>
        <w:rPr>
          <w:rStyle w:val="NormalCharacter"/>
          <w:rFonts w:eastAsia="仿宋_GB2312"/>
          <w:kern w:val="21"/>
          <w:sz w:val="32"/>
          <w:szCs w:val="32"/>
        </w:rPr>
        <w:t>3</w:t>
      </w:r>
      <w:r>
        <w:rPr>
          <w:rStyle w:val="NormalCharacter"/>
          <w:rFonts w:eastAsia="仿宋_GB2312"/>
          <w:kern w:val="21"/>
          <w:sz w:val="32"/>
          <w:szCs w:val="32"/>
        </w:rPr>
        <w:t>次</w:t>
      </w:r>
      <w:r>
        <w:rPr>
          <w:rStyle w:val="NormalCharacter"/>
          <w:rFonts w:eastAsia="仿宋_GB2312"/>
          <w:kern w:val="21"/>
          <w:sz w:val="32"/>
          <w:szCs w:val="32"/>
        </w:rPr>
        <w:t>“</w:t>
      </w:r>
      <w:r>
        <w:rPr>
          <w:rStyle w:val="NormalCharacter"/>
          <w:rFonts w:eastAsia="仿宋_GB2312"/>
          <w:kern w:val="21"/>
          <w:sz w:val="32"/>
          <w:szCs w:val="32"/>
        </w:rPr>
        <w:t>一般</w:t>
      </w:r>
      <w:r>
        <w:rPr>
          <w:rStyle w:val="NormalCharacter"/>
          <w:rFonts w:eastAsia="仿宋_GB2312"/>
          <w:kern w:val="21"/>
          <w:sz w:val="32"/>
          <w:szCs w:val="32"/>
        </w:rPr>
        <w:t>”</w:t>
      </w:r>
      <w:r>
        <w:rPr>
          <w:rStyle w:val="NormalCharacter"/>
          <w:rFonts w:eastAsia="仿宋_GB2312"/>
          <w:kern w:val="21"/>
          <w:sz w:val="32"/>
          <w:szCs w:val="32"/>
        </w:rPr>
        <w:t>的。</w:t>
      </w:r>
    </w:p>
    <w:p w:rsidR="00F00134" w:rsidRDefault="00ED6A3E">
      <w:pPr>
        <w:shd w:val="clear" w:color="auto" w:fill="FFFFFF"/>
        <w:overflowPunct w:val="0"/>
        <w:topLinePunct/>
        <w:spacing w:line="560" w:lineRule="exact"/>
        <w:ind w:firstLineChars="200" w:firstLine="640"/>
        <w:rPr>
          <w:rStyle w:val="NormalCharacter"/>
          <w:rFonts w:eastAsia="黑体"/>
          <w:bCs/>
          <w:kern w:val="21"/>
          <w:sz w:val="32"/>
          <w:szCs w:val="32"/>
        </w:rPr>
      </w:pPr>
      <w:r>
        <w:rPr>
          <w:rStyle w:val="NormalCharacter"/>
          <w:rFonts w:eastAsia="黑体"/>
          <w:bCs/>
          <w:kern w:val="21"/>
          <w:sz w:val="32"/>
          <w:szCs w:val="32"/>
        </w:rPr>
        <w:t>二、出现下列情形之一的，经县委农村工作领导小组审定，报县委同意，予以降级、摘牌：</w:t>
      </w:r>
    </w:p>
    <w:p w:rsidR="00F00134" w:rsidRDefault="00ED6A3E">
      <w:pPr>
        <w:shd w:val="clear" w:color="auto" w:fill="FFFFFF"/>
        <w:overflowPunct w:val="0"/>
        <w:topLinePunct/>
        <w:spacing w:line="560" w:lineRule="exact"/>
        <w:ind w:firstLineChars="200" w:firstLine="643"/>
        <w:rPr>
          <w:rStyle w:val="NormalCharacter"/>
          <w:rFonts w:eastAsia="仿宋_GB2312"/>
          <w:kern w:val="21"/>
          <w:sz w:val="32"/>
          <w:szCs w:val="32"/>
        </w:rPr>
      </w:pPr>
      <w:r>
        <w:rPr>
          <w:rStyle w:val="NormalCharacter"/>
          <w:rFonts w:eastAsia="仿宋_GB2312"/>
          <w:b/>
          <w:kern w:val="21"/>
          <w:sz w:val="32"/>
          <w:szCs w:val="32"/>
        </w:rPr>
        <w:t>新时代美丽乡村降级</w:t>
      </w:r>
      <w:r>
        <w:rPr>
          <w:rStyle w:val="NormalCharacter"/>
          <w:rFonts w:eastAsia="仿宋_GB2312" w:hint="eastAsia"/>
          <w:b/>
          <w:kern w:val="21"/>
          <w:sz w:val="32"/>
          <w:szCs w:val="32"/>
        </w:rPr>
        <w:t>：</w:t>
      </w:r>
      <w:r>
        <w:rPr>
          <w:rStyle w:val="NormalCharacter"/>
          <w:rFonts w:eastAsia="仿宋_GB2312"/>
          <w:kern w:val="21"/>
          <w:sz w:val="32"/>
          <w:szCs w:val="32"/>
        </w:rPr>
        <w:t>1.</w:t>
      </w:r>
      <w:r>
        <w:rPr>
          <w:rStyle w:val="NormalCharacter"/>
          <w:rFonts w:eastAsia="仿宋_GB2312"/>
          <w:kern w:val="21"/>
          <w:sz w:val="32"/>
          <w:szCs w:val="32"/>
        </w:rPr>
        <w:t>黄牌警告后整改结果不能达到</w:t>
      </w:r>
      <w:r>
        <w:rPr>
          <w:rStyle w:val="NormalCharacter"/>
          <w:rFonts w:eastAsia="仿宋_GB2312"/>
          <w:kern w:val="21"/>
          <w:sz w:val="32"/>
          <w:szCs w:val="32"/>
        </w:rPr>
        <w:t>“</w:t>
      </w:r>
      <w:r>
        <w:rPr>
          <w:rStyle w:val="NormalCharacter"/>
          <w:rFonts w:eastAsia="仿宋_GB2312"/>
          <w:kern w:val="21"/>
          <w:sz w:val="32"/>
          <w:szCs w:val="32"/>
        </w:rPr>
        <w:t>较好</w:t>
      </w:r>
      <w:r>
        <w:rPr>
          <w:rStyle w:val="NormalCharacter"/>
          <w:rFonts w:eastAsia="仿宋_GB2312"/>
          <w:kern w:val="21"/>
          <w:sz w:val="32"/>
          <w:szCs w:val="32"/>
        </w:rPr>
        <w:t>”</w:t>
      </w:r>
      <w:r>
        <w:rPr>
          <w:rStyle w:val="NormalCharacter"/>
          <w:rFonts w:eastAsia="仿宋_GB2312"/>
          <w:kern w:val="21"/>
          <w:sz w:val="32"/>
          <w:szCs w:val="32"/>
        </w:rPr>
        <w:t>（含）以上的；</w:t>
      </w:r>
      <w:r>
        <w:rPr>
          <w:rStyle w:val="NormalCharacter"/>
          <w:rFonts w:eastAsia="仿宋_GB2312"/>
          <w:kern w:val="21"/>
          <w:sz w:val="32"/>
          <w:szCs w:val="32"/>
        </w:rPr>
        <w:t>2.</w:t>
      </w:r>
      <w:r>
        <w:rPr>
          <w:rStyle w:val="NormalCharacter"/>
          <w:rFonts w:eastAsia="仿宋_GB2312"/>
          <w:kern w:val="21"/>
          <w:sz w:val="32"/>
          <w:szCs w:val="32"/>
        </w:rPr>
        <w:t>日常检查实绩，出现</w:t>
      </w:r>
      <w:r>
        <w:rPr>
          <w:rStyle w:val="NormalCharacter"/>
          <w:rFonts w:eastAsia="仿宋_GB2312"/>
          <w:kern w:val="21"/>
          <w:sz w:val="32"/>
          <w:szCs w:val="32"/>
        </w:rPr>
        <w:t>2</w:t>
      </w:r>
      <w:r>
        <w:rPr>
          <w:rStyle w:val="NormalCharacter"/>
          <w:rFonts w:eastAsia="仿宋_GB2312"/>
          <w:kern w:val="21"/>
          <w:sz w:val="32"/>
          <w:szCs w:val="32"/>
        </w:rPr>
        <w:t>次黄牌警告的；</w:t>
      </w:r>
      <w:r>
        <w:rPr>
          <w:rStyle w:val="NormalCharacter"/>
          <w:rFonts w:eastAsia="仿宋_GB2312"/>
          <w:kern w:val="21"/>
          <w:sz w:val="32"/>
          <w:szCs w:val="32"/>
        </w:rPr>
        <w:t>3.</w:t>
      </w:r>
      <w:r>
        <w:rPr>
          <w:rStyle w:val="NormalCharacter"/>
          <w:rFonts w:eastAsia="仿宋_GB2312"/>
          <w:kern w:val="21"/>
          <w:sz w:val="32"/>
          <w:szCs w:val="32"/>
        </w:rPr>
        <w:t>日常检查实绩出现一次</w:t>
      </w:r>
      <w:r>
        <w:rPr>
          <w:rStyle w:val="NormalCharacter"/>
          <w:rFonts w:eastAsia="仿宋_GB2312"/>
          <w:kern w:val="21"/>
          <w:sz w:val="32"/>
          <w:szCs w:val="32"/>
        </w:rPr>
        <w:t>“</w:t>
      </w:r>
      <w:r>
        <w:rPr>
          <w:rStyle w:val="NormalCharacter"/>
          <w:rFonts w:eastAsia="仿宋_GB2312"/>
          <w:kern w:val="21"/>
          <w:sz w:val="32"/>
          <w:szCs w:val="32"/>
        </w:rPr>
        <w:t>差</w:t>
      </w:r>
      <w:r>
        <w:rPr>
          <w:rStyle w:val="NormalCharacter"/>
          <w:rFonts w:eastAsia="仿宋_GB2312"/>
          <w:kern w:val="21"/>
          <w:sz w:val="32"/>
          <w:szCs w:val="32"/>
        </w:rPr>
        <w:t>”</w:t>
      </w:r>
      <w:r>
        <w:rPr>
          <w:rStyle w:val="NormalCharacter"/>
          <w:rFonts w:eastAsia="仿宋_GB2312"/>
          <w:kern w:val="21"/>
          <w:sz w:val="32"/>
          <w:szCs w:val="32"/>
        </w:rPr>
        <w:t>，并累计有两次</w:t>
      </w:r>
      <w:r>
        <w:rPr>
          <w:rStyle w:val="NormalCharacter"/>
          <w:rFonts w:eastAsia="仿宋_GB2312"/>
          <w:kern w:val="21"/>
          <w:sz w:val="32"/>
          <w:szCs w:val="32"/>
        </w:rPr>
        <w:t>“</w:t>
      </w:r>
      <w:r>
        <w:rPr>
          <w:rStyle w:val="NormalCharacter"/>
          <w:rFonts w:eastAsia="仿宋_GB2312"/>
          <w:kern w:val="21"/>
          <w:sz w:val="32"/>
          <w:szCs w:val="32"/>
        </w:rPr>
        <w:t>一般</w:t>
      </w:r>
      <w:r>
        <w:rPr>
          <w:rStyle w:val="NormalCharacter"/>
          <w:rFonts w:eastAsia="仿宋_GB2312"/>
          <w:kern w:val="21"/>
          <w:sz w:val="32"/>
          <w:szCs w:val="32"/>
        </w:rPr>
        <w:t>”</w:t>
      </w:r>
      <w:r>
        <w:rPr>
          <w:rStyle w:val="NormalCharacter"/>
          <w:rFonts w:eastAsia="仿宋_GB2312"/>
          <w:kern w:val="21"/>
          <w:sz w:val="32"/>
          <w:szCs w:val="32"/>
        </w:rPr>
        <w:t>的。</w:t>
      </w:r>
    </w:p>
    <w:p w:rsidR="00F00134" w:rsidRDefault="00ED6A3E">
      <w:pPr>
        <w:shd w:val="clear" w:color="auto" w:fill="FFFFFF"/>
        <w:overflowPunct w:val="0"/>
        <w:topLinePunct/>
        <w:spacing w:line="560" w:lineRule="exact"/>
        <w:ind w:firstLineChars="200" w:firstLine="643"/>
        <w:rPr>
          <w:rStyle w:val="NormalCharacter"/>
          <w:rFonts w:eastAsia="仿宋_GB2312"/>
          <w:kern w:val="21"/>
          <w:sz w:val="32"/>
          <w:szCs w:val="32"/>
        </w:rPr>
      </w:pPr>
      <w:r>
        <w:rPr>
          <w:rStyle w:val="NormalCharacter"/>
          <w:rFonts w:eastAsia="仿宋_GB2312"/>
          <w:b/>
          <w:kern w:val="21"/>
          <w:sz w:val="32"/>
          <w:szCs w:val="32"/>
        </w:rPr>
        <w:t>新时代美丽乡村摘牌</w:t>
      </w:r>
      <w:r>
        <w:rPr>
          <w:rStyle w:val="NormalCharacter"/>
          <w:rFonts w:eastAsia="仿宋_GB2312" w:hint="eastAsia"/>
          <w:b/>
          <w:kern w:val="21"/>
          <w:sz w:val="32"/>
          <w:szCs w:val="32"/>
        </w:rPr>
        <w:t>：</w:t>
      </w:r>
      <w:r>
        <w:rPr>
          <w:rStyle w:val="NormalCharacter"/>
          <w:rFonts w:eastAsia="仿宋_GB2312"/>
          <w:kern w:val="21"/>
          <w:sz w:val="32"/>
          <w:szCs w:val="32"/>
        </w:rPr>
        <w:t>1.</w:t>
      </w:r>
      <w:r>
        <w:rPr>
          <w:rStyle w:val="NormalCharacter"/>
          <w:rFonts w:eastAsia="仿宋_GB2312"/>
          <w:kern w:val="21"/>
          <w:sz w:val="32"/>
          <w:szCs w:val="32"/>
        </w:rPr>
        <w:t>日常检查实绩，出现</w:t>
      </w:r>
      <w:r>
        <w:rPr>
          <w:rStyle w:val="NormalCharacter"/>
          <w:rFonts w:eastAsia="仿宋_GB2312"/>
          <w:kern w:val="21"/>
          <w:sz w:val="32"/>
          <w:szCs w:val="32"/>
        </w:rPr>
        <w:t>3</w:t>
      </w:r>
      <w:r>
        <w:rPr>
          <w:rStyle w:val="NormalCharacter"/>
          <w:rFonts w:eastAsia="仿宋_GB2312"/>
          <w:kern w:val="21"/>
          <w:sz w:val="32"/>
          <w:szCs w:val="32"/>
        </w:rPr>
        <w:t>次黄牌警告的；</w:t>
      </w:r>
      <w:r>
        <w:rPr>
          <w:rStyle w:val="NormalCharacter"/>
          <w:rFonts w:eastAsia="仿宋_GB2312"/>
          <w:kern w:val="21"/>
          <w:sz w:val="32"/>
          <w:szCs w:val="32"/>
        </w:rPr>
        <w:t>2.</w:t>
      </w:r>
      <w:r>
        <w:rPr>
          <w:rStyle w:val="NormalCharacter"/>
          <w:rFonts w:eastAsia="仿宋_GB2312"/>
          <w:kern w:val="21"/>
          <w:sz w:val="32"/>
          <w:szCs w:val="32"/>
        </w:rPr>
        <w:t>日常检查实绩，出现</w:t>
      </w:r>
      <w:r>
        <w:rPr>
          <w:rStyle w:val="NormalCharacter"/>
          <w:rFonts w:eastAsia="仿宋_GB2312"/>
          <w:kern w:val="21"/>
          <w:sz w:val="32"/>
          <w:szCs w:val="32"/>
        </w:rPr>
        <w:t>2</w:t>
      </w:r>
      <w:r>
        <w:rPr>
          <w:rStyle w:val="NormalCharacter"/>
          <w:rFonts w:eastAsia="仿宋_GB2312"/>
          <w:kern w:val="21"/>
          <w:sz w:val="32"/>
          <w:szCs w:val="32"/>
        </w:rPr>
        <w:t>次（含）以上</w:t>
      </w:r>
      <w:r>
        <w:rPr>
          <w:rStyle w:val="NormalCharacter"/>
          <w:rFonts w:eastAsia="仿宋_GB2312"/>
          <w:kern w:val="21"/>
          <w:sz w:val="32"/>
          <w:szCs w:val="32"/>
        </w:rPr>
        <w:t>“</w:t>
      </w:r>
      <w:r>
        <w:rPr>
          <w:rStyle w:val="NormalCharacter"/>
          <w:rFonts w:eastAsia="仿宋_GB2312"/>
          <w:kern w:val="21"/>
          <w:sz w:val="32"/>
          <w:szCs w:val="32"/>
        </w:rPr>
        <w:t>差</w:t>
      </w:r>
      <w:r>
        <w:rPr>
          <w:rStyle w:val="NormalCharacter"/>
          <w:rFonts w:eastAsia="仿宋_GB2312"/>
          <w:kern w:val="21"/>
          <w:sz w:val="32"/>
          <w:szCs w:val="32"/>
        </w:rPr>
        <w:t>”</w:t>
      </w:r>
      <w:r>
        <w:rPr>
          <w:rStyle w:val="NormalCharacter"/>
          <w:rFonts w:eastAsia="仿宋_GB2312"/>
          <w:kern w:val="21"/>
          <w:sz w:val="32"/>
          <w:szCs w:val="32"/>
        </w:rPr>
        <w:t>的；</w:t>
      </w:r>
      <w:r>
        <w:rPr>
          <w:rStyle w:val="NormalCharacter"/>
          <w:rFonts w:eastAsia="仿宋_GB2312"/>
          <w:kern w:val="21"/>
          <w:sz w:val="32"/>
          <w:szCs w:val="32"/>
        </w:rPr>
        <w:t>3.</w:t>
      </w:r>
      <w:r>
        <w:rPr>
          <w:rStyle w:val="NormalCharacter"/>
          <w:rFonts w:eastAsia="仿宋_GB2312"/>
          <w:kern w:val="21"/>
          <w:sz w:val="32"/>
          <w:szCs w:val="32"/>
        </w:rPr>
        <w:t>全年</w:t>
      </w:r>
      <w:r>
        <w:rPr>
          <w:rStyle w:val="NormalCharacter"/>
          <w:rFonts w:eastAsia="仿宋_GB2312"/>
          <w:kern w:val="21"/>
          <w:sz w:val="32"/>
          <w:szCs w:val="32"/>
        </w:rPr>
        <w:t>10</w:t>
      </w:r>
      <w:r>
        <w:rPr>
          <w:rStyle w:val="NormalCharacter"/>
          <w:rFonts w:eastAsia="仿宋_GB2312"/>
          <w:kern w:val="21"/>
          <w:sz w:val="32"/>
          <w:szCs w:val="32"/>
        </w:rPr>
        <w:t>次日常检查实绩，没有一次</w:t>
      </w:r>
      <w:r>
        <w:rPr>
          <w:rStyle w:val="NormalCharacter"/>
          <w:rFonts w:eastAsia="仿宋_GB2312"/>
          <w:kern w:val="21"/>
          <w:sz w:val="32"/>
          <w:szCs w:val="32"/>
        </w:rPr>
        <w:t>“</w:t>
      </w:r>
      <w:r>
        <w:rPr>
          <w:rStyle w:val="NormalCharacter"/>
          <w:rFonts w:eastAsia="仿宋_GB2312"/>
          <w:kern w:val="21"/>
          <w:sz w:val="32"/>
          <w:szCs w:val="32"/>
        </w:rPr>
        <w:t>好</w:t>
      </w:r>
      <w:r>
        <w:rPr>
          <w:rStyle w:val="NormalCharacter"/>
          <w:rFonts w:eastAsia="仿宋_GB2312"/>
          <w:kern w:val="21"/>
          <w:sz w:val="32"/>
          <w:szCs w:val="32"/>
        </w:rPr>
        <w:t>”</w:t>
      </w:r>
      <w:r>
        <w:rPr>
          <w:rStyle w:val="NormalCharacter"/>
          <w:rFonts w:eastAsia="仿宋_GB2312"/>
          <w:kern w:val="21"/>
          <w:sz w:val="32"/>
          <w:szCs w:val="32"/>
        </w:rPr>
        <w:t>的；</w:t>
      </w:r>
      <w:r>
        <w:rPr>
          <w:rStyle w:val="NormalCharacter"/>
          <w:rFonts w:eastAsia="仿宋_GB2312"/>
          <w:kern w:val="21"/>
          <w:sz w:val="32"/>
          <w:szCs w:val="32"/>
        </w:rPr>
        <w:t>4.</w:t>
      </w:r>
      <w:r>
        <w:rPr>
          <w:rStyle w:val="NormalCharacter"/>
          <w:rFonts w:eastAsia="仿宋_GB2312"/>
          <w:kern w:val="21"/>
          <w:sz w:val="32"/>
          <w:szCs w:val="32"/>
        </w:rPr>
        <w:t>新时代美丽乡村特色村在符合前款降级条件下，无法再下降等级的。</w:t>
      </w:r>
    </w:p>
    <w:p w:rsidR="00F00134" w:rsidRDefault="00ED6A3E">
      <w:pPr>
        <w:shd w:val="clear" w:color="auto" w:fill="FFFFFF"/>
        <w:overflowPunct w:val="0"/>
        <w:topLinePunct/>
        <w:spacing w:line="560" w:lineRule="exact"/>
        <w:ind w:firstLineChars="200" w:firstLine="640"/>
        <w:rPr>
          <w:rStyle w:val="NormalCharacter"/>
          <w:rFonts w:eastAsia="仿宋_GB2312"/>
          <w:kern w:val="21"/>
          <w:sz w:val="32"/>
          <w:szCs w:val="32"/>
        </w:rPr>
      </w:pPr>
      <w:r>
        <w:rPr>
          <w:rStyle w:val="NormalCharacter"/>
          <w:rFonts w:eastAsia="仿宋_GB2312"/>
          <w:kern w:val="21"/>
          <w:sz w:val="32"/>
          <w:szCs w:val="32"/>
        </w:rPr>
        <w:t>在随后的新时代美丽乡村人居环境长效管理中，已降级、摘牌的村全年</w:t>
      </w:r>
      <w:r>
        <w:rPr>
          <w:rStyle w:val="NormalCharacter"/>
          <w:rFonts w:eastAsia="仿宋_GB2312"/>
          <w:kern w:val="21"/>
          <w:sz w:val="32"/>
          <w:szCs w:val="32"/>
        </w:rPr>
        <w:t>10</w:t>
      </w:r>
      <w:r>
        <w:rPr>
          <w:rStyle w:val="NormalCharacter"/>
          <w:rFonts w:eastAsia="仿宋_GB2312"/>
          <w:kern w:val="21"/>
          <w:sz w:val="32"/>
          <w:szCs w:val="32"/>
        </w:rPr>
        <w:t>次长效管理实绩考核结果</w:t>
      </w:r>
      <w:r>
        <w:rPr>
          <w:rStyle w:val="NormalCharacter"/>
          <w:rFonts w:eastAsia="仿宋_GB2312"/>
          <w:kern w:val="21"/>
          <w:sz w:val="32"/>
          <w:szCs w:val="32"/>
        </w:rPr>
        <w:t>“</w:t>
      </w:r>
      <w:r>
        <w:rPr>
          <w:rStyle w:val="NormalCharacter"/>
          <w:rFonts w:eastAsia="仿宋_GB2312"/>
          <w:kern w:val="21"/>
          <w:sz w:val="32"/>
          <w:szCs w:val="32"/>
        </w:rPr>
        <w:t>好</w:t>
      </w:r>
      <w:r>
        <w:rPr>
          <w:rStyle w:val="NormalCharacter"/>
          <w:rFonts w:eastAsia="仿宋_GB2312"/>
          <w:kern w:val="21"/>
          <w:sz w:val="32"/>
          <w:szCs w:val="32"/>
        </w:rPr>
        <w:t>”</w:t>
      </w:r>
      <w:r>
        <w:rPr>
          <w:rStyle w:val="NormalCharacter"/>
          <w:rFonts w:eastAsia="仿宋_GB2312"/>
          <w:kern w:val="21"/>
          <w:sz w:val="32"/>
          <w:szCs w:val="32"/>
        </w:rPr>
        <w:t>在</w:t>
      </w:r>
      <w:r>
        <w:rPr>
          <w:rStyle w:val="NormalCharacter"/>
          <w:rFonts w:eastAsia="仿宋_GB2312"/>
          <w:kern w:val="21"/>
          <w:sz w:val="32"/>
          <w:szCs w:val="32"/>
        </w:rPr>
        <w:t>5</w:t>
      </w:r>
      <w:r>
        <w:rPr>
          <w:rStyle w:val="NormalCharacter"/>
          <w:rFonts w:eastAsia="仿宋_GB2312"/>
          <w:kern w:val="21"/>
          <w:sz w:val="32"/>
          <w:szCs w:val="32"/>
        </w:rPr>
        <w:t>次</w:t>
      </w:r>
      <w:r>
        <w:rPr>
          <w:rStyle w:val="NormalCharacter"/>
          <w:rFonts w:eastAsia="仿宋_GB2312"/>
          <w:kern w:val="21"/>
          <w:sz w:val="32"/>
          <w:szCs w:val="32"/>
        </w:rPr>
        <w:lastRenderedPageBreak/>
        <w:t>（含）以上，且没有出现一次</w:t>
      </w:r>
      <w:r>
        <w:rPr>
          <w:rStyle w:val="NormalCharacter"/>
          <w:rFonts w:eastAsia="仿宋_GB2312"/>
          <w:kern w:val="21"/>
          <w:sz w:val="32"/>
          <w:szCs w:val="32"/>
        </w:rPr>
        <w:t>“</w:t>
      </w:r>
      <w:r>
        <w:rPr>
          <w:rStyle w:val="NormalCharacter"/>
          <w:rFonts w:eastAsia="仿宋_GB2312"/>
          <w:kern w:val="21"/>
          <w:sz w:val="32"/>
          <w:szCs w:val="32"/>
        </w:rPr>
        <w:t>差</w:t>
      </w:r>
      <w:r>
        <w:rPr>
          <w:rStyle w:val="NormalCharacter"/>
          <w:rFonts w:eastAsia="仿宋_GB2312"/>
          <w:kern w:val="21"/>
          <w:sz w:val="32"/>
          <w:szCs w:val="32"/>
        </w:rPr>
        <w:t>”</w:t>
      </w:r>
      <w:r>
        <w:rPr>
          <w:rStyle w:val="NormalCharacter"/>
          <w:rFonts w:eastAsia="仿宋_GB2312"/>
          <w:kern w:val="21"/>
          <w:sz w:val="32"/>
          <w:szCs w:val="32"/>
        </w:rPr>
        <w:t>或两次</w:t>
      </w:r>
      <w:r>
        <w:rPr>
          <w:rStyle w:val="NormalCharacter"/>
          <w:rFonts w:eastAsia="仿宋_GB2312"/>
          <w:kern w:val="21"/>
          <w:sz w:val="32"/>
          <w:szCs w:val="32"/>
        </w:rPr>
        <w:t>“</w:t>
      </w:r>
      <w:r>
        <w:rPr>
          <w:rStyle w:val="NormalCharacter"/>
          <w:rFonts w:eastAsia="仿宋_GB2312"/>
          <w:kern w:val="21"/>
          <w:sz w:val="32"/>
          <w:szCs w:val="32"/>
        </w:rPr>
        <w:t>一般</w:t>
      </w:r>
      <w:r>
        <w:rPr>
          <w:rStyle w:val="NormalCharacter"/>
          <w:rFonts w:eastAsia="仿宋_GB2312"/>
          <w:kern w:val="21"/>
          <w:sz w:val="32"/>
          <w:szCs w:val="32"/>
        </w:rPr>
        <w:t>”</w:t>
      </w:r>
      <w:r>
        <w:rPr>
          <w:rStyle w:val="NormalCharacter"/>
          <w:rFonts w:eastAsia="仿宋_GB2312"/>
          <w:kern w:val="21"/>
          <w:sz w:val="32"/>
          <w:szCs w:val="32"/>
        </w:rPr>
        <w:t>的；城郊结合部整治村全年</w:t>
      </w:r>
      <w:r>
        <w:rPr>
          <w:rStyle w:val="NormalCharacter"/>
          <w:rFonts w:eastAsia="仿宋_GB2312"/>
          <w:kern w:val="21"/>
          <w:sz w:val="32"/>
          <w:szCs w:val="32"/>
        </w:rPr>
        <w:t>10</w:t>
      </w:r>
      <w:r>
        <w:rPr>
          <w:rStyle w:val="NormalCharacter"/>
          <w:rFonts w:eastAsia="仿宋_GB2312"/>
          <w:kern w:val="21"/>
          <w:sz w:val="32"/>
          <w:szCs w:val="32"/>
        </w:rPr>
        <w:t>次长效管理实绩考核结果</w:t>
      </w:r>
      <w:r>
        <w:rPr>
          <w:rStyle w:val="NormalCharacter"/>
          <w:rFonts w:eastAsia="仿宋_GB2312"/>
          <w:kern w:val="21"/>
          <w:sz w:val="32"/>
          <w:szCs w:val="32"/>
        </w:rPr>
        <w:t>“</w:t>
      </w:r>
      <w:r>
        <w:rPr>
          <w:rStyle w:val="NormalCharacter"/>
          <w:rFonts w:eastAsia="仿宋_GB2312"/>
          <w:kern w:val="21"/>
          <w:sz w:val="32"/>
          <w:szCs w:val="32"/>
        </w:rPr>
        <w:t>好</w:t>
      </w:r>
      <w:r>
        <w:rPr>
          <w:rStyle w:val="NormalCharacter"/>
          <w:rFonts w:eastAsia="仿宋_GB2312"/>
          <w:kern w:val="21"/>
          <w:sz w:val="32"/>
          <w:szCs w:val="32"/>
        </w:rPr>
        <w:t>”</w:t>
      </w:r>
      <w:r>
        <w:rPr>
          <w:rStyle w:val="NormalCharacter"/>
          <w:rFonts w:eastAsia="仿宋_GB2312"/>
          <w:kern w:val="21"/>
          <w:sz w:val="32"/>
          <w:szCs w:val="32"/>
        </w:rPr>
        <w:t>在</w:t>
      </w:r>
      <w:r>
        <w:rPr>
          <w:rStyle w:val="NormalCharacter"/>
          <w:rFonts w:eastAsia="仿宋_GB2312"/>
          <w:kern w:val="21"/>
          <w:sz w:val="32"/>
          <w:szCs w:val="32"/>
        </w:rPr>
        <w:t>3</w:t>
      </w:r>
      <w:r>
        <w:rPr>
          <w:rStyle w:val="NormalCharacter"/>
          <w:rFonts w:eastAsia="仿宋_GB2312"/>
          <w:kern w:val="21"/>
          <w:sz w:val="32"/>
          <w:szCs w:val="32"/>
        </w:rPr>
        <w:t>次（含）以上</w:t>
      </w:r>
      <w:r>
        <w:rPr>
          <w:rStyle w:val="NormalCharacter"/>
          <w:rFonts w:eastAsia="仿宋_GB2312" w:hint="eastAsia"/>
          <w:kern w:val="21"/>
          <w:sz w:val="32"/>
          <w:szCs w:val="32"/>
        </w:rPr>
        <w:t>，</w:t>
      </w:r>
      <w:r>
        <w:rPr>
          <w:rStyle w:val="NormalCharacter"/>
          <w:rFonts w:eastAsia="仿宋_GB2312"/>
          <w:kern w:val="21"/>
          <w:sz w:val="32"/>
          <w:szCs w:val="32"/>
        </w:rPr>
        <w:t>且没有出现一次</w:t>
      </w:r>
      <w:r>
        <w:rPr>
          <w:rStyle w:val="NormalCharacter"/>
          <w:rFonts w:eastAsia="仿宋_GB2312"/>
          <w:kern w:val="21"/>
          <w:sz w:val="32"/>
          <w:szCs w:val="32"/>
        </w:rPr>
        <w:t>“</w:t>
      </w:r>
      <w:r>
        <w:rPr>
          <w:rStyle w:val="NormalCharacter"/>
          <w:rFonts w:eastAsia="仿宋_GB2312"/>
          <w:kern w:val="21"/>
          <w:sz w:val="32"/>
          <w:szCs w:val="32"/>
        </w:rPr>
        <w:t>差</w:t>
      </w:r>
      <w:r>
        <w:rPr>
          <w:rStyle w:val="NormalCharacter"/>
          <w:rFonts w:eastAsia="仿宋_GB2312"/>
          <w:kern w:val="21"/>
          <w:sz w:val="32"/>
          <w:szCs w:val="32"/>
        </w:rPr>
        <w:t>”</w:t>
      </w:r>
      <w:r>
        <w:rPr>
          <w:rStyle w:val="NormalCharacter"/>
          <w:rFonts w:eastAsia="仿宋_GB2312"/>
          <w:kern w:val="21"/>
          <w:sz w:val="32"/>
          <w:szCs w:val="32"/>
        </w:rPr>
        <w:t>或两次</w:t>
      </w:r>
      <w:r>
        <w:rPr>
          <w:rStyle w:val="NormalCharacter"/>
          <w:rFonts w:eastAsia="仿宋_GB2312"/>
          <w:kern w:val="21"/>
          <w:sz w:val="32"/>
          <w:szCs w:val="32"/>
        </w:rPr>
        <w:t>“</w:t>
      </w:r>
      <w:r>
        <w:rPr>
          <w:rStyle w:val="NormalCharacter"/>
          <w:rFonts w:eastAsia="仿宋_GB2312"/>
          <w:kern w:val="21"/>
          <w:sz w:val="32"/>
          <w:szCs w:val="32"/>
        </w:rPr>
        <w:t>一般</w:t>
      </w:r>
      <w:r>
        <w:rPr>
          <w:rStyle w:val="NormalCharacter"/>
          <w:rFonts w:eastAsia="仿宋_GB2312"/>
          <w:kern w:val="21"/>
          <w:sz w:val="32"/>
          <w:szCs w:val="32"/>
        </w:rPr>
        <w:t>”</w:t>
      </w:r>
      <w:r>
        <w:rPr>
          <w:rStyle w:val="NormalCharacter"/>
          <w:rFonts w:eastAsia="仿宋_GB2312"/>
          <w:kern w:val="21"/>
          <w:sz w:val="32"/>
          <w:szCs w:val="32"/>
        </w:rPr>
        <w:t>的，报请县委同意，按原顺序恢复新时代美丽乡村称号。被摘牌的村，如次年不能达到复牌要求，由当地农科区或乡镇（街道）党委对村两委主要负责人进行问责。</w:t>
      </w:r>
    </w:p>
    <w:p w:rsidR="00F00134" w:rsidRDefault="00F00134">
      <w:pPr>
        <w:pStyle w:val="1"/>
      </w:pPr>
    </w:p>
    <w:p w:rsidR="00F00134" w:rsidRDefault="00F00134">
      <w:pPr>
        <w:pStyle w:val="1"/>
        <w:rPr>
          <w:rFonts w:eastAsia="仿宋_GB2312" w:cs="仿宋_GB2312"/>
          <w:kern w:val="21"/>
          <w:sz w:val="32"/>
          <w:szCs w:val="32"/>
        </w:rPr>
      </w:pPr>
    </w:p>
    <w:p w:rsidR="00F00134" w:rsidRDefault="00F00134">
      <w:pPr>
        <w:rPr>
          <w:rFonts w:eastAsia="仿宋_GB2312" w:cs="仿宋_GB2312"/>
          <w:kern w:val="21"/>
          <w:sz w:val="32"/>
          <w:szCs w:val="32"/>
        </w:rPr>
      </w:pPr>
    </w:p>
    <w:p w:rsidR="00F00134" w:rsidRDefault="00F00134">
      <w:pPr>
        <w:pStyle w:val="1"/>
        <w:rPr>
          <w:rFonts w:eastAsia="仿宋_GB2312" w:cs="仿宋_GB2312"/>
          <w:kern w:val="21"/>
          <w:sz w:val="32"/>
          <w:szCs w:val="32"/>
        </w:rPr>
      </w:pPr>
    </w:p>
    <w:p w:rsidR="00F00134" w:rsidRDefault="00F00134">
      <w:pPr>
        <w:rPr>
          <w:rFonts w:eastAsia="仿宋_GB2312" w:cs="仿宋_GB2312"/>
          <w:kern w:val="21"/>
          <w:sz w:val="32"/>
          <w:szCs w:val="32"/>
        </w:rPr>
      </w:pPr>
    </w:p>
    <w:p w:rsidR="00F00134" w:rsidRDefault="00F00134">
      <w:pPr>
        <w:pStyle w:val="1"/>
        <w:rPr>
          <w:rFonts w:eastAsia="仿宋_GB2312" w:cs="仿宋_GB2312"/>
          <w:kern w:val="21"/>
          <w:sz w:val="32"/>
          <w:szCs w:val="32"/>
        </w:rPr>
      </w:pPr>
    </w:p>
    <w:p w:rsidR="00F00134" w:rsidRDefault="00F00134">
      <w:pPr>
        <w:rPr>
          <w:rFonts w:eastAsia="仿宋_GB2312" w:cs="仿宋_GB2312"/>
          <w:kern w:val="21"/>
          <w:sz w:val="32"/>
          <w:szCs w:val="32"/>
        </w:rPr>
      </w:pPr>
    </w:p>
    <w:p w:rsidR="00F00134" w:rsidRDefault="00F00134">
      <w:pPr>
        <w:pStyle w:val="1"/>
        <w:rPr>
          <w:rFonts w:eastAsia="仿宋_GB2312" w:cs="仿宋_GB2312"/>
          <w:kern w:val="21"/>
          <w:sz w:val="32"/>
          <w:szCs w:val="32"/>
        </w:rPr>
      </w:pPr>
    </w:p>
    <w:p w:rsidR="00F00134" w:rsidRDefault="00F00134">
      <w:pPr>
        <w:rPr>
          <w:rFonts w:eastAsia="仿宋_GB2312" w:cs="仿宋_GB2312"/>
          <w:kern w:val="21"/>
          <w:sz w:val="32"/>
          <w:szCs w:val="32"/>
        </w:rPr>
      </w:pPr>
    </w:p>
    <w:p w:rsidR="00F00134" w:rsidRDefault="00F00134">
      <w:pPr>
        <w:pStyle w:val="1"/>
        <w:rPr>
          <w:rFonts w:eastAsia="仿宋_GB2312" w:cs="仿宋_GB2312"/>
          <w:kern w:val="21"/>
          <w:sz w:val="32"/>
          <w:szCs w:val="32"/>
        </w:rPr>
      </w:pPr>
    </w:p>
    <w:p w:rsidR="00F00134" w:rsidRDefault="00F00134">
      <w:pPr>
        <w:rPr>
          <w:rFonts w:eastAsia="仿宋_GB2312" w:cs="仿宋_GB2312"/>
          <w:kern w:val="21"/>
          <w:sz w:val="32"/>
          <w:szCs w:val="32"/>
        </w:rPr>
      </w:pPr>
    </w:p>
    <w:p w:rsidR="00F00134" w:rsidRDefault="00F00134">
      <w:pPr>
        <w:pStyle w:val="1"/>
        <w:sectPr w:rsidR="00F00134">
          <w:headerReference w:type="default" r:id="rId8"/>
          <w:footerReference w:type="default" r:id="rId9"/>
          <w:pgSz w:w="11906" w:h="16838"/>
          <w:pgMar w:top="1440" w:right="1803" w:bottom="1440" w:left="1803" w:header="851" w:footer="992" w:gutter="0"/>
          <w:cols w:space="0"/>
          <w:docGrid w:type="lines" w:linePitch="319"/>
        </w:sectPr>
      </w:pPr>
    </w:p>
    <w:p w:rsidR="00F00134" w:rsidRDefault="00ED6A3E">
      <w:pPr>
        <w:overflowPunct w:val="0"/>
        <w:topLinePunct/>
        <w:spacing w:line="560" w:lineRule="exact"/>
        <w:rPr>
          <w:rStyle w:val="NormalCharacter"/>
          <w:rFonts w:ascii="黑体" w:eastAsia="黑体" w:hAnsi="黑体" w:cs="黑体"/>
          <w:sz w:val="32"/>
          <w:szCs w:val="32"/>
        </w:rPr>
      </w:pPr>
      <w:r>
        <w:rPr>
          <w:rStyle w:val="NormalCharacter"/>
          <w:rFonts w:ascii="黑体" w:eastAsia="黑体" w:hAnsi="黑体" w:cs="黑体" w:hint="eastAsia"/>
          <w:sz w:val="32"/>
          <w:szCs w:val="32"/>
        </w:rPr>
        <w:lastRenderedPageBreak/>
        <w:t>附件2：</w:t>
      </w:r>
    </w:p>
    <w:p w:rsidR="00F00134" w:rsidRDefault="00ED6A3E">
      <w:pPr>
        <w:overflowPunct w:val="0"/>
        <w:topLinePunct/>
        <w:spacing w:line="560"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安吉县新时代美丽乡村人居环境长效管理标准</w:t>
      </w:r>
    </w:p>
    <w:p w:rsidR="00F00134" w:rsidRDefault="00F00134">
      <w:pPr>
        <w:pStyle w:val="1"/>
      </w:pP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2670"/>
        <w:gridCol w:w="9525"/>
      </w:tblGrid>
      <w:tr w:rsidR="00F00134">
        <w:trPr>
          <w:trHeight w:val="575"/>
          <w:tblHeader/>
          <w:jc w:val="center"/>
        </w:trPr>
        <w:tc>
          <w:tcPr>
            <w:tcW w:w="1970" w:type="dxa"/>
            <w:noWrap/>
            <w:vAlign w:val="center"/>
          </w:tcPr>
          <w:p w:rsidR="00F00134" w:rsidRDefault="00ED6A3E">
            <w:pPr>
              <w:pStyle w:val="2"/>
              <w:spacing w:after="0" w:line="400" w:lineRule="exact"/>
              <w:jc w:val="center"/>
              <w:rPr>
                <w:rStyle w:val="NormalCharacter"/>
                <w:rFonts w:ascii="黑体" w:eastAsia="黑体" w:hAnsi="黑体" w:cs="黑体"/>
                <w:sz w:val="28"/>
                <w:szCs w:val="28"/>
              </w:rPr>
            </w:pPr>
            <w:r>
              <w:rPr>
                <w:rStyle w:val="NormalCharacter"/>
                <w:rFonts w:ascii="黑体" w:eastAsia="黑体" w:hAnsi="黑体" w:cs="黑体" w:hint="eastAsia"/>
                <w:sz w:val="28"/>
                <w:szCs w:val="28"/>
              </w:rPr>
              <w:t>一级指标</w:t>
            </w:r>
          </w:p>
        </w:tc>
        <w:tc>
          <w:tcPr>
            <w:tcW w:w="2670" w:type="dxa"/>
            <w:noWrap/>
            <w:vAlign w:val="center"/>
          </w:tcPr>
          <w:p w:rsidR="00F00134" w:rsidRDefault="00ED6A3E">
            <w:pPr>
              <w:pStyle w:val="2"/>
              <w:spacing w:after="0" w:line="400" w:lineRule="exact"/>
              <w:jc w:val="center"/>
              <w:rPr>
                <w:rStyle w:val="NormalCharacter"/>
                <w:rFonts w:ascii="黑体" w:eastAsia="黑体" w:hAnsi="黑体" w:cs="黑体"/>
                <w:sz w:val="28"/>
                <w:szCs w:val="28"/>
              </w:rPr>
            </w:pPr>
            <w:r>
              <w:rPr>
                <w:rStyle w:val="NormalCharacter"/>
                <w:rFonts w:ascii="黑体" w:eastAsia="黑体" w:hAnsi="黑体" w:cs="黑体" w:hint="eastAsia"/>
                <w:sz w:val="28"/>
                <w:szCs w:val="28"/>
              </w:rPr>
              <w:t>二级指标</w:t>
            </w:r>
          </w:p>
        </w:tc>
        <w:tc>
          <w:tcPr>
            <w:tcW w:w="9525" w:type="dxa"/>
            <w:noWrap/>
            <w:vAlign w:val="center"/>
          </w:tcPr>
          <w:p w:rsidR="00F00134" w:rsidRDefault="00ED6A3E">
            <w:pPr>
              <w:pStyle w:val="2"/>
              <w:spacing w:after="0" w:line="400" w:lineRule="exact"/>
              <w:jc w:val="center"/>
              <w:rPr>
                <w:rStyle w:val="NormalCharacter"/>
                <w:rFonts w:ascii="黑体" w:eastAsia="黑体" w:hAnsi="黑体" w:cs="黑体"/>
                <w:sz w:val="28"/>
                <w:szCs w:val="28"/>
              </w:rPr>
            </w:pPr>
            <w:r>
              <w:rPr>
                <w:rStyle w:val="NormalCharacter"/>
                <w:rFonts w:ascii="黑体" w:eastAsia="黑体" w:hAnsi="黑体" w:cs="黑体" w:hint="eastAsia"/>
                <w:sz w:val="28"/>
                <w:szCs w:val="28"/>
              </w:rPr>
              <w:t>三级指标</w:t>
            </w:r>
          </w:p>
        </w:tc>
      </w:tr>
      <w:tr w:rsidR="00F00134">
        <w:trPr>
          <w:trHeight w:val="624"/>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卫生保洁标准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沿路沿线保洁标准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路面光洁无垃圾杂物、无积水，沿线绿化带、花坛、停车场地无杂草、无污物、无垃圾</w:t>
            </w:r>
            <w:r>
              <w:rPr>
                <w:rStyle w:val="NormalCharacter"/>
                <w:rFonts w:eastAsia="仿宋_GB2312" w:hint="eastAsia"/>
                <w:sz w:val="28"/>
                <w:szCs w:val="28"/>
              </w:rPr>
              <w:t>；</w:t>
            </w:r>
          </w:p>
        </w:tc>
      </w:tr>
      <w:tr w:rsidR="00F00134">
        <w:trPr>
          <w:trHeight w:val="624"/>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路面、路边、路坡、边沟干净整洁</w:t>
            </w:r>
            <w:r>
              <w:rPr>
                <w:rStyle w:val="NormalCharacter"/>
                <w:rFonts w:eastAsia="仿宋_GB2312" w:hint="eastAsia"/>
                <w:sz w:val="28"/>
                <w:szCs w:val="28"/>
              </w:rPr>
              <w:t>；</w:t>
            </w:r>
          </w:p>
        </w:tc>
      </w:tr>
      <w:tr w:rsidR="00F00134">
        <w:trPr>
          <w:trHeight w:val="624"/>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视野范围无白色污染和垃圾</w:t>
            </w:r>
            <w:r>
              <w:rPr>
                <w:rStyle w:val="NormalCharacter"/>
                <w:rFonts w:eastAsia="仿宋_GB2312" w:hint="eastAsia"/>
                <w:sz w:val="28"/>
                <w:szCs w:val="28"/>
              </w:rPr>
              <w:t>；</w:t>
            </w:r>
          </w:p>
        </w:tc>
      </w:tr>
      <w:tr w:rsidR="00F00134">
        <w:trPr>
          <w:trHeight w:val="624"/>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公交候车亭无破损、无乱张贴、无非法小广告</w:t>
            </w:r>
            <w:r>
              <w:rPr>
                <w:rStyle w:val="NormalCharacter"/>
                <w:rFonts w:eastAsia="仿宋_GB2312" w:hint="eastAsia"/>
                <w:sz w:val="28"/>
                <w:szCs w:val="28"/>
              </w:rPr>
              <w:t>；</w:t>
            </w:r>
          </w:p>
        </w:tc>
      </w:tr>
      <w:tr w:rsidR="00F00134">
        <w:trPr>
          <w:trHeight w:val="624"/>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河道及水域保洁标准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河道流畅，无违法设障、影响行洪、水土流失等情况</w:t>
            </w:r>
            <w:r>
              <w:rPr>
                <w:rStyle w:val="NormalCharacter"/>
                <w:rFonts w:eastAsia="仿宋_GB2312" w:hint="eastAsia"/>
                <w:sz w:val="28"/>
                <w:szCs w:val="28"/>
              </w:rPr>
              <w:t>；</w:t>
            </w:r>
          </w:p>
        </w:tc>
      </w:tr>
      <w:tr w:rsidR="00F00134">
        <w:trPr>
          <w:trHeight w:val="624"/>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水景观与村容村貌和谐统一，河道沿线堤防（河岸）及护堤地植物防护、配置合理，河床、护岸及滩地无生活、建筑垃圾</w:t>
            </w:r>
            <w:r>
              <w:rPr>
                <w:rStyle w:val="NormalCharacter"/>
                <w:rFonts w:eastAsia="仿宋_GB2312" w:hint="eastAsia"/>
                <w:sz w:val="28"/>
                <w:szCs w:val="28"/>
              </w:rPr>
              <w:t>；</w:t>
            </w:r>
          </w:p>
        </w:tc>
      </w:tr>
      <w:tr w:rsidR="00F00134">
        <w:trPr>
          <w:trHeight w:val="624"/>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保持良好水环境，无杂味、无异物，无排放废污水，水质保持与上游一致</w:t>
            </w:r>
            <w:r>
              <w:rPr>
                <w:rStyle w:val="NormalCharacter"/>
                <w:rFonts w:eastAsia="仿宋_GB2312" w:hint="eastAsia"/>
                <w:sz w:val="28"/>
                <w:szCs w:val="28"/>
              </w:rPr>
              <w:t>；</w:t>
            </w:r>
          </w:p>
        </w:tc>
      </w:tr>
      <w:tr w:rsidR="00F00134">
        <w:trPr>
          <w:trHeight w:val="624"/>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村内沟渠池塘水面不得有动物尸体及杂物，水质明净无浑浊</w:t>
            </w:r>
            <w:r>
              <w:rPr>
                <w:rStyle w:val="NormalCharacter"/>
                <w:rFonts w:eastAsia="仿宋_GB2312" w:hint="eastAsia"/>
                <w:sz w:val="28"/>
                <w:szCs w:val="28"/>
              </w:rPr>
              <w:t>；</w:t>
            </w:r>
          </w:p>
        </w:tc>
      </w:tr>
      <w:tr w:rsidR="00F00134">
        <w:trPr>
          <w:trHeight w:val="624"/>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5.</w:t>
            </w:r>
            <w:r>
              <w:rPr>
                <w:rStyle w:val="NormalCharacter"/>
                <w:rFonts w:eastAsia="仿宋_GB2312"/>
                <w:sz w:val="28"/>
                <w:szCs w:val="28"/>
              </w:rPr>
              <w:t>水文化宣传标识标牌定期维护</w:t>
            </w:r>
            <w:r>
              <w:rPr>
                <w:rStyle w:val="NormalCharacter"/>
                <w:rFonts w:eastAsia="仿宋_GB2312" w:hint="eastAsia"/>
                <w:sz w:val="28"/>
                <w:szCs w:val="28"/>
              </w:rPr>
              <w:t>；</w:t>
            </w:r>
          </w:p>
        </w:tc>
      </w:tr>
      <w:tr w:rsidR="00F00134">
        <w:trPr>
          <w:trHeight w:val="737"/>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lastRenderedPageBreak/>
              <w:t>卫生保洁标准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村庄环境保洁标准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村民房前屋后（含农家乐），要求杂物堆放整齐、垃圾及时分类收集清理</w:t>
            </w:r>
            <w:r>
              <w:rPr>
                <w:rStyle w:val="NormalCharacter"/>
                <w:rFonts w:eastAsia="仿宋_GB2312" w:hint="eastAsia"/>
                <w:sz w:val="28"/>
                <w:szCs w:val="28"/>
              </w:rPr>
              <w:t>；</w:t>
            </w:r>
          </w:p>
        </w:tc>
      </w:tr>
      <w:tr w:rsidR="00F00134">
        <w:trPr>
          <w:trHeight w:val="73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墙面、线杆等无任何乱涂乱画随意张贴的宣传品</w:t>
            </w:r>
            <w:r>
              <w:rPr>
                <w:rStyle w:val="NormalCharacter"/>
                <w:rFonts w:eastAsia="仿宋_GB2312" w:hint="eastAsia"/>
                <w:sz w:val="28"/>
                <w:szCs w:val="28"/>
              </w:rPr>
              <w:t>；</w:t>
            </w:r>
          </w:p>
        </w:tc>
      </w:tr>
      <w:tr w:rsidR="00F00134">
        <w:trPr>
          <w:trHeight w:val="73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村内无乱搭乱建、私拉乱接、违章占道、出店经营、秩序混乱等现象；</w:t>
            </w:r>
          </w:p>
        </w:tc>
      </w:tr>
      <w:tr w:rsidR="00F00134">
        <w:trPr>
          <w:trHeight w:val="73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杜绝牛皮癣、非法小广告</w:t>
            </w:r>
            <w:r>
              <w:rPr>
                <w:rStyle w:val="NormalCharacter"/>
                <w:rFonts w:eastAsia="仿宋_GB2312" w:hint="eastAsia"/>
                <w:sz w:val="28"/>
                <w:szCs w:val="28"/>
              </w:rPr>
              <w:t>；</w:t>
            </w:r>
          </w:p>
        </w:tc>
      </w:tr>
      <w:tr w:rsidR="00F00134">
        <w:trPr>
          <w:trHeight w:val="73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5.</w:t>
            </w:r>
            <w:r>
              <w:rPr>
                <w:rStyle w:val="NormalCharacter"/>
                <w:rFonts w:eastAsia="仿宋_GB2312"/>
                <w:sz w:val="28"/>
                <w:szCs w:val="28"/>
              </w:rPr>
              <w:t>村内垃圾桶、垃圾中转站、资源化站点、垃圾清运车，保持干净整洁，无破损；</w:t>
            </w:r>
          </w:p>
        </w:tc>
      </w:tr>
      <w:tr w:rsidR="00F00134">
        <w:trPr>
          <w:trHeight w:val="73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6.</w:t>
            </w:r>
            <w:r>
              <w:rPr>
                <w:rStyle w:val="NormalCharacter"/>
                <w:rFonts w:eastAsia="仿宋_GB2312"/>
                <w:sz w:val="28"/>
                <w:szCs w:val="28"/>
              </w:rPr>
              <w:t>桶内垃圾不外溢，建筑、企业生产垃圾不入桶；</w:t>
            </w:r>
          </w:p>
        </w:tc>
      </w:tr>
      <w:tr w:rsidR="00F00134">
        <w:trPr>
          <w:trHeight w:val="73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7.</w:t>
            </w:r>
            <w:r>
              <w:rPr>
                <w:rStyle w:val="NormalCharacter"/>
                <w:rFonts w:eastAsia="仿宋_GB2312"/>
                <w:sz w:val="28"/>
                <w:szCs w:val="28"/>
              </w:rPr>
              <w:t>垃圾桶、垃圾中转站垃圾做到日产日清；</w:t>
            </w:r>
          </w:p>
        </w:tc>
      </w:tr>
      <w:tr w:rsidR="00F00134">
        <w:trPr>
          <w:trHeight w:val="73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8.</w:t>
            </w:r>
            <w:r>
              <w:rPr>
                <w:rStyle w:val="NormalCharacter"/>
                <w:rFonts w:eastAsia="仿宋_GB2312"/>
                <w:sz w:val="28"/>
                <w:szCs w:val="28"/>
              </w:rPr>
              <w:t>无焚烧垃圾现象</w:t>
            </w:r>
            <w:r>
              <w:rPr>
                <w:rStyle w:val="NormalCharacter"/>
                <w:rFonts w:eastAsia="仿宋_GB2312" w:hint="eastAsia"/>
                <w:sz w:val="28"/>
                <w:szCs w:val="28"/>
              </w:rPr>
              <w:t>；</w:t>
            </w:r>
          </w:p>
        </w:tc>
      </w:tr>
      <w:tr w:rsidR="00F00134">
        <w:trPr>
          <w:trHeight w:val="73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公共场所保洁标准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集贸市场保洁良好、卫生整洁，地面无污水横溢，下水道畅通，垃圾及时清运</w:t>
            </w:r>
            <w:r>
              <w:rPr>
                <w:rStyle w:val="NormalCharacter"/>
                <w:rFonts w:eastAsia="仿宋_GB2312" w:hint="eastAsia"/>
                <w:sz w:val="28"/>
                <w:szCs w:val="28"/>
              </w:rPr>
              <w:t>；</w:t>
            </w:r>
          </w:p>
        </w:tc>
      </w:tr>
      <w:tr w:rsidR="00F00134">
        <w:trPr>
          <w:trHeight w:val="73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公共场所卫生整洁，做到无杂草、无乱堆放和无畜禽外窜</w:t>
            </w:r>
            <w:r>
              <w:rPr>
                <w:rStyle w:val="NormalCharacter"/>
                <w:rFonts w:eastAsia="仿宋_GB2312" w:hint="eastAsia"/>
                <w:sz w:val="28"/>
                <w:szCs w:val="28"/>
              </w:rPr>
              <w:t>；</w:t>
            </w:r>
          </w:p>
        </w:tc>
      </w:tr>
      <w:tr w:rsidR="00F00134">
        <w:trPr>
          <w:trHeight w:val="567"/>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lastRenderedPageBreak/>
              <w:t>园林绿化养护标准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树木养护标准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绿化养护技术措施基本完善，植物配置基本合理，无明显裸露空地；</w:t>
            </w:r>
          </w:p>
        </w:tc>
      </w:tr>
      <w:tr w:rsidR="00F00134">
        <w:trPr>
          <w:trHeight w:val="567"/>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园林树木树冠基本正常，修剪及时，无明显枯枝死叉，行道树缺株率不超过</w:t>
            </w:r>
            <w:r>
              <w:rPr>
                <w:rStyle w:val="NormalCharacter"/>
                <w:rFonts w:eastAsia="仿宋_GB2312"/>
                <w:sz w:val="28"/>
                <w:szCs w:val="28"/>
              </w:rPr>
              <w:t>1%</w:t>
            </w:r>
            <w:r>
              <w:rPr>
                <w:rStyle w:val="NormalCharacter"/>
                <w:rFonts w:eastAsia="仿宋_GB2312"/>
                <w:sz w:val="28"/>
                <w:szCs w:val="28"/>
              </w:rPr>
              <w:t>，绿地内无死树；</w:t>
            </w:r>
          </w:p>
        </w:tc>
      </w:tr>
      <w:tr w:rsidR="00F00134">
        <w:trPr>
          <w:trHeight w:val="56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病虫害控制及时，园林树木蛀干害虫危害株数不超过</w:t>
            </w:r>
            <w:r>
              <w:rPr>
                <w:rStyle w:val="NormalCharacter"/>
                <w:rFonts w:eastAsia="仿宋_GB2312"/>
                <w:sz w:val="28"/>
                <w:szCs w:val="28"/>
              </w:rPr>
              <w:t>3%</w:t>
            </w:r>
            <w:r>
              <w:rPr>
                <w:rStyle w:val="NormalCharacter"/>
                <w:rFonts w:eastAsia="仿宋_GB2312"/>
                <w:sz w:val="28"/>
                <w:szCs w:val="28"/>
              </w:rPr>
              <w:t>；</w:t>
            </w:r>
          </w:p>
        </w:tc>
      </w:tr>
      <w:tr w:rsidR="00F00134">
        <w:trPr>
          <w:trHeight w:val="56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草坪及地被植物整齐一致，覆盖率</w:t>
            </w:r>
            <w:r>
              <w:rPr>
                <w:rStyle w:val="NormalCharacter"/>
                <w:rFonts w:eastAsia="仿宋_GB2312"/>
                <w:sz w:val="28"/>
                <w:szCs w:val="28"/>
              </w:rPr>
              <w:t>90%</w:t>
            </w:r>
            <w:r>
              <w:rPr>
                <w:rStyle w:val="NormalCharacter"/>
                <w:rFonts w:eastAsia="仿宋_GB2312"/>
                <w:sz w:val="28"/>
                <w:szCs w:val="28"/>
              </w:rPr>
              <w:t>以上，草坪内杂草率不超过</w:t>
            </w:r>
            <w:r>
              <w:rPr>
                <w:rStyle w:val="NormalCharacter"/>
                <w:rFonts w:eastAsia="仿宋_GB2312"/>
                <w:sz w:val="28"/>
                <w:szCs w:val="28"/>
              </w:rPr>
              <w:t>5%</w:t>
            </w:r>
            <w:r>
              <w:rPr>
                <w:rStyle w:val="NormalCharacter"/>
                <w:rFonts w:eastAsia="仿宋_GB2312"/>
                <w:sz w:val="28"/>
                <w:szCs w:val="28"/>
              </w:rPr>
              <w:t>；</w:t>
            </w:r>
          </w:p>
        </w:tc>
      </w:tr>
      <w:tr w:rsidR="00F00134">
        <w:trPr>
          <w:trHeight w:val="56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5.</w:t>
            </w:r>
            <w:r>
              <w:rPr>
                <w:rStyle w:val="NormalCharacter"/>
                <w:rFonts w:eastAsia="仿宋_GB2312"/>
                <w:sz w:val="28"/>
                <w:szCs w:val="28"/>
              </w:rPr>
              <w:t>花坛、花带轮廓基本清晰、整齐美观，无残缺</w:t>
            </w:r>
            <w:r>
              <w:rPr>
                <w:rStyle w:val="NormalCharacter"/>
                <w:rFonts w:eastAsia="仿宋_GB2312" w:hint="eastAsia"/>
                <w:sz w:val="28"/>
                <w:szCs w:val="28"/>
              </w:rPr>
              <w:t>；</w:t>
            </w:r>
          </w:p>
        </w:tc>
      </w:tr>
      <w:tr w:rsidR="00F00134">
        <w:trPr>
          <w:trHeight w:val="56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6.</w:t>
            </w:r>
            <w:r>
              <w:rPr>
                <w:rStyle w:val="NormalCharacter"/>
                <w:rFonts w:eastAsia="仿宋_GB2312"/>
                <w:sz w:val="28"/>
                <w:szCs w:val="28"/>
              </w:rPr>
              <w:t>行道树、绿化带无乱晾晒、乱堆放现象</w:t>
            </w:r>
            <w:r>
              <w:rPr>
                <w:rStyle w:val="NormalCharacter"/>
                <w:rFonts w:eastAsia="仿宋_GB2312" w:hint="eastAsia"/>
                <w:sz w:val="28"/>
                <w:szCs w:val="28"/>
              </w:rPr>
              <w:t>；</w:t>
            </w:r>
          </w:p>
        </w:tc>
      </w:tr>
      <w:tr w:rsidR="00F00134">
        <w:trPr>
          <w:trHeight w:val="567"/>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7.</w:t>
            </w:r>
            <w:r>
              <w:rPr>
                <w:rStyle w:val="NormalCharacter"/>
                <w:rFonts w:eastAsia="仿宋_GB2312"/>
                <w:sz w:val="28"/>
                <w:szCs w:val="28"/>
              </w:rPr>
              <w:t>行道树下距树干</w:t>
            </w:r>
            <w:r>
              <w:rPr>
                <w:rStyle w:val="NormalCharacter"/>
                <w:rFonts w:eastAsia="仿宋_GB2312"/>
                <w:sz w:val="28"/>
                <w:szCs w:val="28"/>
              </w:rPr>
              <w:t>2</w:t>
            </w:r>
            <w:r>
              <w:rPr>
                <w:rStyle w:val="NormalCharacter"/>
                <w:rFonts w:eastAsia="仿宋_GB2312"/>
                <w:sz w:val="28"/>
                <w:szCs w:val="28"/>
              </w:rPr>
              <w:t>米范围内无明显堆物、圈栏或搭棚设摊等影响树木生长和养护管理的现象</w:t>
            </w:r>
            <w:r>
              <w:rPr>
                <w:rStyle w:val="NormalCharacter"/>
                <w:rFonts w:eastAsia="仿宋_GB2312" w:hint="eastAsia"/>
                <w:sz w:val="28"/>
                <w:szCs w:val="28"/>
              </w:rPr>
              <w:t>；</w:t>
            </w:r>
          </w:p>
        </w:tc>
      </w:tr>
      <w:tr w:rsidR="00F00134">
        <w:trPr>
          <w:trHeight w:val="56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8.</w:t>
            </w:r>
            <w:r>
              <w:rPr>
                <w:rStyle w:val="NormalCharacter"/>
                <w:rFonts w:eastAsia="仿宋_GB2312"/>
                <w:sz w:val="28"/>
                <w:szCs w:val="28"/>
              </w:rPr>
              <w:t>经县政府公布应予保护的古树名木和文物古迹，应登记造册，落实专人管理，并采取措施加以妥善保护</w:t>
            </w:r>
            <w:r>
              <w:rPr>
                <w:rStyle w:val="NormalCharacter"/>
                <w:rFonts w:eastAsia="仿宋_GB2312" w:hint="eastAsia"/>
                <w:sz w:val="28"/>
                <w:szCs w:val="28"/>
              </w:rPr>
              <w:t>；</w:t>
            </w:r>
          </w:p>
        </w:tc>
      </w:tr>
      <w:tr w:rsidR="00F00134">
        <w:trPr>
          <w:trHeight w:val="56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绿地及其他设施养护标准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园林绿地基本完整、整洁，无明显杂物</w:t>
            </w:r>
            <w:r>
              <w:rPr>
                <w:rStyle w:val="NormalCharacter"/>
                <w:rFonts w:eastAsia="仿宋_GB2312" w:hint="eastAsia"/>
                <w:sz w:val="28"/>
                <w:szCs w:val="28"/>
              </w:rPr>
              <w:t>；</w:t>
            </w:r>
          </w:p>
        </w:tc>
      </w:tr>
      <w:tr w:rsidR="00F00134">
        <w:trPr>
          <w:trHeight w:val="56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无白色污染和垃圾树挂</w:t>
            </w:r>
            <w:r>
              <w:rPr>
                <w:rStyle w:val="NormalCharacter"/>
                <w:rFonts w:eastAsia="仿宋_GB2312" w:hint="eastAsia"/>
                <w:sz w:val="28"/>
                <w:szCs w:val="28"/>
              </w:rPr>
              <w:t>；</w:t>
            </w:r>
          </w:p>
        </w:tc>
      </w:tr>
      <w:tr w:rsidR="00F00134">
        <w:trPr>
          <w:trHeight w:val="56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绿化生产垃圾（如树枝、树叶、草屑等）、水面杂物日产日清，做到保洁及时</w:t>
            </w:r>
            <w:r>
              <w:rPr>
                <w:rStyle w:val="NormalCharacter"/>
                <w:rFonts w:eastAsia="仿宋_GB2312" w:hint="eastAsia"/>
                <w:sz w:val="28"/>
                <w:szCs w:val="28"/>
              </w:rPr>
              <w:t>；</w:t>
            </w:r>
          </w:p>
        </w:tc>
      </w:tr>
      <w:tr w:rsidR="00F00134">
        <w:trPr>
          <w:trHeight w:val="56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栏杆、园路、桌椅、路灯、井盖和牌示等园林设施经常维护保持完整</w:t>
            </w:r>
            <w:r>
              <w:rPr>
                <w:rStyle w:val="NormalCharacter"/>
                <w:rFonts w:eastAsia="仿宋_GB2312" w:hint="eastAsia"/>
                <w:sz w:val="28"/>
                <w:szCs w:val="28"/>
              </w:rPr>
              <w:t>；</w:t>
            </w:r>
          </w:p>
        </w:tc>
      </w:tr>
      <w:tr w:rsidR="00F00134">
        <w:trPr>
          <w:trHeight w:val="510"/>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公共</w:t>
            </w:r>
            <w:r>
              <w:rPr>
                <w:rStyle w:val="NormalCharacter"/>
                <w:rFonts w:eastAsia="仿宋_GB2312" w:hint="eastAsia"/>
                <w:sz w:val="28"/>
                <w:szCs w:val="28"/>
              </w:rPr>
              <w:t>环卫</w:t>
            </w:r>
            <w:r>
              <w:rPr>
                <w:rStyle w:val="NormalCharacter"/>
                <w:rFonts w:eastAsia="仿宋_GB2312"/>
                <w:sz w:val="28"/>
                <w:szCs w:val="28"/>
              </w:rPr>
              <w:t>设施管理标准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环卫设施管理标准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做好环卫设施保洁和养护工作，确保环卫设施的整洁、完好</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收集容器全面彻底清洗</w:t>
            </w:r>
            <w:r>
              <w:rPr>
                <w:rStyle w:val="NormalCharacter"/>
                <w:rFonts w:eastAsia="仿宋_GB2312"/>
                <w:sz w:val="28"/>
                <w:szCs w:val="28"/>
              </w:rPr>
              <w:t>1</w:t>
            </w:r>
            <w:r>
              <w:rPr>
                <w:rStyle w:val="NormalCharacter"/>
                <w:rFonts w:eastAsia="仿宋_GB2312"/>
                <w:sz w:val="28"/>
                <w:szCs w:val="28"/>
              </w:rPr>
              <w:t>周不少于</w:t>
            </w:r>
            <w:r>
              <w:rPr>
                <w:rStyle w:val="NormalCharacter"/>
                <w:rFonts w:eastAsia="仿宋_GB2312"/>
                <w:sz w:val="28"/>
                <w:szCs w:val="28"/>
              </w:rPr>
              <w:t>1</w:t>
            </w:r>
            <w:r>
              <w:rPr>
                <w:rStyle w:val="NormalCharacter"/>
                <w:rFonts w:eastAsia="仿宋_GB2312"/>
                <w:sz w:val="28"/>
                <w:szCs w:val="28"/>
              </w:rPr>
              <w:t>次，有个体污染随时清洗；</w:t>
            </w:r>
          </w:p>
        </w:tc>
      </w:tr>
      <w:tr w:rsidR="00F00134">
        <w:trPr>
          <w:trHeight w:val="51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环卫车辆定时清洗，保持外观干净整洁，封闭运输；</w:t>
            </w:r>
          </w:p>
        </w:tc>
      </w:tr>
      <w:tr w:rsidR="00F00134">
        <w:trPr>
          <w:trHeight w:val="51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垃圾收集容器更换、维修及时</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禁入</w:t>
            </w:r>
            <w:r>
              <w:rPr>
                <w:rStyle w:val="NormalCharacter"/>
                <w:rFonts w:eastAsia="仿宋_GB2312"/>
                <w:sz w:val="28"/>
                <w:szCs w:val="28"/>
              </w:rPr>
              <w:t>环卫设施废弃物</w:t>
            </w:r>
            <w:r>
              <w:rPr>
                <w:rStyle w:val="NormalCharacter"/>
                <w:rFonts w:eastAsia="仿宋_GB2312" w:hint="eastAsia"/>
                <w:sz w:val="28"/>
                <w:szCs w:val="28"/>
              </w:rPr>
              <w:t>种类（分类正规化处理）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sz w:val="28"/>
                <w:szCs w:val="28"/>
              </w:rPr>
              <w:t>1.</w:t>
            </w:r>
            <w:r>
              <w:rPr>
                <w:rStyle w:val="NormalCharacter"/>
                <w:rFonts w:eastAsia="仿宋_GB2312"/>
                <w:sz w:val="28"/>
                <w:szCs w:val="28"/>
              </w:rPr>
              <w:t>建筑废弃物：建筑残土、砖、瓦、石、陶瓷等残碎物、废水泥及水泥制品残碎物、废砂及其他建筑残碎废弃物；</w:t>
            </w:r>
          </w:p>
        </w:tc>
      </w:tr>
      <w:tr w:rsidR="00F00134">
        <w:trPr>
          <w:trHeight w:val="510"/>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sz w:val="28"/>
                <w:szCs w:val="28"/>
              </w:rPr>
              <w:t>2.</w:t>
            </w:r>
            <w:r>
              <w:rPr>
                <w:rStyle w:val="NormalCharacter"/>
                <w:rFonts w:eastAsia="仿宋_GB2312"/>
                <w:sz w:val="28"/>
                <w:szCs w:val="28"/>
              </w:rPr>
              <w:t>有毒有害物：有毒有害工业制品及其残物，有毒药物，有化学反应并产生有害物的物质，有腐蚀性或放射性的物质，易燃、易爆危险品、生物危险品、医疗垃圾；</w:t>
            </w:r>
          </w:p>
        </w:tc>
      </w:tr>
      <w:tr w:rsidR="00F00134">
        <w:trPr>
          <w:trHeight w:val="51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sz w:val="28"/>
                <w:szCs w:val="28"/>
              </w:rPr>
              <w:t>3.</w:t>
            </w:r>
            <w:r>
              <w:rPr>
                <w:rStyle w:val="NormalCharacter"/>
                <w:rFonts w:eastAsia="仿宋_GB2312"/>
                <w:sz w:val="28"/>
                <w:szCs w:val="28"/>
              </w:rPr>
              <w:t>工业固体废弃物和其他严重污染环境的物质</w:t>
            </w:r>
            <w:r>
              <w:rPr>
                <w:rStyle w:val="NormalCharacter"/>
                <w:rFonts w:eastAsia="仿宋_GB2312" w:hint="eastAsia"/>
                <w:sz w:val="28"/>
                <w:szCs w:val="28"/>
              </w:rPr>
              <w:t>；</w:t>
            </w:r>
          </w:p>
        </w:tc>
      </w:tr>
      <w:tr w:rsidR="00F00134">
        <w:trPr>
          <w:trHeight w:val="510"/>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村庄</w:t>
            </w:r>
            <w:r>
              <w:rPr>
                <w:rStyle w:val="NormalCharacter"/>
                <w:rFonts w:eastAsia="仿宋_GB2312"/>
                <w:sz w:val="28"/>
                <w:szCs w:val="28"/>
              </w:rPr>
              <w:t>设施管理标准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村庄公厕管理标准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行政村内无露天粪坑和简易厕所</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健全公厕管理制度，保持公厕清洁卫生，基本无蝇、无臭，地面无污物，蹲位、便槽无垢，水冲设施完好；</w:t>
            </w:r>
          </w:p>
        </w:tc>
      </w:tr>
      <w:tr w:rsidR="00F00134">
        <w:trPr>
          <w:trHeight w:val="51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厕内墙面、天花板、门窗和隔离板无积灰、污迹、蛛网，无乱涂乱画；</w:t>
            </w:r>
          </w:p>
        </w:tc>
      </w:tr>
      <w:tr w:rsidR="00F00134">
        <w:trPr>
          <w:trHeight w:val="51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外环境整洁，四周无垃圾、无乱堆放，无化粪池满溢；</w:t>
            </w:r>
          </w:p>
        </w:tc>
      </w:tr>
      <w:tr w:rsidR="00F00134">
        <w:trPr>
          <w:trHeight w:val="51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5.</w:t>
            </w:r>
            <w:r>
              <w:rPr>
                <w:rStyle w:val="NormalCharacter"/>
                <w:rFonts w:eastAsia="仿宋_GB2312"/>
                <w:sz w:val="28"/>
                <w:szCs w:val="28"/>
              </w:rPr>
              <w:t>任何单位和个人不得擅自侵占、损坏、拆除、迁移、封闭公厕</w:t>
            </w:r>
            <w:r>
              <w:rPr>
                <w:rStyle w:val="NormalCharacter"/>
                <w:rFonts w:eastAsia="仿宋_GB2312" w:hint="eastAsia"/>
                <w:sz w:val="28"/>
                <w:szCs w:val="28"/>
              </w:rPr>
              <w:t>；</w:t>
            </w:r>
          </w:p>
        </w:tc>
      </w:tr>
      <w:tr w:rsidR="00F00134">
        <w:trPr>
          <w:trHeight w:val="1191"/>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村庄</w:t>
            </w:r>
            <w:r>
              <w:rPr>
                <w:rStyle w:val="NormalCharacter"/>
                <w:rFonts w:eastAsia="仿宋_GB2312"/>
                <w:sz w:val="28"/>
                <w:szCs w:val="28"/>
              </w:rPr>
              <w:t>设施管理标准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村庄其他公共设施管理标准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任何单位和个人不得占用中心道路、公共活动场地作为堆放场所或从事经营活动</w:t>
            </w:r>
            <w:r>
              <w:rPr>
                <w:rStyle w:val="NormalCharacter"/>
                <w:rFonts w:eastAsia="仿宋_GB2312" w:hint="eastAsia"/>
                <w:sz w:val="28"/>
                <w:szCs w:val="28"/>
              </w:rPr>
              <w:t>；</w:t>
            </w:r>
          </w:p>
        </w:tc>
      </w:tr>
      <w:tr w:rsidR="00F00134">
        <w:trPr>
          <w:trHeight w:val="1191"/>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公共设施维护管理须建立严格的检查和考核制度，维护管养要做好巡查、更换、修复破损、排障等工作，确保公共设施完好、照明等设备能正常使用</w:t>
            </w:r>
            <w:r>
              <w:rPr>
                <w:rStyle w:val="NormalCharacter"/>
                <w:rFonts w:eastAsia="仿宋_GB2312" w:hint="eastAsia"/>
                <w:sz w:val="28"/>
                <w:szCs w:val="28"/>
              </w:rPr>
              <w:t>；</w:t>
            </w:r>
          </w:p>
        </w:tc>
      </w:tr>
      <w:tr w:rsidR="00F00134">
        <w:trPr>
          <w:trHeight w:val="1191"/>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加强乡村舞台、文体活动场地、健身器材维护，确保正常使用和使用安全</w:t>
            </w:r>
            <w:r>
              <w:rPr>
                <w:rStyle w:val="NormalCharacter"/>
                <w:rFonts w:eastAsia="仿宋_GB2312" w:hint="eastAsia"/>
                <w:sz w:val="28"/>
                <w:szCs w:val="28"/>
              </w:rPr>
              <w:t>；</w:t>
            </w:r>
          </w:p>
        </w:tc>
      </w:tr>
      <w:tr w:rsidR="00F00134">
        <w:trPr>
          <w:trHeight w:val="1191"/>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农村地域文化展示馆、文化大礼堂（乡村剧院）、图书室、文化长廊等公共文化场所建立长效管理使用制度，及时添置、更换消防安全设施，确保场地的正常使用和人员安全</w:t>
            </w:r>
            <w:r>
              <w:rPr>
                <w:rStyle w:val="NormalCharacter"/>
                <w:rFonts w:eastAsia="仿宋_GB2312" w:hint="eastAsia"/>
                <w:sz w:val="28"/>
                <w:szCs w:val="28"/>
              </w:rPr>
              <w:t>；</w:t>
            </w:r>
          </w:p>
        </w:tc>
      </w:tr>
      <w:tr w:rsidR="00F00134">
        <w:trPr>
          <w:trHeight w:val="1191"/>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5.</w:t>
            </w:r>
            <w:r>
              <w:rPr>
                <w:rStyle w:val="NormalCharacter"/>
                <w:rFonts w:eastAsia="仿宋_GB2312"/>
                <w:sz w:val="28"/>
                <w:szCs w:val="28"/>
              </w:rPr>
              <w:t>及时更换、清理破旧残损的各类标识、标牌</w:t>
            </w:r>
            <w:r>
              <w:rPr>
                <w:rStyle w:val="NormalCharacter"/>
                <w:rFonts w:eastAsia="仿宋_GB2312" w:hint="eastAsia"/>
                <w:sz w:val="28"/>
                <w:szCs w:val="28"/>
              </w:rPr>
              <w:t>；</w:t>
            </w:r>
          </w:p>
        </w:tc>
      </w:tr>
      <w:tr w:rsidR="00F00134">
        <w:trPr>
          <w:trHeight w:val="1191"/>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6.</w:t>
            </w:r>
            <w:r>
              <w:rPr>
                <w:rStyle w:val="NormalCharacter"/>
                <w:rFonts w:eastAsia="仿宋_GB2312"/>
                <w:sz w:val="28"/>
                <w:szCs w:val="28"/>
              </w:rPr>
              <w:t>村邮站制度完善，明确村邮员职责，建立邮件安全交接手续，服务规范有序</w:t>
            </w:r>
            <w:r>
              <w:rPr>
                <w:rStyle w:val="NormalCharacter"/>
                <w:rFonts w:eastAsia="仿宋_GB2312" w:hint="eastAsia"/>
                <w:sz w:val="28"/>
                <w:szCs w:val="28"/>
              </w:rPr>
              <w:t>；</w:t>
            </w:r>
          </w:p>
        </w:tc>
      </w:tr>
      <w:tr w:rsidR="00F00134">
        <w:trPr>
          <w:trHeight w:val="1020"/>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农村生活垃圾分类管理标准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垃圾四分类</w:t>
            </w:r>
            <w:r>
              <w:rPr>
                <w:rStyle w:val="NormalCharacter"/>
                <w:rFonts w:eastAsia="仿宋_GB2312" w:hint="eastAsia"/>
                <w:sz w:val="28"/>
                <w:szCs w:val="28"/>
              </w:rPr>
              <w:t>及源头投放标准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sz w:val="28"/>
                <w:szCs w:val="28"/>
              </w:rPr>
              <w:t>1.</w:t>
            </w:r>
            <w:r>
              <w:rPr>
                <w:rStyle w:val="NormalCharacter"/>
                <w:rFonts w:eastAsia="仿宋_GB2312"/>
                <w:sz w:val="28"/>
                <w:szCs w:val="28"/>
              </w:rPr>
              <w:t>可回收物</w:t>
            </w:r>
            <w:r>
              <w:rPr>
                <w:rStyle w:val="NormalCharacter"/>
                <w:rFonts w:eastAsia="仿宋_GB2312"/>
                <w:sz w:val="28"/>
                <w:szCs w:val="28"/>
              </w:rPr>
              <w:t>,</w:t>
            </w:r>
            <w:r>
              <w:rPr>
                <w:rStyle w:val="NormalCharacter"/>
                <w:rFonts w:eastAsia="仿宋_GB2312"/>
                <w:sz w:val="28"/>
                <w:szCs w:val="28"/>
              </w:rPr>
              <w:t>适宜回收的可资源化利用的生活垃圾</w:t>
            </w:r>
            <w:r>
              <w:rPr>
                <w:rStyle w:val="NormalCharacter"/>
                <w:rFonts w:eastAsia="仿宋_GB2312"/>
                <w:sz w:val="28"/>
                <w:szCs w:val="28"/>
              </w:rPr>
              <w:t>,</w:t>
            </w:r>
            <w:r>
              <w:rPr>
                <w:rStyle w:val="NormalCharacter"/>
                <w:rFonts w:eastAsia="仿宋_GB2312"/>
                <w:sz w:val="28"/>
                <w:szCs w:val="28"/>
              </w:rPr>
              <w:t>主要包括：废弃的纸、塑料、金属、包装物、纺织物、电器电子产品、玻璃等；</w:t>
            </w:r>
          </w:p>
        </w:tc>
      </w:tr>
      <w:tr w:rsidR="00F00134">
        <w:trPr>
          <w:trHeight w:val="1020"/>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sz w:val="28"/>
                <w:szCs w:val="28"/>
              </w:rPr>
              <w:t>2.</w:t>
            </w:r>
            <w:r>
              <w:rPr>
                <w:rStyle w:val="NormalCharacter"/>
                <w:rFonts w:eastAsia="仿宋_GB2312"/>
                <w:sz w:val="28"/>
                <w:szCs w:val="28"/>
              </w:rPr>
              <w:t>易腐垃圾，生产经营中和居民在日常生活中产生的容易腐烂的生活垃圾，主要包括：废弃的蔬菜瓜果、肉类、水产类、米面食品、食用油脂、坚果炒货等；</w:t>
            </w:r>
          </w:p>
        </w:tc>
      </w:tr>
      <w:tr w:rsidR="00F00134">
        <w:trPr>
          <w:trHeight w:val="102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sz w:val="28"/>
                <w:szCs w:val="28"/>
              </w:rPr>
              <w:t>3.</w:t>
            </w:r>
            <w:r>
              <w:rPr>
                <w:rStyle w:val="NormalCharacter"/>
                <w:rFonts w:eastAsia="仿宋_GB2312"/>
                <w:sz w:val="28"/>
                <w:szCs w:val="28"/>
              </w:rPr>
              <w:t>有害垃圾，对人体健康或自然环境具有直接或者潜在危害的生活垃圾，主要包括：废弃的电池（镉镍电池、氧化汞电池、铅蓄电池等）、荧光灯管，含汞温度计，含汞血压计，药品及其包装物，油漆、溶剂及其包装物，杀虫剂、消毒剂及其包装物，胶片及相纸等；</w:t>
            </w:r>
          </w:p>
        </w:tc>
      </w:tr>
      <w:tr w:rsidR="00F00134">
        <w:trPr>
          <w:trHeight w:val="102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sz w:val="28"/>
                <w:szCs w:val="28"/>
              </w:rPr>
              <w:t>4.</w:t>
            </w:r>
            <w:r>
              <w:rPr>
                <w:rStyle w:val="NormalCharacter"/>
                <w:rFonts w:eastAsia="仿宋_GB2312"/>
                <w:sz w:val="28"/>
                <w:szCs w:val="28"/>
              </w:rPr>
              <w:t>其它垃圾，除上述垃圾以外的其他生活垃圾，主要包括：受污染与无法再生的纸张（纸杯、照片、相册、明信片、复写纸、收据用纸、卫生纸、尿片等）、受污染或不可回收的玻璃和塑料制品、陶瓷品、难以自然降解的肉食骨骼、妇女卫生用品、烟头、一次性餐具等</w:t>
            </w:r>
            <w:r>
              <w:rPr>
                <w:rStyle w:val="NormalCharacter"/>
                <w:rFonts w:eastAsia="仿宋_GB2312" w:hint="eastAsia"/>
                <w:sz w:val="28"/>
                <w:szCs w:val="28"/>
              </w:rPr>
              <w:t>；</w:t>
            </w:r>
          </w:p>
        </w:tc>
      </w:tr>
      <w:tr w:rsidR="00F00134">
        <w:trPr>
          <w:trHeight w:val="102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5.</w:t>
            </w:r>
            <w:r>
              <w:rPr>
                <w:rStyle w:val="NormalCharacter"/>
                <w:rFonts w:eastAsia="仿宋_GB2312"/>
                <w:sz w:val="28"/>
                <w:szCs w:val="28"/>
              </w:rPr>
              <w:t>特殊垃圾如病死禽畜、医疗垃圾、建筑垃圾实行专项分流</w:t>
            </w:r>
            <w:r>
              <w:rPr>
                <w:rStyle w:val="NormalCharacter"/>
                <w:rFonts w:eastAsia="仿宋_GB2312" w:hint="eastAsia"/>
                <w:sz w:val="28"/>
                <w:szCs w:val="28"/>
              </w:rPr>
              <w:t>；</w:t>
            </w:r>
          </w:p>
        </w:tc>
      </w:tr>
      <w:tr w:rsidR="00F00134">
        <w:trPr>
          <w:trHeight w:val="1020"/>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6.</w:t>
            </w:r>
            <w:r>
              <w:rPr>
                <w:rStyle w:val="NormalCharacter"/>
                <w:rFonts w:eastAsia="仿宋_GB2312"/>
                <w:sz w:val="28"/>
                <w:szCs w:val="28"/>
              </w:rPr>
              <w:t>源头分类投放：农户家庭、公共场所、村委办公及展示区和所在地机关单位、企业、学校、商业服务网点等均应按上述分类设置垃圾收集设施。部分区域如道路、园林绿化场地可适当设置垃圾收容器</w:t>
            </w:r>
            <w:r>
              <w:rPr>
                <w:rStyle w:val="NormalCharacter"/>
                <w:rFonts w:eastAsia="仿宋_GB2312" w:hint="eastAsia"/>
                <w:sz w:val="28"/>
                <w:szCs w:val="28"/>
              </w:rPr>
              <w:t>；</w:t>
            </w:r>
          </w:p>
        </w:tc>
      </w:tr>
      <w:tr w:rsidR="00F00134">
        <w:trPr>
          <w:trHeight w:val="57"/>
          <w:jc w:val="center"/>
        </w:trPr>
        <w:tc>
          <w:tcPr>
            <w:tcW w:w="1970" w:type="dxa"/>
            <w:vMerge w:val="restart"/>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sz w:val="28"/>
                <w:szCs w:val="28"/>
              </w:rPr>
              <w:t>农村生活垃圾分类管理标准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分类收集</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聘请专职或义务垃圾分类指导员，对垃圾分类进行指导和统计</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农户家庭的垃圾分类后，由农户自行投放或由村安排专人收集至相应的收集点</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乡镇村所在地机关事业、企业、商业服务网点等分类后，易腐垃圾集中存放，其它垃圾按原渠道处理</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有害垃圾按照安全方便的原则设立集中收集点</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分类运输</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乡镇（街道）、村（农村社区）应配置易腐垃圾收集容器、车辆和人员等单独收运</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有害垃圾由乡镇（街道）收运至县环卫部门指定的储放点</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其他垃圾按原渠道封闭运输</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分类垃圾杜绝</w:t>
            </w:r>
            <w:r>
              <w:rPr>
                <w:rStyle w:val="NormalCharacter"/>
                <w:rFonts w:eastAsia="仿宋_GB2312"/>
                <w:sz w:val="28"/>
                <w:szCs w:val="28"/>
              </w:rPr>
              <w:t>“</w:t>
            </w:r>
            <w:r>
              <w:rPr>
                <w:rStyle w:val="NormalCharacter"/>
                <w:rFonts w:eastAsia="仿宋_GB2312"/>
                <w:sz w:val="28"/>
                <w:szCs w:val="28"/>
              </w:rPr>
              <w:t>混装、混运</w:t>
            </w:r>
            <w:r>
              <w:rPr>
                <w:rStyle w:val="NormalCharacter"/>
                <w:rFonts w:eastAsia="仿宋_GB2312"/>
                <w:sz w:val="28"/>
                <w:szCs w:val="28"/>
              </w:rPr>
              <w:t>”</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分类处理</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乡镇（街道）或村（农村社区）建立资源循环利用中心，对可回收物进行二次分拣、储放、处置</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资源循环利用中心选址应尽量减少对周边环境的影响，基础设施配套齐全，处理过程中产生的废水、废气、废渣、噪音等应达到相关规定标准</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易腐垃圾必须使用技术先进、工艺成熟可靠、运行安全稳定、资源化效果明显的专业设备或技术进行处理，杜绝就地掩埋、焚烧等破坏生态环境的处理方式</w:t>
            </w:r>
            <w:r>
              <w:rPr>
                <w:rStyle w:val="NormalCharacter"/>
                <w:rFonts w:eastAsia="仿宋_GB2312" w:hint="eastAsia"/>
                <w:sz w:val="28"/>
                <w:szCs w:val="28"/>
              </w:rPr>
              <w:t>；</w:t>
            </w:r>
          </w:p>
        </w:tc>
      </w:tr>
      <w:tr w:rsidR="00F00134">
        <w:trPr>
          <w:trHeight w:val="57"/>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sz w:val="28"/>
                <w:szCs w:val="28"/>
              </w:rPr>
              <w:t>有害垃圾、其他垃圾经收集后统一集中处置</w:t>
            </w:r>
            <w:r>
              <w:rPr>
                <w:rStyle w:val="NormalCharacter"/>
                <w:rFonts w:eastAsia="仿宋_GB2312" w:hint="eastAsia"/>
                <w:sz w:val="28"/>
                <w:szCs w:val="28"/>
              </w:rPr>
              <w:t>；</w:t>
            </w:r>
          </w:p>
        </w:tc>
      </w:tr>
      <w:tr w:rsidR="00F00134">
        <w:trPr>
          <w:trHeight w:val="454"/>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农村生活垃圾分类管理标准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垃圾分类</w:t>
            </w:r>
            <w:r>
              <w:rPr>
                <w:rStyle w:val="NormalCharacter"/>
                <w:rFonts w:eastAsia="仿宋_GB2312"/>
                <w:sz w:val="28"/>
                <w:szCs w:val="28"/>
              </w:rPr>
              <w:t>工作</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hint="eastAsia"/>
                <w:sz w:val="28"/>
                <w:szCs w:val="28"/>
              </w:rPr>
              <w:t>群众受益全面、实施覆盖到位、处理运行常态、减量效果明显、资源利用循环；</w:t>
            </w:r>
          </w:p>
        </w:tc>
      </w:tr>
      <w:tr w:rsidR="00F00134">
        <w:trPr>
          <w:trHeight w:val="454"/>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hint="eastAsia"/>
                <w:sz w:val="28"/>
                <w:szCs w:val="28"/>
              </w:rPr>
              <w:t>农村垃圾“应收尽收、应分尽分、应用尽用、日产日清”；</w:t>
            </w:r>
          </w:p>
        </w:tc>
      </w:tr>
      <w:tr w:rsidR="00F00134">
        <w:trPr>
          <w:trHeight w:val="454"/>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hint="eastAsia"/>
                <w:sz w:val="28"/>
                <w:szCs w:val="28"/>
              </w:rPr>
              <w:t>垃圾分类知晓率、覆盖率、参与率均需达到</w:t>
            </w:r>
            <w:r>
              <w:rPr>
                <w:rStyle w:val="NormalCharacter"/>
                <w:rFonts w:eastAsia="仿宋_GB2312" w:hint="eastAsia"/>
                <w:sz w:val="28"/>
                <w:szCs w:val="28"/>
              </w:rPr>
              <w:t>100%</w:t>
            </w:r>
            <w:r>
              <w:rPr>
                <w:rStyle w:val="NormalCharacter"/>
                <w:rFonts w:eastAsia="仿宋_GB2312" w:hint="eastAsia"/>
                <w:sz w:val="28"/>
                <w:szCs w:val="28"/>
              </w:rPr>
              <w:t>，无害化处理率</w:t>
            </w:r>
            <w:r>
              <w:rPr>
                <w:rStyle w:val="NormalCharacter"/>
                <w:rFonts w:eastAsia="仿宋_GB2312" w:hint="eastAsia"/>
                <w:sz w:val="28"/>
                <w:szCs w:val="28"/>
              </w:rPr>
              <w:t>100%</w:t>
            </w:r>
            <w:r>
              <w:rPr>
                <w:rStyle w:val="NormalCharacter"/>
                <w:rFonts w:eastAsia="仿宋_GB2312" w:hint="eastAsia"/>
                <w:sz w:val="28"/>
                <w:szCs w:val="28"/>
              </w:rPr>
              <w:t>，垃圾分类准确率</w:t>
            </w:r>
            <w:r>
              <w:rPr>
                <w:rStyle w:val="NormalCharacter"/>
                <w:rFonts w:eastAsia="仿宋_GB2312" w:hint="eastAsia"/>
                <w:sz w:val="28"/>
                <w:szCs w:val="28"/>
              </w:rPr>
              <w:t>90%</w:t>
            </w:r>
            <w:r>
              <w:rPr>
                <w:rStyle w:val="NormalCharacter"/>
                <w:rFonts w:eastAsia="仿宋_GB2312" w:hint="eastAsia"/>
                <w:sz w:val="28"/>
                <w:szCs w:val="28"/>
              </w:rPr>
              <w:t>以上，垃圾资源化利用率达到</w:t>
            </w:r>
            <w:r>
              <w:rPr>
                <w:rStyle w:val="NormalCharacter"/>
                <w:rFonts w:eastAsia="仿宋_GB2312" w:hint="eastAsia"/>
                <w:sz w:val="28"/>
                <w:szCs w:val="28"/>
              </w:rPr>
              <w:t>90%</w:t>
            </w:r>
            <w:r>
              <w:rPr>
                <w:rStyle w:val="NormalCharacter"/>
                <w:rFonts w:eastAsia="仿宋_GB2312" w:hint="eastAsia"/>
                <w:sz w:val="28"/>
                <w:szCs w:val="28"/>
              </w:rPr>
              <w:t>以上，减量化达到</w:t>
            </w:r>
            <w:r>
              <w:rPr>
                <w:rStyle w:val="NormalCharacter"/>
                <w:rFonts w:eastAsia="仿宋_GB2312" w:hint="eastAsia"/>
                <w:sz w:val="28"/>
                <w:szCs w:val="28"/>
              </w:rPr>
              <w:t>18%</w:t>
            </w:r>
            <w:r>
              <w:rPr>
                <w:rStyle w:val="NormalCharacter"/>
                <w:rFonts w:eastAsia="仿宋_GB2312" w:hint="eastAsia"/>
                <w:sz w:val="28"/>
                <w:szCs w:val="28"/>
              </w:rPr>
              <w:t>以上，乡镇（街道）垃圾总量逐年递减，年减量</w:t>
            </w:r>
            <w:r>
              <w:rPr>
                <w:rStyle w:val="NormalCharacter"/>
                <w:rFonts w:eastAsia="仿宋_GB2312" w:hint="eastAsia"/>
                <w:sz w:val="28"/>
                <w:szCs w:val="28"/>
              </w:rPr>
              <w:t>2%</w:t>
            </w:r>
            <w:r>
              <w:rPr>
                <w:rStyle w:val="NormalCharacter"/>
                <w:rFonts w:eastAsia="仿宋_GB2312" w:hint="eastAsia"/>
                <w:sz w:val="28"/>
                <w:szCs w:val="28"/>
              </w:rPr>
              <w:t>以上；</w:t>
            </w:r>
          </w:p>
        </w:tc>
      </w:tr>
      <w:tr w:rsidR="00F00134">
        <w:trPr>
          <w:trHeight w:val="454"/>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4.</w:t>
            </w:r>
            <w:r>
              <w:rPr>
                <w:rStyle w:val="NormalCharacter"/>
                <w:rFonts w:eastAsia="仿宋_GB2312" w:hint="eastAsia"/>
                <w:sz w:val="28"/>
                <w:szCs w:val="28"/>
              </w:rPr>
              <w:t>全村域范围无易腐垃圾随意丢弃、露天腐烂、散发异味、冲入河道等造成二次污染现象；</w:t>
            </w:r>
          </w:p>
        </w:tc>
      </w:tr>
      <w:tr w:rsidR="00F00134">
        <w:trPr>
          <w:trHeight w:val="454"/>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5.</w:t>
            </w:r>
            <w:r>
              <w:rPr>
                <w:rStyle w:val="NormalCharacter"/>
                <w:rFonts w:eastAsia="仿宋_GB2312" w:hint="eastAsia"/>
                <w:sz w:val="28"/>
                <w:szCs w:val="28"/>
              </w:rPr>
              <w:t>垃圾中转站待转运的其他垃圾中无易腐垃圾、可回收物和有害垃圾存在；</w:t>
            </w:r>
          </w:p>
        </w:tc>
      </w:tr>
      <w:tr w:rsidR="00F00134">
        <w:trPr>
          <w:trHeight w:val="454"/>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6.</w:t>
            </w:r>
            <w:r>
              <w:rPr>
                <w:rStyle w:val="NormalCharacter"/>
                <w:rFonts w:eastAsia="仿宋_GB2312" w:hint="eastAsia"/>
                <w:sz w:val="28"/>
                <w:szCs w:val="28"/>
              </w:rPr>
              <w:t>分类垃圾定时定点投放，清运及时，垃圾临时集中点垃圾暂存不超过三小时（相对集中的有害垃圾除外），无异味散发，无污水滴漏；</w:t>
            </w:r>
          </w:p>
        </w:tc>
      </w:tr>
      <w:tr w:rsidR="00F00134">
        <w:trPr>
          <w:trHeight w:val="454"/>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农村生活垃圾不落地收集管理标准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实施方法</w:t>
            </w: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hint="eastAsia"/>
                <w:sz w:val="28"/>
                <w:szCs w:val="28"/>
              </w:rPr>
              <w:t>“余村模式”：农户及沿街门店将垃圾分类后，定时定点投放，村或乡镇（街道）定时摆放、撤除垃圾桶，及时清运，桶车对接，密闭运输；</w:t>
            </w:r>
          </w:p>
        </w:tc>
      </w:tr>
      <w:tr w:rsidR="00F00134">
        <w:trPr>
          <w:trHeight w:val="454"/>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hint="eastAsia"/>
                <w:sz w:val="28"/>
                <w:szCs w:val="28"/>
              </w:rPr>
              <w:t>“上墅模式”：环卫人员每天定时上门收集垃圾，采取音乐、摇铃、吹哨等方式，通知农户及沿街门店将垃圾分类投放在垃圾收集车内；</w:t>
            </w:r>
          </w:p>
        </w:tc>
      </w:tr>
      <w:tr w:rsidR="00F00134">
        <w:trPr>
          <w:trHeight w:val="454"/>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实施</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hint="eastAsia"/>
                <w:sz w:val="28"/>
                <w:szCs w:val="28"/>
              </w:rPr>
              <w:t>要求日常时段无垃圾桶摆放，游客及外来人员集聚的特殊区域、公共场所等，可设置少量果壳箱，环卫人员全天候保洁；</w:t>
            </w:r>
          </w:p>
        </w:tc>
      </w:tr>
      <w:tr w:rsidR="00F00134">
        <w:trPr>
          <w:trHeight w:val="454"/>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360" w:lineRule="exact"/>
              <w:textAlignment w:val="baseline"/>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hint="eastAsia"/>
                <w:sz w:val="28"/>
                <w:szCs w:val="28"/>
              </w:rPr>
              <w:t>农户及沿街门店非投放时间产生的垃圾暂时自行分类存放，一律不得将垃圾随意倾倒或丢弃果壳箱内；</w:t>
            </w:r>
          </w:p>
        </w:tc>
      </w:tr>
      <w:tr w:rsidR="00F00134">
        <w:trPr>
          <w:trHeight w:val="454"/>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sz w:val="28"/>
                <w:szCs w:val="28"/>
              </w:rPr>
              <w:t>3.</w:t>
            </w:r>
            <w:r>
              <w:rPr>
                <w:rStyle w:val="NormalCharacter"/>
                <w:rFonts w:eastAsia="仿宋_GB2312"/>
                <w:sz w:val="28"/>
                <w:szCs w:val="28"/>
              </w:rPr>
              <w:t>分类垃圾的运输及处理，按《浙江省垃圾分类管理条例》执行</w:t>
            </w:r>
            <w:r>
              <w:rPr>
                <w:rStyle w:val="NormalCharacter"/>
                <w:rFonts w:eastAsia="仿宋_GB2312" w:hint="eastAsia"/>
                <w:sz w:val="28"/>
                <w:szCs w:val="28"/>
              </w:rPr>
              <w:t>；</w:t>
            </w:r>
          </w:p>
        </w:tc>
      </w:tr>
      <w:tr w:rsidR="00F00134">
        <w:trPr>
          <w:trHeight w:val="510"/>
          <w:jc w:val="center"/>
        </w:trPr>
        <w:tc>
          <w:tcPr>
            <w:tcW w:w="19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hint="eastAsia"/>
                <w:sz w:val="28"/>
                <w:szCs w:val="28"/>
              </w:rPr>
              <w:t>智慧化管理标准</w:t>
            </w: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住户管理</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录入农户基础信息，建立每户垃圾分类档案</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发放每户独有二维码</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3.</w:t>
            </w:r>
            <w:r>
              <w:rPr>
                <w:rStyle w:val="NormalCharacter"/>
                <w:rFonts w:eastAsia="仿宋_GB2312"/>
                <w:sz w:val="28"/>
                <w:szCs w:val="28"/>
              </w:rPr>
              <w:t>公共区域垃圾箱纳入同样管理</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垃圾分类评价</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保洁员收集时，通过智能手持终端和自动称重系统</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对每户进行扫描识别、分类称重、评价打分，并实时上传云平台</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垃圾处置管理</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在资源化处置站点安装称重系统和可视化设备等智能设施</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pPr>
          </w:p>
        </w:tc>
        <w:tc>
          <w:tcPr>
            <w:tcW w:w="2670" w:type="dxa"/>
            <w:vMerge/>
            <w:noWrap/>
            <w:vAlign w:val="center"/>
          </w:tcPr>
          <w:p w:rsidR="00F00134" w:rsidRDefault="00F00134">
            <w:pPr>
              <w:pStyle w:val="2"/>
              <w:spacing w:after="0" w:line="400" w:lineRule="exact"/>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实行站长制管理</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vMerge w:val="restart"/>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数据管理</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通过云平台数据，对每户、村和乡镇（街道）进行多角度分析</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rPr>
                <w:rStyle w:val="NormalCharacter"/>
                <w:rFonts w:eastAsia="仿宋_GB2312"/>
                <w:sz w:val="28"/>
                <w:szCs w:val="28"/>
              </w:rPr>
            </w:pPr>
          </w:p>
        </w:tc>
        <w:tc>
          <w:tcPr>
            <w:tcW w:w="2670" w:type="dxa"/>
            <w:vMerge/>
            <w:noWrap/>
            <w:vAlign w:val="center"/>
          </w:tcPr>
          <w:p w:rsidR="00F00134" w:rsidRDefault="00F00134">
            <w:pPr>
              <w:pStyle w:val="2"/>
              <w:spacing w:after="0" w:line="400" w:lineRule="exact"/>
              <w:rPr>
                <w:rStyle w:val="NormalCharacter"/>
                <w:rFonts w:eastAsia="仿宋_GB2312"/>
                <w:sz w:val="28"/>
                <w:szCs w:val="28"/>
              </w:rPr>
            </w:pP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2.</w:t>
            </w:r>
            <w:r>
              <w:rPr>
                <w:rStyle w:val="NormalCharacter"/>
                <w:rFonts w:eastAsia="仿宋_GB2312"/>
                <w:sz w:val="28"/>
                <w:szCs w:val="28"/>
              </w:rPr>
              <w:t>实现管理无死角，提高垃圾分类正确率</w:t>
            </w:r>
            <w:r>
              <w:rPr>
                <w:rStyle w:val="NormalCharacter"/>
                <w:rFonts w:eastAsia="仿宋_GB2312" w:hint="eastAsia"/>
                <w:sz w:val="28"/>
                <w:szCs w:val="28"/>
              </w:rPr>
              <w:t>；</w:t>
            </w:r>
          </w:p>
        </w:tc>
      </w:tr>
      <w:tr w:rsidR="00F00134">
        <w:trPr>
          <w:trHeight w:val="510"/>
          <w:jc w:val="center"/>
        </w:trPr>
        <w:tc>
          <w:tcPr>
            <w:tcW w:w="1970" w:type="dxa"/>
            <w:vMerge/>
            <w:noWrap/>
            <w:vAlign w:val="center"/>
          </w:tcPr>
          <w:p w:rsidR="00F00134" w:rsidRDefault="00F00134">
            <w:pPr>
              <w:pStyle w:val="2"/>
              <w:spacing w:after="0" w:line="400" w:lineRule="exact"/>
              <w:jc w:val="center"/>
              <w:rPr>
                <w:rStyle w:val="NormalCharacter"/>
                <w:rFonts w:eastAsia="仿宋_GB2312"/>
                <w:sz w:val="28"/>
                <w:szCs w:val="28"/>
              </w:rPr>
            </w:pPr>
          </w:p>
        </w:tc>
        <w:tc>
          <w:tcPr>
            <w:tcW w:w="2670" w:type="dxa"/>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任务管理</w:t>
            </w:r>
            <w:r>
              <w:rPr>
                <w:rStyle w:val="NormalCharacter"/>
                <w:rFonts w:eastAsia="仿宋_GB2312" w:hint="eastAsia"/>
                <w:sz w:val="28"/>
                <w:szCs w:val="28"/>
              </w:rPr>
              <w:t>标准</w:t>
            </w:r>
          </w:p>
        </w:tc>
        <w:tc>
          <w:tcPr>
            <w:tcW w:w="9525" w:type="dxa"/>
            <w:noWrap/>
            <w:vAlign w:val="center"/>
          </w:tcPr>
          <w:p w:rsidR="00F00134" w:rsidRDefault="00ED6A3E">
            <w:pPr>
              <w:pStyle w:val="2"/>
              <w:spacing w:after="0" w:line="400" w:lineRule="exact"/>
              <w:rPr>
                <w:rStyle w:val="NormalCharacter"/>
                <w:rFonts w:eastAsia="仿宋_GB2312"/>
                <w:sz w:val="28"/>
                <w:szCs w:val="28"/>
              </w:rPr>
            </w:pPr>
            <w:r>
              <w:rPr>
                <w:rStyle w:val="NormalCharacter"/>
                <w:rFonts w:eastAsia="仿宋_GB2312" w:hint="eastAsia"/>
                <w:sz w:val="28"/>
                <w:szCs w:val="28"/>
              </w:rPr>
              <w:t>1.</w:t>
            </w:r>
            <w:r>
              <w:rPr>
                <w:rStyle w:val="NormalCharacter"/>
                <w:rFonts w:eastAsia="仿宋_GB2312"/>
                <w:sz w:val="28"/>
                <w:szCs w:val="28"/>
              </w:rPr>
              <w:t>在信息管理系统内，实现县、乡镇、村、保洁人员互动，及时上传图片资料，便于监督和反馈问题整改</w:t>
            </w:r>
            <w:r>
              <w:rPr>
                <w:rStyle w:val="NormalCharacter"/>
                <w:rFonts w:eastAsia="仿宋_GB2312" w:hint="eastAsia"/>
                <w:sz w:val="28"/>
                <w:szCs w:val="28"/>
              </w:rPr>
              <w:t>；</w:t>
            </w:r>
          </w:p>
        </w:tc>
      </w:tr>
    </w:tbl>
    <w:p w:rsidR="00F00134" w:rsidRDefault="00F00134"/>
    <w:p w:rsidR="00F00134" w:rsidRDefault="00F00134">
      <w:pPr>
        <w:spacing w:line="560" w:lineRule="exact"/>
        <w:rPr>
          <w:rStyle w:val="NormalCharacter"/>
          <w:rFonts w:ascii="黑体" w:eastAsia="黑体" w:hAnsi="黑体" w:cs="黑体"/>
          <w:bCs/>
          <w:sz w:val="32"/>
          <w:szCs w:val="32"/>
        </w:rPr>
        <w:sectPr w:rsidR="00F00134">
          <w:pgSz w:w="16838" w:h="11906" w:orient="landscape"/>
          <w:pgMar w:top="1803" w:right="1440" w:bottom="1803" w:left="1440" w:header="851" w:footer="992" w:gutter="0"/>
          <w:cols w:space="0"/>
          <w:docGrid w:type="lines" w:linePitch="319"/>
        </w:sectPr>
      </w:pPr>
    </w:p>
    <w:p w:rsidR="00F00134" w:rsidRDefault="00ED6A3E">
      <w:pPr>
        <w:spacing w:line="560" w:lineRule="exact"/>
        <w:rPr>
          <w:rStyle w:val="NormalCharacter"/>
          <w:rFonts w:ascii="黑体" w:eastAsia="黑体" w:hAnsi="黑体" w:cs="黑体"/>
          <w:sz w:val="32"/>
          <w:szCs w:val="32"/>
        </w:rPr>
      </w:pPr>
      <w:r>
        <w:rPr>
          <w:rStyle w:val="NormalCharacter"/>
          <w:rFonts w:ascii="黑体" w:eastAsia="黑体" w:hAnsi="黑体" w:cs="黑体" w:hint="eastAsia"/>
          <w:bCs/>
          <w:sz w:val="32"/>
          <w:szCs w:val="32"/>
        </w:rPr>
        <w:lastRenderedPageBreak/>
        <w:t>附件3：</w:t>
      </w:r>
    </w:p>
    <w:p w:rsidR="00F00134" w:rsidRDefault="00ED6A3E">
      <w:pPr>
        <w:spacing w:line="560"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美丽田园建设标准</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7064"/>
      </w:tblGrid>
      <w:tr w:rsidR="00F00134">
        <w:trPr>
          <w:trHeight w:val="609"/>
          <w:jc w:val="center"/>
        </w:trPr>
        <w:tc>
          <w:tcPr>
            <w:tcW w:w="1950" w:type="dxa"/>
            <w:noWrap/>
            <w:vAlign w:val="center"/>
          </w:tcPr>
          <w:p w:rsidR="00F00134" w:rsidRDefault="00ED6A3E">
            <w:pPr>
              <w:pStyle w:val="2"/>
              <w:spacing w:after="0" w:line="240" w:lineRule="auto"/>
              <w:jc w:val="center"/>
              <w:rPr>
                <w:rStyle w:val="NormalCharacter"/>
                <w:rFonts w:ascii="黑体" w:eastAsia="黑体" w:hAnsi="黑体" w:cs="黑体"/>
                <w:sz w:val="28"/>
                <w:szCs w:val="28"/>
              </w:rPr>
            </w:pPr>
            <w:r>
              <w:rPr>
                <w:rStyle w:val="NormalCharacter"/>
                <w:rFonts w:ascii="黑体" w:eastAsia="黑体" w:hAnsi="黑体" w:cs="黑体" w:hint="eastAsia"/>
                <w:sz w:val="28"/>
                <w:szCs w:val="28"/>
              </w:rPr>
              <w:t>一级指标</w:t>
            </w:r>
          </w:p>
        </w:tc>
        <w:tc>
          <w:tcPr>
            <w:tcW w:w="7064" w:type="dxa"/>
            <w:noWrap/>
            <w:vAlign w:val="center"/>
          </w:tcPr>
          <w:p w:rsidR="00F00134" w:rsidRDefault="00ED6A3E">
            <w:pPr>
              <w:pStyle w:val="2"/>
              <w:spacing w:after="0" w:line="240" w:lineRule="auto"/>
              <w:jc w:val="center"/>
              <w:rPr>
                <w:rStyle w:val="NormalCharacter"/>
                <w:rFonts w:ascii="黑体" w:eastAsia="黑体" w:hAnsi="黑体" w:cs="黑体"/>
                <w:sz w:val="28"/>
                <w:szCs w:val="28"/>
              </w:rPr>
            </w:pPr>
            <w:r>
              <w:rPr>
                <w:rStyle w:val="NormalCharacter"/>
                <w:rFonts w:ascii="黑体" w:eastAsia="黑体" w:hAnsi="黑体" w:cs="黑体" w:hint="eastAsia"/>
                <w:sz w:val="28"/>
                <w:szCs w:val="28"/>
              </w:rPr>
              <w:t>二级指标</w:t>
            </w:r>
          </w:p>
        </w:tc>
      </w:tr>
      <w:tr w:rsidR="00F00134">
        <w:trPr>
          <w:trHeight w:val="1587"/>
          <w:jc w:val="center"/>
        </w:trPr>
        <w:tc>
          <w:tcPr>
            <w:tcW w:w="1950" w:type="dxa"/>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生产用房</w:t>
            </w:r>
          </w:p>
        </w:tc>
        <w:tc>
          <w:tcPr>
            <w:tcW w:w="7064" w:type="dxa"/>
            <w:noWrap/>
            <w:vAlign w:val="center"/>
          </w:tcPr>
          <w:p w:rsidR="00F00134" w:rsidRDefault="00ED6A3E">
            <w:pPr>
              <w:spacing w:line="400" w:lineRule="exact"/>
              <w:rPr>
                <w:rStyle w:val="NormalCharacter"/>
                <w:rFonts w:eastAsia="仿宋_GB2312"/>
              </w:rPr>
            </w:pPr>
            <w:r>
              <w:rPr>
                <w:rStyle w:val="NormalCharacter"/>
                <w:rFonts w:eastAsia="仿宋_GB2312"/>
              </w:rPr>
              <w:t>及时清理生产用房及周边乱堆放，确保生产生活环境干净有序，注重生产用房整体的美观，严禁私搭乱建行为，强调依法拆除不合法不合规的生产用房及大棚房。</w:t>
            </w:r>
          </w:p>
        </w:tc>
      </w:tr>
      <w:tr w:rsidR="00F00134">
        <w:trPr>
          <w:trHeight w:val="1587"/>
          <w:jc w:val="center"/>
        </w:trPr>
        <w:tc>
          <w:tcPr>
            <w:tcW w:w="1950" w:type="dxa"/>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老化棚架</w:t>
            </w:r>
          </w:p>
        </w:tc>
        <w:tc>
          <w:tcPr>
            <w:tcW w:w="7064" w:type="dxa"/>
            <w:noWrap/>
            <w:vAlign w:val="center"/>
          </w:tcPr>
          <w:p w:rsidR="00F00134" w:rsidRDefault="00ED6A3E">
            <w:pPr>
              <w:spacing w:line="400" w:lineRule="exact"/>
              <w:rPr>
                <w:rStyle w:val="NormalCharacter"/>
                <w:rFonts w:eastAsia="仿宋_GB2312"/>
              </w:rPr>
            </w:pPr>
            <w:r>
              <w:rPr>
                <w:rStyle w:val="NormalCharacter"/>
                <w:rFonts w:eastAsia="仿宋_GB2312"/>
              </w:rPr>
              <w:t>加大农业主体对老化严重、锈迹明显、骨架变形的棚室和菜架等进行拆除或改造。对已经倾斜、倒伏的棚架要及时扶正，做好棚架内外杂物清理，对破损缠绕的棚膜要及时处理，对有明显破损、开口现象的棚膜要加强修补。</w:t>
            </w:r>
          </w:p>
        </w:tc>
      </w:tr>
      <w:tr w:rsidR="00F00134">
        <w:trPr>
          <w:trHeight w:val="1587"/>
          <w:jc w:val="center"/>
        </w:trPr>
        <w:tc>
          <w:tcPr>
            <w:tcW w:w="1950" w:type="dxa"/>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破旧围栏</w:t>
            </w:r>
          </w:p>
        </w:tc>
        <w:tc>
          <w:tcPr>
            <w:tcW w:w="7064" w:type="dxa"/>
            <w:noWrap/>
            <w:vAlign w:val="center"/>
          </w:tcPr>
          <w:p w:rsidR="00F00134" w:rsidRDefault="00ED6A3E">
            <w:pPr>
              <w:spacing w:line="400" w:lineRule="exact"/>
              <w:rPr>
                <w:rStyle w:val="NormalCharacter"/>
                <w:rFonts w:eastAsia="仿宋_GB2312"/>
              </w:rPr>
            </w:pPr>
            <w:r>
              <w:rPr>
                <w:rStyle w:val="NormalCharacter"/>
                <w:rFonts w:eastAsia="仿宋_GB2312"/>
              </w:rPr>
              <w:t>对农户及时对田园无实际用途的护栏进行清理，对倒塌、存在安全隐患、无实际用途的围栏进行拆除，对小菜园四周的篱笆栅栏做好维护保养工作，对倾斜的围栏进行扶正加固，做好防锈措施，对围栏上攀爬的枯枝、杂草进行清理。</w:t>
            </w:r>
          </w:p>
        </w:tc>
      </w:tr>
      <w:tr w:rsidR="00F00134">
        <w:trPr>
          <w:trHeight w:val="1587"/>
          <w:jc w:val="center"/>
        </w:trPr>
        <w:tc>
          <w:tcPr>
            <w:tcW w:w="1950" w:type="dxa"/>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残破农作物覆盖物</w:t>
            </w:r>
          </w:p>
        </w:tc>
        <w:tc>
          <w:tcPr>
            <w:tcW w:w="7064" w:type="dxa"/>
            <w:noWrap/>
            <w:vAlign w:val="center"/>
          </w:tcPr>
          <w:p w:rsidR="00F00134" w:rsidRDefault="00ED6A3E">
            <w:pPr>
              <w:pStyle w:val="2"/>
              <w:spacing w:after="0" w:line="400" w:lineRule="exact"/>
              <w:rPr>
                <w:rStyle w:val="NormalCharacter"/>
                <w:rFonts w:eastAsia="仿宋_GB2312"/>
              </w:rPr>
            </w:pPr>
            <w:r>
              <w:rPr>
                <w:rStyle w:val="NormalCharacter"/>
                <w:rFonts w:eastAsia="仿宋_GB2312"/>
              </w:rPr>
              <w:t>加强闲置土地和季节性抛荒土地的利用，强化因粗放管理导致杂草丛生地块的管理，严防严治加拿大一枝黄花等外来物种的入侵，做到前茬作物秸秆及时清理，田间残根烂叶及时翻耕还田。</w:t>
            </w:r>
          </w:p>
        </w:tc>
      </w:tr>
      <w:tr w:rsidR="00F00134">
        <w:trPr>
          <w:trHeight w:val="1587"/>
          <w:jc w:val="center"/>
        </w:trPr>
        <w:tc>
          <w:tcPr>
            <w:tcW w:w="1950" w:type="dxa"/>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废旧农膜和废弃物包装</w:t>
            </w:r>
          </w:p>
        </w:tc>
        <w:tc>
          <w:tcPr>
            <w:tcW w:w="7064" w:type="dxa"/>
            <w:noWrap/>
            <w:vAlign w:val="center"/>
          </w:tcPr>
          <w:p w:rsidR="00F00134" w:rsidRDefault="00ED6A3E">
            <w:pPr>
              <w:spacing w:line="400" w:lineRule="exact"/>
              <w:rPr>
                <w:rStyle w:val="NormalCharacter"/>
                <w:rFonts w:eastAsia="仿宋_GB2312"/>
              </w:rPr>
            </w:pPr>
            <w:r>
              <w:rPr>
                <w:rStyle w:val="NormalCharacter"/>
                <w:rFonts w:eastAsia="仿宋_GB2312"/>
              </w:rPr>
              <w:t>强化沟渠、河流等水域农膜、编织袋和农药包装等垃圾漂浮物的日常监管，做好田埂、角落、取水处等重点区域废弃包装物清理。加强地膜、育苗钵（袋）、菌菇营养袋、果树套袋、防虫（鸟）网、防草地布、遮阳网、喷滴灌等农用生产资料的规范使用和及时处置。结合乱堆乱放问题整治，组织引导农户及时清理和收拢各类尼龙绳、纤维棒、塑料薄膜等农业生产用具。</w:t>
            </w:r>
          </w:p>
        </w:tc>
      </w:tr>
      <w:tr w:rsidR="00F00134">
        <w:trPr>
          <w:trHeight w:val="412"/>
          <w:jc w:val="center"/>
        </w:trPr>
        <w:tc>
          <w:tcPr>
            <w:tcW w:w="1950" w:type="dxa"/>
            <w:noWrap/>
            <w:vAlign w:val="center"/>
          </w:tcPr>
          <w:p w:rsidR="00F00134" w:rsidRDefault="00ED6A3E">
            <w:pPr>
              <w:pStyle w:val="2"/>
              <w:spacing w:after="0" w:line="400" w:lineRule="exact"/>
              <w:jc w:val="center"/>
              <w:rPr>
                <w:rStyle w:val="NormalCharacter"/>
                <w:rFonts w:eastAsia="仿宋_GB2312"/>
                <w:sz w:val="28"/>
                <w:szCs w:val="28"/>
              </w:rPr>
            </w:pPr>
            <w:r>
              <w:rPr>
                <w:rStyle w:val="NormalCharacter"/>
                <w:rFonts w:eastAsia="仿宋_GB2312"/>
                <w:sz w:val="28"/>
                <w:szCs w:val="28"/>
              </w:rPr>
              <w:t>牧渔废弃物</w:t>
            </w:r>
          </w:p>
        </w:tc>
        <w:tc>
          <w:tcPr>
            <w:tcW w:w="7064" w:type="dxa"/>
            <w:noWrap/>
            <w:vAlign w:val="center"/>
          </w:tcPr>
          <w:p w:rsidR="00F00134" w:rsidRDefault="00ED6A3E">
            <w:pPr>
              <w:spacing w:line="400" w:lineRule="exact"/>
              <w:rPr>
                <w:rStyle w:val="NormalCharacter"/>
                <w:rFonts w:eastAsia="仿宋_GB2312"/>
              </w:rPr>
            </w:pPr>
            <w:r>
              <w:rPr>
                <w:rStyle w:val="NormalCharacter"/>
                <w:rFonts w:eastAsia="仿宋_GB2312"/>
              </w:rPr>
              <w:t>加强禁养区养殖行为清理整顿和敏感区域养殖场臭气治理等工作，严格禁止偷排乱排未达标养殖废水；加强鱼塘周边散落废弃包装、破旧渔网等农业生产废弃物的整治，督促畜牧产品养殖、加工等各环节废弃物的及时处置，严禁乱扔病死的各类渔牧产品，要采取无害化处理。</w:t>
            </w:r>
          </w:p>
        </w:tc>
      </w:tr>
    </w:tbl>
    <w:p w:rsidR="00F00134" w:rsidRDefault="00F00134"/>
    <w:p w:rsidR="00F00134" w:rsidRDefault="00F00134">
      <w:pPr>
        <w:spacing w:line="560" w:lineRule="exact"/>
        <w:rPr>
          <w:rStyle w:val="NormalCharacter"/>
          <w:rFonts w:ascii="黑体" w:eastAsia="黑体" w:hAnsi="黑体" w:cs="黑体"/>
          <w:bCs/>
          <w:sz w:val="32"/>
          <w:szCs w:val="32"/>
        </w:rPr>
      </w:pPr>
    </w:p>
    <w:p w:rsidR="00F00134" w:rsidRDefault="00F00134">
      <w:pPr>
        <w:spacing w:line="560" w:lineRule="exact"/>
        <w:rPr>
          <w:rStyle w:val="NormalCharacter"/>
          <w:rFonts w:ascii="黑体" w:eastAsia="黑体" w:hAnsi="黑体" w:cs="黑体"/>
          <w:bCs/>
          <w:sz w:val="32"/>
          <w:szCs w:val="32"/>
        </w:rPr>
      </w:pPr>
    </w:p>
    <w:p w:rsidR="00F00134" w:rsidRDefault="00ED6A3E">
      <w:pPr>
        <w:spacing w:line="560" w:lineRule="exact"/>
        <w:rPr>
          <w:rFonts w:ascii="黑体" w:eastAsia="黑体" w:hAnsi="黑体" w:cs="黑体"/>
        </w:rPr>
      </w:pPr>
      <w:r>
        <w:rPr>
          <w:rStyle w:val="NormalCharacter"/>
          <w:rFonts w:ascii="黑体" w:eastAsia="黑体" w:hAnsi="黑体" w:cs="黑体" w:hint="eastAsia"/>
          <w:bCs/>
          <w:sz w:val="32"/>
          <w:szCs w:val="32"/>
        </w:rPr>
        <w:t>附件4</w:t>
      </w:r>
    </w:p>
    <w:p w:rsidR="00F00134" w:rsidRDefault="00ED6A3E">
      <w:pPr>
        <w:spacing w:line="560"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美丽菜园建设标准</w:t>
      </w:r>
    </w:p>
    <w:p w:rsidR="00F00134" w:rsidRDefault="00F001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8"/>
        <w:gridCol w:w="6632"/>
      </w:tblGrid>
      <w:tr w:rsidR="00F00134">
        <w:trPr>
          <w:trHeight w:val="559"/>
          <w:jc w:val="center"/>
        </w:trPr>
        <w:tc>
          <w:tcPr>
            <w:tcW w:w="2188" w:type="dxa"/>
            <w:noWrap/>
            <w:vAlign w:val="center"/>
          </w:tcPr>
          <w:p w:rsidR="00F00134" w:rsidRDefault="00ED6A3E">
            <w:pPr>
              <w:spacing w:line="400" w:lineRule="exact"/>
              <w:jc w:val="center"/>
              <w:rPr>
                <w:rStyle w:val="NormalCharacter"/>
                <w:rFonts w:ascii="黑体" w:eastAsia="黑体" w:hAnsi="黑体" w:cs="黑体"/>
                <w:sz w:val="32"/>
                <w:szCs w:val="32"/>
              </w:rPr>
            </w:pPr>
            <w:r>
              <w:rPr>
                <w:rStyle w:val="NormalCharacter"/>
                <w:rFonts w:ascii="黑体" w:eastAsia="黑体" w:hAnsi="黑体" w:cs="黑体" w:hint="eastAsia"/>
                <w:sz w:val="32"/>
                <w:szCs w:val="32"/>
              </w:rPr>
              <w:t>一级指标</w:t>
            </w:r>
          </w:p>
        </w:tc>
        <w:tc>
          <w:tcPr>
            <w:tcW w:w="6632" w:type="dxa"/>
            <w:noWrap/>
            <w:vAlign w:val="center"/>
          </w:tcPr>
          <w:p w:rsidR="00F00134" w:rsidRDefault="00ED6A3E">
            <w:pPr>
              <w:spacing w:line="400" w:lineRule="exact"/>
              <w:jc w:val="center"/>
              <w:rPr>
                <w:rStyle w:val="NormalCharacter"/>
                <w:rFonts w:ascii="黑体" w:eastAsia="黑体" w:hAnsi="黑体" w:cs="黑体"/>
                <w:sz w:val="32"/>
                <w:szCs w:val="32"/>
              </w:rPr>
            </w:pPr>
            <w:r>
              <w:rPr>
                <w:rStyle w:val="NormalCharacter"/>
                <w:rFonts w:ascii="黑体" w:eastAsia="黑体" w:hAnsi="黑体" w:cs="黑体" w:hint="eastAsia"/>
                <w:sz w:val="32"/>
                <w:szCs w:val="32"/>
              </w:rPr>
              <w:t>二级指标</w:t>
            </w:r>
          </w:p>
        </w:tc>
      </w:tr>
      <w:tr w:rsidR="00F00134">
        <w:trPr>
          <w:trHeight w:val="1814"/>
          <w:jc w:val="center"/>
        </w:trPr>
        <w:tc>
          <w:tcPr>
            <w:tcW w:w="2188" w:type="dxa"/>
            <w:noWrap/>
            <w:vAlign w:val="center"/>
          </w:tcPr>
          <w:p w:rsidR="00F00134" w:rsidRDefault="00ED6A3E">
            <w:pPr>
              <w:spacing w:line="400" w:lineRule="exact"/>
              <w:jc w:val="center"/>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浇菜不挑水</w:t>
            </w:r>
          </w:p>
        </w:tc>
        <w:tc>
          <w:tcPr>
            <w:tcW w:w="6632" w:type="dxa"/>
            <w:noWrap/>
            <w:vAlign w:val="center"/>
          </w:tcPr>
          <w:p w:rsidR="00F00134" w:rsidRDefault="00ED6A3E">
            <w:pPr>
              <w:spacing w:line="380" w:lineRule="exact"/>
              <w:textAlignment w:val="baseline"/>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为系统解决菜园各类各式的水桶摆放问题，便利农民生产，倡导科学菜园利用排水系统，在菜地周围或底部设置排水系统，如排水沟、排水管道等，用于引导多余的水分排出菜地，避免积水影响植物生长，同时在低洼处合理布置取水点，方便种植需要，有条件地采用滴灌或渗漏灌溉系统以及加大土壤保水措施，可以有效解决菜地浇水不透的问题。</w:t>
            </w:r>
          </w:p>
        </w:tc>
      </w:tr>
      <w:tr w:rsidR="00F00134">
        <w:trPr>
          <w:trHeight w:val="1814"/>
          <w:jc w:val="center"/>
        </w:trPr>
        <w:tc>
          <w:tcPr>
            <w:tcW w:w="2188" w:type="dxa"/>
            <w:noWrap/>
            <w:vAlign w:val="center"/>
          </w:tcPr>
          <w:p w:rsidR="00F00134" w:rsidRDefault="00ED6A3E">
            <w:pPr>
              <w:spacing w:line="400" w:lineRule="exact"/>
              <w:jc w:val="center"/>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农资不淋雨</w:t>
            </w:r>
          </w:p>
        </w:tc>
        <w:tc>
          <w:tcPr>
            <w:tcW w:w="6632" w:type="dxa"/>
            <w:noWrap/>
            <w:vAlign w:val="center"/>
          </w:tcPr>
          <w:p w:rsidR="00F00134" w:rsidRDefault="00ED6A3E">
            <w:pPr>
              <w:spacing w:line="380" w:lineRule="exact"/>
              <w:textAlignment w:val="baseline"/>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合理地设置生产用具摆放位置，科学设置生产用具和农资摆放点，菜园所需的农膜、地膜颜色要统一，日常驱鸟设备要美观大方统一，不得随便采用塑料袋、破旧衣服、帽子等代替，无乱堆、无乱烧草木灰等现象，保持菜园内外观整齐有序。</w:t>
            </w:r>
          </w:p>
        </w:tc>
      </w:tr>
      <w:tr w:rsidR="00F00134">
        <w:trPr>
          <w:trHeight w:val="3640"/>
          <w:jc w:val="center"/>
        </w:trPr>
        <w:tc>
          <w:tcPr>
            <w:tcW w:w="2188" w:type="dxa"/>
            <w:noWrap/>
            <w:vAlign w:val="center"/>
          </w:tcPr>
          <w:p w:rsidR="00F00134" w:rsidRDefault="00ED6A3E">
            <w:pPr>
              <w:spacing w:line="400" w:lineRule="exact"/>
              <w:jc w:val="center"/>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摘菜不沾泥</w:t>
            </w:r>
          </w:p>
        </w:tc>
        <w:tc>
          <w:tcPr>
            <w:tcW w:w="6632" w:type="dxa"/>
            <w:noWrap/>
            <w:vAlign w:val="center"/>
          </w:tcPr>
          <w:p w:rsidR="00F00134" w:rsidRDefault="00ED6A3E">
            <w:pPr>
              <w:spacing w:line="380" w:lineRule="exact"/>
              <w:textAlignment w:val="baseline"/>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充分采用木材、竹篾、砖石、瓦片等乡土建材进行栅栏圈围，通透简洁，富有“村味道”大力提倡废弃物利用，突出集约环保，管理要精细，可以采取四种种植模式，第一种、规则长条形，预留出种植时所需的道路，其他区域采用长条形的布局，规则分布，保持整齐感，每一条种植一种蔬菜，形成线条感；第二种、方形，种植池的形状是正方形，阵列排布在场地中，每个方格种植一种蔬菜，方便后期管理；第三种、放射式，由一个中心，向四周引出种植道路，在道路之间设置种植操作区域；第四种、几何式构图，将水景、花池与蔬菜种植池结合，形成多样式景观。</w:t>
            </w:r>
          </w:p>
        </w:tc>
      </w:tr>
      <w:tr w:rsidR="00F00134">
        <w:trPr>
          <w:trHeight w:val="1370"/>
          <w:jc w:val="center"/>
        </w:trPr>
        <w:tc>
          <w:tcPr>
            <w:tcW w:w="2188" w:type="dxa"/>
            <w:noWrap/>
            <w:vAlign w:val="center"/>
          </w:tcPr>
          <w:p w:rsidR="00F00134" w:rsidRDefault="00ED6A3E">
            <w:pPr>
              <w:spacing w:line="400" w:lineRule="exact"/>
              <w:jc w:val="center"/>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环境不脏乱</w:t>
            </w:r>
          </w:p>
        </w:tc>
        <w:tc>
          <w:tcPr>
            <w:tcW w:w="6632" w:type="dxa"/>
            <w:noWrap/>
            <w:vAlign w:val="center"/>
          </w:tcPr>
          <w:p w:rsidR="00F00134" w:rsidRDefault="00ED6A3E">
            <w:pPr>
              <w:spacing w:line="380" w:lineRule="exact"/>
              <w:textAlignment w:val="baseline"/>
              <w:rPr>
                <w:rStyle w:val="NormalCharacter"/>
                <w:rFonts w:ascii="仿宋_GB2312" w:eastAsia="仿宋_GB2312" w:hAnsi="仿宋_GB2312" w:cs="仿宋_GB2312"/>
                <w:sz w:val="28"/>
                <w:szCs w:val="28"/>
              </w:rPr>
            </w:pPr>
            <w:r>
              <w:rPr>
                <w:rStyle w:val="NormalCharacter"/>
                <w:rFonts w:ascii="仿宋_GB2312" w:eastAsia="仿宋_GB2312" w:hAnsi="仿宋_GB2312" w:cs="仿宋_GB2312" w:hint="eastAsia"/>
                <w:sz w:val="28"/>
                <w:szCs w:val="28"/>
              </w:rPr>
              <w:t>清理菜园内及周边积存垃圾，消灭垃圾死角，实行菜园环境清洁干净，使菜园内外整洁干净，无垃圾、无杂物、无污水、无污渍等，蔬菜收获后，菜叶等废弃物应及时收集处理。</w:t>
            </w:r>
          </w:p>
        </w:tc>
      </w:tr>
    </w:tbl>
    <w:p w:rsidR="00F00134" w:rsidRDefault="00F00134">
      <w:pPr>
        <w:pStyle w:val="1"/>
      </w:pPr>
    </w:p>
    <w:p w:rsidR="00F00134" w:rsidRDefault="00F00134">
      <w:pPr>
        <w:sectPr w:rsidR="00F00134">
          <w:pgSz w:w="11906" w:h="16838"/>
          <w:pgMar w:top="1440" w:right="1803" w:bottom="1440" w:left="1803" w:header="851" w:footer="992" w:gutter="0"/>
          <w:cols w:space="0"/>
          <w:docGrid w:type="lines" w:linePitch="319"/>
        </w:sectPr>
      </w:pPr>
    </w:p>
    <w:p w:rsidR="00F00134" w:rsidRDefault="00ED6A3E">
      <w:pPr>
        <w:spacing w:line="560" w:lineRule="exact"/>
        <w:jc w:val="left"/>
        <w:rPr>
          <w:rStyle w:val="NormalCharacter"/>
          <w:rFonts w:ascii="方正小标宋简体" w:eastAsia="方正小标宋简体" w:hAnsi="方正小标宋简体" w:cs="方正小标宋简体"/>
          <w:sz w:val="44"/>
          <w:szCs w:val="44"/>
        </w:rPr>
      </w:pPr>
      <w:r>
        <w:rPr>
          <w:rStyle w:val="NormalCharacter"/>
          <w:rFonts w:ascii="黑体" w:eastAsia="黑体" w:hAnsi="黑体" w:cs="黑体" w:hint="eastAsia"/>
          <w:bCs/>
          <w:sz w:val="32"/>
          <w:szCs w:val="32"/>
        </w:rPr>
        <w:lastRenderedPageBreak/>
        <w:t>附件5：</w:t>
      </w:r>
    </w:p>
    <w:p w:rsidR="00F00134" w:rsidRDefault="00ED6A3E">
      <w:pPr>
        <w:spacing w:line="560"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安吉县农村安置小区环境建设标准</w:t>
      </w:r>
    </w:p>
    <w:p w:rsidR="00F00134" w:rsidRDefault="00F001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7"/>
        <w:gridCol w:w="1890"/>
        <w:gridCol w:w="10477"/>
      </w:tblGrid>
      <w:tr w:rsidR="00F00134">
        <w:trPr>
          <w:trHeight w:val="454"/>
          <w:tblHeader/>
          <w:jc w:val="center"/>
        </w:trPr>
        <w:tc>
          <w:tcPr>
            <w:tcW w:w="1807" w:type="dxa"/>
            <w:noWrap/>
            <w:vAlign w:val="center"/>
          </w:tcPr>
          <w:p w:rsidR="00F00134" w:rsidRDefault="00ED6A3E">
            <w:pPr>
              <w:spacing w:line="400" w:lineRule="exact"/>
              <w:jc w:val="center"/>
              <w:rPr>
                <w:rFonts w:ascii="黑体" w:eastAsia="黑体" w:hAnsi="黑体" w:cs="黑体"/>
                <w:sz w:val="28"/>
                <w:szCs w:val="28"/>
              </w:rPr>
            </w:pPr>
            <w:r>
              <w:rPr>
                <w:rFonts w:ascii="黑体" w:eastAsia="黑体" w:hAnsi="黑体" w:cs="黑体" w:hint="eastAsia"/>
                <w:sz w:val="28"/>
                <w:szCs w:val="28"/>
              </w:rPr>
              <w:t>一级指标</w:t>
            </w:r>
          </w:p>
        </w:tc>
        <w:tc>
          <w:tcPr>
            <w:tcW w:w="1890" w:type="dxa"/>
            <w:noWrap/>
            <w:vAlign w:val="center"/>
          </w:tcPr>
          <w:p w:rsidR="00F00134" w:rsidRDefault="00ED6A3E">
            <w:pPr>
              <w:spacing w:line="400" w:lineRule="exact"/>
              <w:jc w:val="center"/>
              <w:rPr>
                <w:rFonts w:ascii="黑体" w:eastAsia="黑体" w:hAnsi="黑体" w:cs="黑体"/>
                <w:sz w:val="28"/>
                <w:szCs w:val="28"/>
              </w:rPr>
            </w:pPr>
            <w:r>
              <w:rPr>
                <w:rFonts w:ascii="黑体" w:eastAsia="黑体" w:hAnsi="黑体" w:cs="黑体" w:hint="eastAsia"/>
                <w:sz w:val="28"/>
                <w:szCs w:val="28"/>
              </w:rPr>
              <w:t>二级指标</w:t>
            </w:r>
          </w:p>
        </w:tc>
        <w:tc>
          <w:tcPr>
            <w:tcW w:w="10477" w:type="dxa"/>
            <w:noWrap/>
            <w:vAlign w:val="center"/>
          </w:tcPr>
          <w:p w:rsidR="00F00134" w:rsidRDefault="00ED6A3E">
            <w:pPr>
              <w:spacing w:line="400" w:lineRule="exact"/>
              <w:jc w:val="center"/>
              <w:rPr>
                <w:rFonts w:ascii="黑体" w:eastAsia="黑体" w:hAnsi="黑体" w:cs="黑体"/>
                <w:sz w:val="28"/>
                <w:szCs w:val="28"/>
              </w:rPr>
            </w:pPr>
            <w:r>
              <w:rPr>
                <w:rFonts w:ascii="黑体" w:eastAsia="黑体" w:hAnsi="黑体" w:cs="黑体" w:hint="eastAsia"/>
                <w:sz w:val="28"/>
                <w:szCs w:val="28"/>
              </w:rPr>
              <w:t>三级指标</w:t>
            </w:r>
          </w:p>
        </w:tc>
      </w:tr>
      <w:tr w:rsidR="00F00134">
        <w:trPr>
          <w:trHeight w:val="454"/>
          <w:jc w:val="center"/>
        </w:trPr>
        <w:tc>
          <w:tcPr>
            <w:tcW w:w="1807" w:type="dxa"/>
            <w:vMerge w:val="restart"/>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sz w:val="28"/>
                <w:szCs w:val="28"/>
              </w:rPr>
            </w:pPr>
            <w:r>
              <w:rPr>
                <w:rFonts w:ascii="Times New Roman" w:eastAsia="仿宋_GB2312"/>
                <w:bCs/>
                <w:kern w:val="21"/>
                <w:sz w:val="28"/>
                <w:szCs w:val="28"/>
              </w:rPr>
              <w:t>分期建设的小区管理标准</w:t>
            </w:r>
          </w:p>
        </w:tc>
        <w:tc>
          <w:tcPr>
            <w:tcW w:w="1890" w:type="dxa"/>
            <w:vMerge w:val="restart"/>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bCs/>
                <w:kern w:val="21"/>
                <w:sz w:val="28"/>
                <w:szCs w:val="28"/>
              </w:rPr>
            </w:pPr>
            <w:r>
              <w:rPr>
                <w:rFonts w:ascii="Times New Roman" w:eastAsia="仿宋_GB2312"/>
                <w:kern w:val="21"/>
                <w:sz w:val="28"/>
                <w:szCs w:val="28"/>
              </w:rPr>
              <w:t>物理隔离分道通行及</w:t>
            </w:r>
            <w:r>
              <w:rPr>
                <w:rFonts w:ascii="Times New Roman" w:eastAsia="仿宋_GB2312"/>
                <w:bCs/>
                <w:kern w:val="21"/>
                <w:sz w:val="28"/>
                <w:szCs w:val="28"/>
              </w:rPr>
              <w:t>施工七个</w:t>
            </w:r>
            <w:r>
              <w:rPr>
                <w:rFonts w:ascii="Times New Roman" w:eastAsia="仿宋_GB2312"/>
                <w:bCs/>
                <w:kern w:val="21"/>
                <w:sz w:val="28"/>
                <w:szCs w:val="28"/>
              </w:rPr>
              <w:t>“</w:t>
            </w:r>
            <w:r>
              <w:rPr>
                <w:rFonts w:ascii="Times New Roman" w:eastAsia="仿宋_GB2312"/>
                <w:bCs/>
                <w:kern w:val="21"/>
                <w:sz w:val="28"/>
                <w:szCs w:val="28"/>
              </w:rPr>
              <w:t>百分百</w:t>
            </w:r>
            <w:r>
              <w:rPr>
                <w:rFonts w:ascii="Times New Roman" w:eastAsia="仿宋_GB2312"/>
                <w:bCs/>
                <w:kern w:val="21"/>
                <w:sz w:val="28"/>
                <w:szCs w:val="28"/>
              </w:rPr>
              <w:t>”</w:t>
            </w:r>
          </w:p>
        </w:tc>
        <w:tc>
          <w:tcPr>
            <w:tcW w:w="10477" w:type="dxa"/>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bCs/>
                <w:kern w:val="21"/>
                <w:sz w:val="28"/>
                <w:szCs w:val="28"/>
              </w:rPr>
            </w:pPr>
            <w:r>
              <w:rPr>
                <w:rFonts w:ascii="Times New Roman" w:eastAsia="仿宋_GB2312"/>
                <w:bCs/>
                <w:kern w:val="21"/>
                <w:sz w:val="28"/>
                <w:szCs w:val="28"/>
              </w:rPr>
              <w:t>1.</w:t>
            </w:r>
            <w:r>
              <w:rPr>
                <w:rFonts w:ascii="Times New Roman" w:eastAsia="仿宋_GB2312"/>
                <w:bCs/>
                <w:kern w:val="21"/>
                <w:sz w:val="28"/>
                <w:szCs w:val="28"/>
              </w:rPr>
              <w:t>对已建成入住小区，按照</w:t>
            </w:r>
            <w:r>
              <w:rPr>
                <w:rFonts w:ascii="Times New Roman" w:eastAsia="仿宋_GB2312"/>
                <w:bCs/>
                <w:kern w:val="21"/>
                <w:sz w:val="28"/>
                <w:szCs w:val="28"/>
              </w:rPr>
              <w:t>“</w:t>
            </w:r>
            <w:r>
              <w:rPr>
                <w:rFonts w:ascii="Times New Roman" w:eastAsia="仿宋_GB2312"/>
                <w:bCs/>
                <w:kern w:val="21"/>
                <w:sz w:val="28"/>
                <w:szCs w:val="28"/>
              </w:rPr>
              <w:t>十化十无</w:t>
            </w:r>
            <w:r>
              <w:rPr>
                <w:rFonts w:ascii="Times New Roman" w:eastAsia="仿宋_GB2312"/>
                <w:bCs/>
                <w:kern w:val="21"/>
                <w:sz w:val="28"/>
                <w:szCs w:val="28"/>
              </w:rPr>
              <w:t>”</w:t>
            </w:r>
            <w:r>
              <w:rPr>
                <w:rFonts w:ascii="Times New Roman" w:eastAsia="仿宋_GB2312"/>
                <w:bCs/>
                <w:kern w:val="21"/>
                <w:sz w:val="28"/>
                <w:szCs w:val="28"/>
              </w:rPr>
              <w:t>管理要求，保持小区整洁靓丽；</w:t>
            </w:r>
          </w:p>
        </w:tc>
      </w:tr>
      <w:tr w:rsidR="00F00134">
        <w:trPr>
          <w:trHeight w:val="454"/>
          <w:jc w:val="center"/>
        </w:trPr>
        <w:tc>
          <w:tcPr>
            <w:tcW w:w="1807"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sz w:val="28"/>
                <w:szCs w:val="28"/>
              </w:rPr>
            </w:pPr>
          </w:p>
        </w:tc>
        <w:tc>
          <w:tcPr>
            <w:tcW w:w="1890"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sz w:val="28"/>
                <w:szCs w:val="28"/>
              </w:rPr>
            </w:pPr>
          </w:p>
        </w:tc>
        <w:tc>
          <w:tcPr>
            <w:tcW w:w="10477" w:type="dxa"/>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bCs/>
                <w:kern w:val="21"/>
                <w:sz w:val="28"/>
                <w:szCs w:val="28"/>
              </w:rPr>
            </w:pPr>
            <w:r>
              <w:rPr>
                <w:rFonts w:ascii="Times New Roman" w:eastAsia="仿宋_GB2312"/>
                <w:bCs/>
                <w:kern w:val="21"/>
                <w:sz w:val="28"/>
                <w:szCs w:val="28"/>
              </w:rPr>
              <w:t>2.</w:t>
            </w:r>
            <w:r>
              <w:rPr>
                <w:rFonts w:ascii="Times New Roman" w:eastAsia="仿宋_GB2312"/>
                <w:bCs/>
                <w:kern w:val="21"/>
                <w:sz w:val="28"/>
                <w:szCs w:val="28"/>
              </w:rPr>
              <w:t>施工现场</w:t>
            </w:r>
            <w:r>
              <w:rPr>
                <w:rFonts w:ascii="Times New Roman" w:eastAsia="仿宋_GB2312"/>
                <w:bCs/>
                <w:kern w:val="21"/>
                <w:sz w:val="28"/>
                <w:szCs w:val="28"/>
              </w:rPr>
              <w:t>100%</w:t>
            </w:r>
            <w:r>
              <w:rPr>
                <w:rFonts w:ascii="Times New Roman" w:eastAsia="仿宋_GB2312"/>
                <w:bCs/>
                <w:kern w:val="21"/>
                <w:sz w:val="28"/>
                <w:szCs w:val="28"/>
              </w:rPr>
              <w:t>围挡。在建工地必须进行全封闭防护，围挡材质应绿色环保，墙体公益宣传图片应整体协调，要做好建设区与居住区分离，确保人员车辆安全；</w:t>
            </w:r>
          </w:p>
        </w:tc>
      </w:tr>
      <w:tr w:rsidR="00F00134">
        <w:trPr>
          <w:trHeight w:val="454"/>
          <w:jc w:val="center"/>
        </w:trPr>
        <w:tc>
          <w:tcPr>
            <w:tcW w:w="1807"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bCs/>
                <w:kern w:val="21"/>
                <w:sz w:val="28"/>
                <w:szCs w:val="28"/>
              </w:rPr>
            </w:pPr>
          </w:p>
        </w:tc>
        <w:tc>
          <w:tcPr>
            <w:tcW w:w="1890"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bCs/>
                <w:kern w:val="21"/>
                <w:sz w:val="28"/>
                <w:szCs w:val="28"/>
              </w:rPr>
            </w:pPr>
          </w:p>
        </w:tc>
        <w:tc>
          <w:tcPr>
            <w:tcW w:w="10477" w:type="dxa"/>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bCs/>
                <w:kern w:val="21"/>
                <w:sz w:val="28"/>
                <w:szCs w:val="28"/>
              </w:rPr>
            </w:pPr>
            <w:r>
              <w:rPr>
                <w:rFonts w:ascii="Times New Roman" w:eastAsia="仿宋_GB2312"/>
                <w:bCs/>
                <w:kern w:val="21"/>
                <w:sz w:val="28"/>
                <w:szCs w:val="28"/>
              </w:rPr>
              <w:t>3.</w:t>
            </w:r>
            <w:r>
              <w:rPr>
                <w:rFonts w:ascii="Times New Roman" w:eastAsia="仿宋_GB2312"/>
                <w:bCs/>
                <w:kern w:val="21"/>
                <w:sz w:val="28"/>
                <w:szCs w:val="28"/>
              </w:rPr>
              <w:t>工地沙土</w:t>
            </w:r>
            <w:r>
              <w:rPr>
                <w:rFonts w:ascii="Times New Roman" w:eastAsia="仿宋_GB2312"/>
                <w:bCs/>
                <w:kern w:val="21"/>
                <w:sz w:val="28"/>
                <w:szCs w:val="28"/>
              </w:rPr>
              <w:t>100%</w:t>
            </w:r>
            <w:r>
              <w:rPr>
                <w:rFonts w:ascii="Times New Roman" w:eastAsia="仿宋_GB2312"/>
                <w:bCs/>
                <w:kern w:val="21"/>
                <w:sz w:val="28"/>
                <w:szCs w:val="28"/>
              </w:rPr>
              <w:t>覆盖。施工工地沙土必须采取覆盖等防尘措施；</w:t>
            </w:r>
          </w:p>
        </w:tc>
      </w:tr>
      <w:tr w:rsidR="00F00134">
        <w:trPr>
          <w:trHeight w:val="454"/>
          <w:jc w:val="center"/>
        </w:trPr>
        <w:tc>
          <w:tcPr>
            <w:tcW w:w="1807"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bCs/>
                <w:kern w:val="21"/>
                <w:sz w:val="28"/>
                <w:szCs w:val="28"/>
              </w:rPr>
            </w:pPr>
          </w:p>
        </w:tc>
        <w:tc>
          <w:tcPr>
            <w:tcW w:w="1890"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bCs/>
                <w:kern w:val="21"/>
                <w:sz w:val="28"/>
                <w:szCs w:val="28"/>
              </w:rPr>
            </w:pPr>
          </w:p>
        </w:tc>
        <w:tc>
          <w:tcPr>
            <w:tcW w:w="10477" w:type="dxa"/>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bCs/>
                <w:kern w:val="21"/>
                <w:sz w:val="28"/>
                <w:szCs w:val="28"/>
              </w:rPr>
            </w:pPr>
            <w:r>
              <w:rPr>
                <w:rFonts w:ascii="Times New Roman" w:eastAsia="仿宋_GB2312"/>
                <w:bCs/>
                <w:kern w:val="21"/>
                <w:sz w:val="28"/>
                <w:szCs w:val="28"/>
              </w:rPr>
              <w:t>4.</w:t>
            </w:r>
            <w:r>
              <w:rPr>
                <w:rFonts w:ascii="Times New Roman" w:eastAsia="仿宋_GB2312"/>
                <w:bCs/>
                <w:kern w:val="21"/>
                <w:sz w:val="28"/>
                <w:szCs w:val="28"/>
              </w:rPr>
              <w:t>工地主要道路</w:t>
            </w:r>
            <w:r>
              <w:rPr>
                <w:rFonts w:ascii="Times New Roman" w:eastAsia="仿宋_GB2312"/>
                <w:bCs/>
                <w:kern w:val="21"/>
                <w:sz w:val="28"/>
                <w:szCs w:val="28"/>
              </w:rPr>
              <w:t>100%</w:t>
            </w:r>
            <w:r>
              <w:rPr>
                <w:rFonts w:ascii="Times New Roman" w:eastAsia="仿宋_GB2312"/>
                <w:bCs/>
                <w:kern w:val="21"/>
                <w:sz w:val="28"/>
                <w:szCs w:val="28"/>
              </w:rPr>
              <w:t>硬化。施工工地进出口道路和场内主要道路、加工场地必须进行硬化处理，施工区域应设立专用的施工通道，应设专门的施工道路，不得用小区道路作为施工运输道路；</w:t>
            </w:r>
          </w:p>
        </w:tc>
      </w:tr>
      <w:tr w:rsidR="00F00134">
        <w:trPr>
          <w:trHeight w:val="454"/>
          <w:jc w:val="center"/>
        </w:trPr>
        <w:tc>
          <w:tcPr>
            <w:tcW w:w="1807"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bCs/>
                <w:kern w:val="21"/>
                <w:sz w:val="28"/>
                <w:szCs w:val="28"/>
              </w:rPr>
            </w:pPr>
          </w:p>
        </w:tc>
        <w:tc>
          <w:tcPr>
            <w:tcW w:w="1890"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bCs/>
                <w:kern w:val="21"/>
                <w:sz w:val="28"/>
                <w:szCs w:val="28"/>
              </w:rPr>
            </w:pPr>
          </w:p>
        </w:tc>
        <w:tc>
          <w:tcPr>
            <w:tcW w:w="10477" w:type="dxa"/>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bCs/>
                <w:kern w:val="21"/>
                <w:sz w:val="28"/>
                <w:szCs w:val="28"/>
              </w:rPr>
            </w:pPr>
            <w:r>
              <w:rPr>
                <w:rFonts w:ascii="Times New Roman" w:eastAsia="仿宋_GB2312"/>
                <w:bCs/>
                <w:kern w:val="21"/>
                <w:sz w:val="28"/>
                <w:szCs w:val="28"/>
              </w:rPr>
              <w:t>5.</w:t>
            </w:r>
            <w:r>
              <w:rPr>
                <w:rFonts w:ascii="Times New Roman" w:eastAsia="仿宋_GB2312"/>
                <w:bCs/>
                <w:kern w:val="21"/>
                <w:sz w:val="28"/>
                <w:szCs w:val="28"/>
              </w:rPr>
              <w:t>出工地运输车辆</w:t>
            </w:r>
            <w:r>
              <w:rPr>
                <w:rFonts w:ascii="Times New Roman" w:eastAsia="仿宋_GB2312"/>
                <w:bCs/>
                <w:kern w:val="21"/>
                <w:sz w:val="28"/>
                <w:szCs w:val="28"/>
              </w:rPr>
              <w:t>100%</w:t>
            </w:r>
            <w:r>
              <w:rPr>
                <w:rFonts w:ascii="Times New Roman" w:eastAsia="仿宋_GB2312"/>
                <w:bCs/>
                <w:kern w:val="21"/>
                <w:sz w:val="28"/>
                <w:szCs w:val="28"/>
              </w:rPr>
              <w:t>冲净车轮车身且密闭无泄漏。工地出入口必须设置运输车辆冲洗装置和地面水槽，并派专人清洗，所有车辆的车轮及挡板冲洗干净后，方可驶出工地；</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bCs/>
                <w:kern w:val="21"/>
                <w:sz w:val="28"/>
                <w:szCs w:val="28"/>
              </w:rPr>
            </w:pPr>
          </w:p>
        </w:tc>
        <w:tc>
          <w:tcPr>
            <w:tcW w:w="10477" w:type="dxa"/>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bCs/>
                <w:kern w:val="21"/>
                <w:sz w:val="28"/>
                <w:szCs w:val="28"/>
              </w:rPr>
            </w:pPr>
            <w:r>
              <w:rPr>
                <w:rFonts w:ascii="Times New Roman" w:eastAsia="仿宋_GB2312"/>
                <w:bCs/>
                <w:kern w:val="21"/>
                <w:sz w:val="28"/>
                <w:szCs w:val="28"/>
              </w:rPr>
              <w:t>6.</w:t>
            </w:r>
            <w:r>
              <w:rPr>
                <w:rFonts w:ascii="Times New Roman" w:eastAsia="仿宋_GB2312"/>
                <w:bCs/>
                <w:kern w:val="21"/>
                <w:sz w:val="28"/>
                <w:szCs w:val="28"/>
              </w:rPr>
              <w:t>暂不开发的场地</w:t>
            </w:r>
            <w:r>
              <w:rPr>
                <w:rFonts w:ascii="Times New Roman" w:eastAsia="仿宋_GB2312"/>
                <w:bCs/>
                <w:kern w:val="21"/>
                <w:sz w:val="28"/>
                <w:szCs w:val="28"/>
              </w:rPr>
              <w:t>100%</w:t>
            </w:r>
            <w:r>
              <w:rPr>
                <w:rFonts w:ascii="Times New Roman" w:eastAsia="仿宋_GB2312"/>
                <w:bCs/>
                <w:kern w:val="21"/>
                <w:sz w:val="28"/>
                <w:szCs w:val="28"/>
              </w:rPr>
              <w:t>绿化。超过三个月不能开工的裸露地面必须进行绿化或者建设共享菜园；</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bCs/>
                <w:kern w:val="21"/>
                <w:sz w:val="28"/>
                <w:szCs w:val="28"/>
              </w:rPr>
            </w:pPr>
          </w:p>
        </w:tc>
        <w:tc>
          <w:tcPr>
            <w:tcW w:w="10477" w:type="dxa"/>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bCs/>
                <w:kern w:val="21"/>
                <w:sz w:val="28"/>
                <w:szCs w:val="28"/>
              </w:rPr>
            </w:pPr>
            <w:r>
              <w:rPr>
                <w:rFonts w:ascii="Times New Roman" w:eastAsia="仿宋_GB2312"/>
                <w:bCs/>
                <w:kern w:val="21"/>
                <w:sz w:val="28"/>
                <w:szCs w:val="28"/>
              </w:rPr>
              <w:t>7..</w:t>
            </w:r>
            <w:r>
              <w:rPr>
                <w:rFonts w:ascii="Times New Roman" w:eastAsia="仿宋_GB2312"/>
                <w:bCs/>
                <w:kern w:val="21"/>
                <w:sz w:val="28"/>
                <w:szCs w:val="28"/>
              </w:rPr>
              <w:t>施工现场</w:t>
            </w:r>
            <w:r>
              <w:rPr>
                <w:rFonts w:ascii="Times New Roman" w:eastAsia="仿宋_GB2312"/>
                <w:bCs/>
                <w:kern w:val="21"/>
                <w:sz w:val="28"/>
                <w:szCs w:val="28"/>
              </w:rPr>
              <w:t>100%</w:t>
            </w:r>
            <w:r>
              <w:rPr>
                <w:rFonts w:ascii="Times New Roman" w:eastAsia="仿宋_GB2312"/>
                <w:bCs/>
                <w:kern w:val="21"/>
                <w:sz w:val="28"/>
                <w:szCs w:val="28"/>
              </w:rPr>
              <w:t>湿法作业。施工区域应安装喷淋设施，施工过程全程喷洒，喷洒全覆盖施工区域，避免对生活区群众产生影响；</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pStyle w:val="aa"/>
              <w:widowControl w:val="0"/>
              <w:overflowPunct w:val="0"/>
              <w:topLinePunct/>
              <w:autoSpaceDE/>
              <w:autoSpaceDN/>
              <w:spacing w:line="400" w:lineRule="exact"/>
              <w:ind w:firstLineChars="0" w:firstLine="0"/>
              <w:jc w:val="center"/>
              <w:rPr>
                <w:rFonts w:ascii="Times New Roman" w:eastAsia="仿宋_GB2312"/>
                <w:bCs/>
                <w:kern w:val="21"/>
                <w:sz w:val="28"/>
                <w:szCs w:val="28"/>
              </w:rPr>
            </w:pPr>
          </w:p>
        </w:tc>
        <w:tc>
          <w:tcPr>
            <w:tcW w:w="10477" w:type="dxa"/>
            <w:noWrap/>
            <w:vAlign w:val="center"/>
          </w:tcPr>
          <w:p w:rsidR="00F00134" w:rsidRDefault="00ED6A3E">
            <w:pPr>
              <w:pStyle w:val="aa"/>
              <w:widowControl w:val="0"/>
              <w:overflowPunct w:val="0"/>
              <w:topLinePunct/>
              <w:autoSpaceDE/>
              <w:autoSpaceDN/>
              <w:spacing w:line="400" w:lineRule="exact"/>
              <w:ind w:firstLineChars="0" w:firstLine="0"/>
              <w:rPr>
                <w:rFonts w:ascii="Times New Roman" w:eastAsia="仿宋_GB2312"/>
                <w:sz w:val="28"/>
                <w:szCs w:val="28"/>
              </w:rPr>
            </w:pPr>
            <w:r>
              <w:rPr>
                <w:rFonts w:ascii="Times New Roman" w:eastAsia="仿宋_GB2312"/>
                <w:sz w:val="28"/>
                <w:szCs w:val="28"/>
              </w:rPr>
              <w:t>8.</w:t>
            </w:r>
            <w:r>
              <w:rPr>
                <w:rFonts w:ascii="Times New Roman" w:eastAsia="仿宋_GB2312"/>
                <w:sz w:val="28"/>
                <w:szCs w:val="28"/>
              </w:rPr>
              <w:t>建筑垃圾要</w:t>
            </w:r>
            <w:r>
              <w:rPr>
                <w:rFonts w:ascii="Times New Roman" w:eastAsia="仿宋_GB2312"/>
                <w:sz w:val="28"/>
                <w:szCs w:val="28"/>
              </w:rPr>
              <w:t>100%</w:t>
            </w:r>
            <w:r>
              <w:rPr>
                <w:rFonts w:ascii="Times New Roman" w:eastAsia="仿宋_GB2312"/>
                <w:sz w:val="28"/>
                <w:szCs w:val="28"/>
              </w:rPr>
              <w:t>管控。应建立建筑垃圾临时堆放点，不得乱堆乱放，做到定期及</w:t>
            </w:r>
            <w:r>
              <w:rPr>
                <w:rFonts w:ascii="Times New Roman" w:eastAsia="仿宋_GB2312"/>
                <w:sz w:val="28"/>
                <w:szCs w:val="28"/>
              </w:rPr>
              <w:lastRenderedPageBreak/>
              <w:t>时清运，施工区、生活区、办公区及时洒水清扫，保持干净整洁；</w:t>
            </w:r>
          </w:p>
        </w:tc>
      </w:tr>
      <w:tr w:rsidR="00F00134">
        <w:trPr>
          <w:trHeight w:val="340"/>
          <w:jc w:val="center"/>
        </w:trPr>
        <w:tc>
          <w:tcPr>
            <w:tcW w:w="1807" w:type="dxa"/>
            <w:vMerge w:val="restart"/>
            <w:noWrap/>
            <w:vAlign w:val="center"/>
          </w:tcPr>
          <w:p w:rsidR="00F00134" w:rsidRDefault="00ED6A3E">
            <w:pPr>
              <w:spacing w:line="400" w:lineRule="exact"/>
              <w:jc w:val="center"/>
              <w:rPr>
                <w:rFonts w:eastAsia="仿宋_GB2312"/>
                <w:sz w:val="28"/>
                <w:szCs w:val="28"/>
              </w:rPr>
            </w:pPr>
            <w:r>
              <w:rPr>
                <w:rFonts w:eastAsia="仿宋_GB2312"/>
                <w:bCs/>
                <w:kern w:val="21"/>
                <w:sz w:val="28"/>
                <w:szCs w:val="28"/>
              </w:rPr>
              <w:lastRenderedPageBreak/>
              <w:t>建成后管理</w:t>
            </w:r>
            <w:bookmarkStart w:id="0" w:name="_Toc107970706"/>
            <w:bookmarkStart w:id="1" w:name="_Toc107974257"/>
            <w:bookmarkStart w:id="2" w:name="_Toc107486636"/>
            <w:bookmarkStart w:id="3" w:name="_Toc107067661"/>
            <w:r>
              <w:rPr>
                <w:rFonts w:eastAsia="仿宋_GB2312"/>
                <w:bCs/>
                <w:kern w:val="21"/>
                <w:sz w:val="28"/>
                <w:szCs w:val="28"/>
              </w:rPr>
              <w:t>标准</w:t>
            </w:r>
            <w:r>
              <w:rPr>
                <w:rFonts w:eastAsia="仿宋_GB2312"/>
                <w:bCs/>
                <w:kern w:val="21"/>
                <w:sz w:val="28"/>
                <w:szCs w:val="28"/>
              </w:rPr>
              <w:t>“</w:t>
            </w:r>
            <w:r>
              <w:rPr>
                <w:rFonts w:eastAsia="仿宋_GB2312"/>
                <w:bCs/>
                <w:kern w:val="21"/>
                <w:sz w:val="28"/>
                <w:szCs w:val="28"/>
              </w:rPr>
              <w:t>十化十无</w:t>
            </w:r>
            <w:r>
              <w:rPr>
                <w:rFonts w:eastAsia="仿宋_GB2312"/>
                <w:bCs/>
                <w:kern w:val="21"/>
                <w:sz w:val="28"/>
                <w:szCs w:val="28"/>
              </w:rPr>
              <w:t>”</w:t>
            </w:r>
            <w:bookmarkEnd w:id="0"/>
            <w:bookmarkEnd w:id="1"/>
            <w:bookmarkEnd w:id="2"/>
            <w:bookmarkEnd w:id="3"/>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小区闭化</w:t>
            </w:r>
          </w:p>
        </w:tc>
        <w:tc>
          <w:tcPr>
            <w:tcW w:w="10477" w:type="dxa"/>
            <w:tcBorders>
              <w:bottom w:val="single" w:sz="4" w:space="0" w:color="000000"/>
            </w:tcBorders>
            <w:noWrap/>
            <w:vAlign w:val="center"/>
          </w:tcPr>
          <w:p w:rsidR="00F00134" w:rsidRDefault="00ED6A3E">
            <w:pPr>
              <w:pStyle w:val="ab"/>
              <w:widowControl w:val="0"/>
              <w:numPr>
                <w:ilvl w:val="4"/>
                <w:numId w:val="0"/>
              </w:numPr>
              <w:overflowPunct w:val="0"/>
              <w:topLinePunct/>
              <w:spacing w:line="360" w:lineRule="exact"/>
              <w:rPr>
                <w:rFonts w:ascii="Times New Roman" w:eastAsia="仿宋_GB2312"/>
                <w:bCs/>
                <w:kern w:val="21"/>
                <w:sz w:val="28"/>
                <w:szCs w:val="28"/>
              </w:rPr>
            </w:pPr>
            <w:r>
              <w:rPr>
                <w:rFonts w:ascii="Times New Roman" w:eastAsia="仿宋_GB2312"/>
                <w:bCs/>
                <w:kern w:val="21"/>
                <w:sz w:val="28"/>
                <w:szCs w:val="28"/>
              </w:rPr>
              <w:t>1.</w:t>
            </w:r>
            <w:r>
              <w:rPr>
                <w:rFonts w:ascii="Times New Roman" w:eastAsia="仿宋_GB2312"/>
                <w:bCs/>
                <w:kern w:val="21"/>
                <w:sz w:val="28"/>
                <w:szCs w:val="28"/>
              </w:rPr>
              <w:t>全力打造小区闭化，实行机动车封闭式管理模式，通过增设道闸杆、砖瓦、铁艺、灌木、石墩等相关措施实行闭环式管理；</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pStyle w:val="ab"/>
              <w:widowControl w:val="0"/>
              <w:numPr>
                <w:ilvl w:val="4"/>
                <w:numId w:val="0"/>
              </w:numPr>
              <w:overflowPunct w:val="0"/>
              <w:topLinePunct/>
              <w:spacing w:line="360" w:lineRule="exact"/>
              <w:rPr>
                <w:rFonts w:ascii="Times New Roman" w:eastAsia="仿宋_GB2312"/>
                <w:bCs/>
                <w:kern w:val="21"/>
                <w:sz w:val="28"/>
                <w:szCs w:val="28"/>
              </w:rPr>
            </w:pPr>
            <w:r>
              <w:rPr>
                <w:rFonts w:ascii="Times New Roman" w:eastAsia="仿宋_GB2312"/>
                <w:bCs/>
                <w:kern w:val="21"/>
                <w:sz w:val="28"/>
                <w:szCs w:val="28"/>
              </w:rPr>
              <w:t>2.</w:t>
            </w:r>
            <w:r>
              <w:rPr>
                <w:rFonts w:ascii="Times New Roman" w:eastAsia="仿宋_GB2312"/>
                <w:bCs/>
                <w:kern w:val="21"/>
                <w:sz w:val="28"/>
                <w:szCs w:val="28"/>
              </w:rPr>
              <w:t>通过车牌识别技术对出入小区的车辆进行管理，便于小区内部机动车辆自行正常出入；</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pStyle w:val="ab"/>
              <w:widowControl w:val="0"/>
              <w:numPr>
                <w:ilvl w:val="4"/>
                <w:numId w:val="0"/>
              </w:numPr>
              <w:overflowPunct w:val="0"/>
              <w:topLinePunct/>
              <w:spacing w:line="380" w:lineRule="exact"/>
              <w:rPr>
                <w:rFonts w:ascii="Times New Roman" w:eastAsia="仿宋_GB2312"/>
                <w:bCs/>
                <w:kern w:val="21"/>
                <w:sz w:val="28"/>
                <w:szCs w:val="28"/>
              </w:rPr>
            </w:pPr>
            <w:r>
              <w:rPr>
                <w:rFonts w:ascii="Times New Roman" w:eastAsia="仿宋_GB2312"/>
                <w:bCs/>
                <w:kern w:val="21"/>
                <w:sz w:val="28"/>
                <w:szCs w:val="28"/>
              </w:rPr>
              <w:t>3.</w:t>
            </w:r>
            <w:r>
              <w:rPr>
                <w:rFonts w:ascii="Times New Roman" w:eastAsia="仿宋_GB2312"/>
                <w:bCs/>
                <w:kern w:val="21"/>
                <w:sz w:val="28"/>
                <w:szCs w:val="28"/>
              </w:rPr>
              <w:t>小区其他进出口处应设立两轮电瓶及人员可分别通行通道；</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tcBorders>
              <w:bottom w:val="single" w:sz="4" w:space="0" w:color="000000"/>
            </w:tcBorders>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tcBorders>
            <w:noWrap/>
            <w:vAlign w:val="center"/>
          </w:tcPr>
          <w:p w:rsidR="00F00134" w:rsidRDefault="00ED6A3E">
            <w:pPr>
              <w:pStyle w:val="ab"/>
              <w:widowControl w:val="0"/>
              <w:numPr>
                <w:ilvl w:val="4"/>
                <w:numId w:val="0"/>
              </w:numPr>
              <w:overflowPunct w:val="0"/>
              <w:topLinePunct/>
              <w:spacing w:line="360" w:lineRule="exact"/>
              <w:rPr>
                <w:rFonts w:ascii="Times New Roman" w:eastAsia="仿宋_GB2312"/>
                <w:bCs/>
                <w:kern w:val="21"/>
                <w:sz w:val="28"/>
                <w:szCs w:val="28"/>
              </w:rPr>
            </w:pPr>
            <w:r>
              <w:rPr>
                <w:rFonts w:ascii="Times New Roman" w:eastAsia="仿宋_GB2312"/>
                <w:bCs/>
                <w:kern w:val="21"/>
                <w:sz w:val="28"/>
                <w:szCs w:val="28"/>
              </w:rPr>
              <w:t>4.</w:t>
            </w:r>
            <w:r>
              <w:rPr>
                <w:rFonts w:ascii="Times New Roman" w:eastAsia="仿宋_GB2312"/>
                <w:bCs/>
                <w:kern w:val="21"/>
                <w:sz w:val="28"/>
                <w:szCs w:val="28"/>
              </w:rPr>
              <w:t>有地下车库的建设小区，进出口处应设立道闸杆设备，车场内卫生保持干净整洁，不得有乱堆放及僵尸车等现象，合理划定停车位及相关指示标志，设立划分非机动车停车区块及相关指示标志；</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tcBorders>
              <w:top w:val="single" w:sz="4" w:space="0" w:color="000000"/>
            </w:tcBorders>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围墙透化</w:t>
            </w:r>
          </w:p>
        </w:tc>
        <w:tc>
          <w:tcPr>
            <w:tcW w:w="10477" w:type="dxa"/>
            <w:tcBorders>
              <w:bottom w:val="single" w:sz="4" w:space="0" w:color="000000"/>
            </w:tcBorders>
            <w:noWrap/>
            <w:vAlign w:val="center"/>
          </w:tcPr>
          <w:p w:rsidR="00F00134" w:rsidRDefault="00ED6A3E">
            <w:pPr>
              <w:spacing w:line="380" w:lineRule="exact"/>
              <w:rPr>
                <w:rFonts w:eastAsia="仿宋_GB2312"/>
                <w:bCs/>
                <w:kern w:val="21"/>
                <w:sz w:val="28"/>
                <w:szCs w:val="28"/>
              </w:rPr>
            </w:pPr>
            <w:r>
              <w:rPr>
                <w:rFonts w:eastAsia="仿宋_GB2312"/>
                <w:bCs/>
                <w:kern w:val="21"/>
                <w:sz w:val="28"/>
                <w:szCs w:val="28"/>
              </w:rPr>
              <w:t>1.</w:t>
            </w:r>
            <w:r>
              <w:rPr>
                <w:rFonts w:eastAsia="仿宋_GB2312"/>
                <w:bCs/>
                <w:kern w:val="21"/>
                <w:sz w:val="28"/>
                <w:szCs w:val="28"/>
              </w:rPr>
              <w:t>围墙透化，采取绿植替代、阶梯退让等多种方式；</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380" w:lineRule="exact"/>
              <w:rPr>
                <w:rFonts w:eastAsia="仿宋_GB2312"/>
                <w:bCs/>
                <w:kern w:val="21"/>
                <w:sz w:val="28"/>
                <w:szCs w:val="28"/>
              </w:rPr>
            </w:pPr>
            <w:r>
              <w:rPr>
                <w:rFonts w:eastAsia="仿宋_GB2312"/>
                <w:bCs/>
                <w:kern w:val="21"/>
                <w:sz w:val="28"/>
                <w:szCs w:val="28"/>
              </w:rPr>
              <w:t>2.</w:t>
            </w:r>
            <w:r>
              <w:rPr>
                <w:rFonts w:eastAsia="仿宋_GB2312"/>
                <w:bCs/>
                <w:kern w:val="21"/>
                <w:sz w:val="28"/>
                <w:szCs w:val="28"/>
              </w:rPr>
              <w:t>实现</w:t>
            </w:r>
            <w:r>
              <w:rPr>
                <w:rFonts w:eastAsia="仿宋_GB2312"/>
                <w:bCs/>
                <w:kern w:val="21"/>
                <w:sz w:val="28"/>
                <w:szCs w:val="28"/>
              </w:rPr>
              <w:t>“</w:t>
            </w:r>
            <w:r>
              <w:rPr>
                <w:rFonts w:eastAsia="仿宋_GB2312"/>
                <w:bCs/>
                <w:kern w:val="21"/>
                <w:sz w:val="28"/>
                <w:szCs w:val="28"/>
              </w:rPr>
              <w:t>降高透绿</w:t>
            </w:r>
            <w:r>
              <w:rPr>
                <w:rFonts w:eastAsia="仿宋_GB2312"/>
                <w:bCs/>
                <w:kern w:val="21"/>
                <w:sz w:val="28"/>
                <w:szCs w:val="28"/>
              </w:rPr>
              <w:t>”</w:t>
            </w:r>
            <w:r>
              <w:rPr>
                <w:rFonts w:eastAsia="仿宋_GB2312"/>
                <w:bCs/>
                <w:kern w:val="21"/>
                <w:sz w:val="28"/>
                <w:szCs w:val="28"/>
              </w:rPr>
              <w:t>，打造庭院、公共绿化共绿共美融为一体；</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380" w:lineRule="exact"/>
              <w:rPr>
                <w:rFonts w:eastAsia="仿宋_GB2312"/>
                <w:bCs/>
                <w:kern w:val="21"/>
                <w:sz w:val="28"/>
                <w:szCs w:val="28"/>
              </w:rPr>
            </w:pPr>
            <w:r>
              <w:rPr>
                <w:rFonts w:eastAsia="仿宋_GB2312"/>
                <w:bCs/>
                <w:kern w:val="21"/>
                <w:sz w:val="28"/>
                <w:szCs w:val="28"/>
              </w:rPr>
              <w:t>3.</w:t>
            </w:r>
            <w:r>
              <w:rPr>
                <w:rFonts w:eastAsia="仿宋_GB2312"/>
                <w:bCs/>
                <w:kern w:val="21"/>
                <w:sz w:val="28"/>
                <w:szCs w:val="28"/>
              </w:rPr>
              <w:t>不得沿围墙种植爬藤类菜类，保持围墙干净整洁；</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380" w:lineRule="exact"/>
              <w:rPr>
                <w:rFonts w:eastAsia="仿宋_GB2312"/>
                <w:bCs/>
                <w:kern w:val="21"/>
                <w:sz w:val="28"/>
                <w:szCs w:val="28"/>
              </w:rPr>
            </w:pPr>
            <w:r>
              <w:rPr>
                <w:rFonts w:eastAsia="仿宋_GB2312"/>
                <w:bCs/>
                <w:kern w:val="21"/>
                <w:sz w:val="28"/>
                <w:szCs w:val="28"/>
              </w:rPr>
              <w:t>4.</w:t>
            </w:r>
            <w:r>
              <w:rPr>
                <w:rFonts w:eastAsia="仿宋_GB2312"/>
                <w:bCs/>
                <w:kern w:val="21"/>
                <w:sz w:val="28"/>
                <w:szCs w:val="28"/>
              </w:rPr>
              <w:t>就地取材打造有特色的围墙，墙面墙绘要体现当地文化底蕴和民俗风情，可增加墙绘、鲜花、绿植等加以衬托；</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380" w:lineRule="exact"/>
              <w:rPr>
                <w:rFonts w:eastAsia="仿宋_GB2312"/>
                <w:bCs/>
                <w:kern w:val="21"/>
                <w:sz w:val="28"/>
                <w:szCs w:val="28"/>
              </w:rPr>
            </w:pPr>
            <w:r>
              <w:rPr>
                <w:rFonts w:eastAsia="仿宋_GB2312"/>
                <w:bCs/>
                <w:kern w:val="21"/>
                <w:sz w:val="28"/>
                <w:szCs w:val="28"/>
              </w:rPr>
              <w:t>5.</w:t>
            </w:r>
            <w:r>
              <w:rPr>
                <w:rFonts w:eastAsia="仿宋_GB2312"/>
                <w:bCs/>
                <w:kern w:val="21"/>
                <w:sz w:val="28"/>
                <w:szCs w:val="28"/>
              </w:rPr>
              <w:t>全域推进，串点成线、连线成片的原则，打造规划布局合理、美韵特色明显，可复制、可借鉴的样本；</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tcBorders>
              <w:top w:val="single" w:sz="4" w:space="0" w:color="000000"/>
            </w:tcBorders>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道路硬化</w:t>
            </w:r>
          </w:p>
        </w:tc>
        <w:tc>
          <w:tcPr>
            <w:tcW w:w="10477" w:type="dxa"/>
            <w:tcBorders>
              <w:bottom w:val="single" w:sz="4" w:space="0" w:color="000000"/>
            </w:tcBorders>
            <w:noWrap/>
            <w:vAlign w:val="center"/>
          </w:tcPr>
          <w:p w:rsidR="00F00134" w:rsidRDefault="00ED6A3E">
            <w:pPr>
              <w:spacing w:line="380" w:lineRule="exact"/>
              <w:rPr>
                <w:rFonts w:eastAsia="仿宋_GB2312"/>
                <w:bCs/>
                <w:kern w:val="21"/>
                <w:sz w:val="28"/>
                <w:szCs w:val="28"/>
              </w:rPr>
            </w:pPr>
            <w:r>
              <w:rPr>
                <w:rFonts w:eastAsia="仿宋_GB2312"/>
                <w:bCs/>
                <w:kern w:val="21"/>
                <w:sz w:val="28"/>
                <w:szCs w:val="28"/>
              </w:rPr>
              <w:t>1.</w:t>
            </w:r>
            <w:r>
              <w:rPr>
                <w:rFonts w:eastAsia="仿宋_GB2312"/>
                <w:bCs/>
                <w:kern w:val="21"/>
                <w:sz w:val="28"/>
                <w:szCs w:val="28"/>
              </w:rPr>
              <w:t>保持路面平整，加强村路养护，保证车辆通行畅顺；</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spacing w:line="380" w:lineRule="exact"/>
              <w:rPr>
                <w:rFonts w:eastAsia="仿宋_GB2312"/>
                <w:bCs/>
                <w:kern w:val="21"/>
                <w:sz w:val="28"/>
                <w:szCs w:val="28"/>
              </w:rPr>
            </w:pPr>
            <w:r>
              <w:rPr>
                <w:rFonts w:eastAsia="仿宋_GB2312"/>
                <w:bCs/>
                <w:kern w:val="21"/>
                <w:sz w:val="28"/>
                <w:szCs w:val="28"/>
              </w:rPr>
              <w:t>2.</w:t>
            </w:r>
            <w:r>
              <w:rPr>
                <w:rFonts w:eastAsia="仿宋_GB2312"/>
                <w:bCs/>
                <w:kern w:val="21"/>
                <w:sz w:val="28"/>
                <w:szCs w:val="28"/>
              </w:rPr>
              <w:t>规范设置标志和标线，确保行车安全；</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spacing w:line="380" w:lineRule="exact"/>
              <w:rPr>
                <w:rFonts w:eastAsia="仿宋_GB2312"/>
                <w:bCs/>
                <w:kern w:val="21"/>
                <w:sz w:val="28"/>
                <w:szCs w:val="28"/>
              </w:rPr>
            </w:pPr>
            <w:r>
              <w:rPr>
                <w:rFonts w:eastAsia="仿宋_GB2312"/>
                <w:bCs/>
                <w:kern w:val="21"/>
                <w:sz w:val="28"/>
                <w:szCs w:val="28"/>
              </w:rPr>
              <w:t>3.</w:t>
            </w:r>
            <w:r>
              <w:rPr>
                <w:rFonts w:eastAsia="仿宋_GB2312"/>
                <w:bCs/>
                <w:kern w:val="21"/>
                <w:sz w:val="28"/>
                <w:szCs w:val="28"/>
              </w:rPr>
              <w:t>保持道路及两旁环境卫生整洁，消除小区路面脏、乱、差现象；</w:t>
            </w:r>
          </w:p>
        </w:tc>
      </w:tr>
      <w:tr w:rsidR="00F00134">
        <w:trPr>
          <w:trHeight w:val="340"/>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pStyle w:val="ab"/>
              <w:widowControl w:val="0"/>
              <w:numPr>
                <w:ilvl w:val="4"/>
                <w:numId w:val="0"/>
              </w:numPr>
              <w:overflowPunct w:val="0"/>
              <w:topLinePunct/>
              <w:spacing w:line="360" w:lineRule="exact"/>
              <w:rPr>
                <w:rFonts w:ascii="Times New Roman" w:eastAsia="仿宋_GB2312"/>
                <w:bCs/>
                <w:kern w:val="21"/>
                <w:sz w:val="28"/>
                <w:szCs w:val="28"/>
              </w:rPr>
            </w:pPr>
            <w:r>
              <w:rPr>
                <w:rFonts w:ascii="Times New Roman" w:eastAsia="仿宋_GB2312"/>
                <w:bCs/>
                <w:kern w:val="21"/>
                <w:sz w:val="28"/>
                <w:szCs w:val="28"/>
              </w:rPr>
              <w:t>4.</w:t>
            </w:r>
            <w:r>
              <w:rPr>
                <w:rFonts w:ascii="Times New Roman" w:eastAsia="仿宋_GB2312"/>
                <w:bCs/>
                <w:kern w:val="21"/>
                <w:sz w:val="28"/>
                <w:szCs w:val="28"/>
              </w:rPr>
              <w:t>通过设置小区路两侧及中央位置合理设置花坛、绿化带等，使路面与绿化融为一体；</w:t>
            </w:r>
          </w:p>
        </w:tc>
      </w:tr>
      <w:tr w:rsidR="00F00134">
        <w:trPr>
          <w:trHeight w:val="5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tcBorders>
            <w:noWrap/>
            <w:vAlign w:val="center"/>
          </w:tcPr>
          <w:p w:rsidR="00F00134" w:rsidRDefault="00ED6A3E">
            <w:pPr>
              <w:spacing w:line="380" w:lineRule="exact"/>
              <w:rPr>
                <w:rFonts w:eastAsia="仿宋_GB2312"/>
                <w:bCs/>
                <w:kern w:val="21"/>
                <w:sz w:val="28"/>
                <w:szCs w:val="28"/>
              </w:rPr>
            </w:pPr>
            <w:r>
              <w:rPr>
                <w:rFonts w:eastAsia="仿宋_GB2312"/>
                <w:bCs/>
                <w:kern w:val="21"/>
                <w:sz w:val="28"/>
                <w:szCs w:val="28"/>
              </w:rPr>
              <w:t>5.</w:t>
            </w:r>
            <w:r>
              <w:rPr>
                <w:rFonts w:eastAsia="仿宋_GB2312"/>
                <w:bCs/>
                <w:kern w:val="21"/>
                <w:sz w:val="28"/>
                <w:szCs w:val="28"/>
              </w:rPr>
              <w:t>加强对、道路、引井盖、标志、标线等定期维护，对损坏的及时维修和更换；</w:t>
            </w:r>
          </w:p>
        </w:tc>
      </w:tr>
      <w:tr w:rsidR="00F00134">
        <w:trPr>
          <w:trHeight w:val="624"/>
          <w:jc w:val="center"/>
        </w:trPr>
        <w:tc>
          <w:tcPr>
            <w:tcW w:w="1807" w:type="dxa"/>
            <w:vMerge w:val="restart"/>
            <w:noWrap/>
            <w:vAlign w:val="center"/>
          </w:tcPr>
          <w:p w:rsidR="00F00134" w:rsidRDefault="00ED6A3E">
            <w:pPr>
              <w:spacing w:line="400" w:lineRule="exact"/>
              <w:jc w:val="center"/>
              <w:rPr>
                <w:rFonts w:eastAsia="仿宋_GB2312"/>
                <w:sz w:val="28"/>
                <w:szCs w:val="28"/>
              </w:rPr>
            </w:pPr>
            <w:r>
              <w:rPr>
                <w:rFonts w:eastAsia="仿宋_GB2312"/>
                <w:bCs/>
                <w:kern w:val="21"/>
                <w:sz w:val="28"/>
                <w:szCs w:val="28"/>
              </w:rPr>
              <w:t>建成后管理标准</w:t>
            </w:r>
            <w:r>
              <w:rPr>
                <w:rFonts w:eastAsia="仿宋_GB2312"/>
                <w:bCs/>
                <w:kern w:val="21"/>
                <w:sz w:val="28"/>
                <w:szCs w:val="28"/>
              </w:rPr>
              <w:t>“</w:t>
            </w:r>
            <w:r>
              <w:rPr>
                <w:rFonts w:eastAsia="仿宋_GB2312"/>
                <w:bCs/>
                <w:kern w:val="21"/>
                <w:sz w:val="28"/>
                <w:szCs w:val="28"/>
              </w:rPr>
              <w:t>十化十无</w:t>
            </w:r>
            <w:r>
              <w:rPr>
                <w:rFonts w:eastAsia="仿宋_GB2312"/>
                <w:bCs/>
                <w:kern w:val="21"/>
                <w:sz w:val="28"/>
                <w:szCs w:val="28"/>
              </w:rPr>
              <w:t>”</w:t>
            </w:r>
          </w:p>
        </w:tc>
        <w:tc>
          <w:tcPr>
            <w:tcW w:w="1890" w:type="dxa"/>
            <w:vMerge w:val="restart"/>
            <w:tcBorders>
              <w:top w:val="single" w:sz="4" w:space="0" w:color="000000"/>
            </w:tcBorders>
            <w:noWrap/>
            <w:vAlign w:val="center"/>
          </w:tcPr>
          <w:p w:rsidR="00F00134" w:rsidRDefault="00ED6A3E">
            <w:pPr>
              <w:pStyle w:val="ab"/>
              <w:widowControl w:val="0"/>
              <w:numPr>
                <w:ilvl w:val="4"/>
                <w:numId w:val="0"/>
              </w:numPr>
              <w:overflowPunct w:val="0"/>
              <w:topLinePunct/>
              <w:spacing w:line="400" w:lineRule="exact"/>
              <w:jc w:val="center"/>
              <w:rPr>
                <w:rFonts w:ascii="Times New Roman" w:eastAsia="仿宋_GB2312"/>
                <w:kern w:val="21"/>
                <w:sz w:val="28"/>
                <w:szCs w:val="28"/>
              </w:rPr>
            </w:pPr>
            <w:r>
              <w:rPr>
                <w:rFonts w:ascii="Times New Roman" w:eastAsia="仿宋_GB2312"/>
                <w:kern w:val="21"/>
                <w:sz w:val="28"/>
                <w:szCs w:val="28"/>
              </w:rPr>
              <w:t>路灯亮化</w:t>
            </w:r>
          </w:p>
        </w:tc>
        <w:tc>
          <w:tcPr>
            <w:tcW w:w="10477" w:type="dxa"/>
            <w:tcBorders>
              <w:bottom w:val="single" w:sz="4" w:space="0" w:color="000000"/>
            </w:tcBorders>
            <w:noWrap/>
            <w:vAlign w:val="center"/>
          </w:tcPr>
          <w:p w:rsidR="00F00134" w:rsidRDefault="00ED6A3E">
            <w:pPr>
              <w:pStyle w:val="ab"/>
              <w:widowControl w:val="0"/>
              <w:numPr>
                <w:ilvl w:val="4"/>
                <w:numId w:val="0"/>
              </w:numPr>
              <w:overflowPunct w:val="0"/>
              <w:topLinePunct/>
              <w:spacing w:line="440" w:lineRule="exact"/>
              <w:rPr>
                <w:rFonts w:ascii="Times New Roman" w:eastAsia="仿宋_GB2312"/>
                <w:bCs/>
                <w:kern w:val="21"/>
                <w:sz w:val="28"/>
                <w:szCs w:val="28"/>
              </w:rPr>
            </w:pPr>
            <w:r>
              <w:rPr>
                <w:rFonts w:ascii="Times New Roman" w:eastAsia="仿宋_GB2312"/>
                <w:bCs/>
                <w:kern w:val="21"/>
                <w:sz w:val="28"/>
                <w:szCs w:val="28"/>
              </w:rPr>
              <w:t>1.</w:t>
            </w:r>
            <w:r>
              <w:rPr>
                <w:rFonts w:ascii="Times New Roman" w:eastAsia="仿宋_GB2312"/>
                <w:bCs/>
                <w:kern w:val="21"/>
                <w:sz w:val="28"/>
                <w:szCs w:val="28"/>
              </w:rPr>
              <w:t>小区内道路、人行道等公共区域应设置适当数量的路灯；</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pStyle w:val="ab"/>
              <w:widowControl w:val="0"/>
              <w:numPr>
                <w:ilvl w:val="4"/>
                <w:numId w:val="0"/>
              </w:numPr>
              <w:overflowPunct w:val="0"/>
              <w:topLinePunct/>
              <w:spacing w:line="400" w:lineRule="exact"/>
              <w:jc w:val="center"/>
              <w:rPr>
                <w:rFonts w:ascii="Times New Roman"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pStyle w:val="ab"/>
              <w:widowControl w:val="0"/>
              <w:numPr>
                <w:ilvl w:val="4"/>
                <w:numId w:val="0"/>
              </w:numPr>
              <w:overflowPunct w:val="0"/>
              <w:topLinePunct/>
              <w:spacing w:line="440" w:lineRule="exact"/>
              <w:rPr>
                <w:rFonts w:ascii="Times New Roman" w:eastAsia="仿宋_GB2312"/>
                <w:bCs/>
                <w:kern w:val="21"/>
                <w:sz w:val="28"/>
                <w:szCs w:val="28"/>
              </w:rPr>
            </w:pPr>
            <w:r>
              <w:rPr>
                <w:rFonts w:ascii="Times New Roman" w:eastAsia="仿宋_GB2312"/>
                <w:bCs/>
                <w:kern w:val="21"/>
                <w:sz w:val="28"/>
                <w:szCs w:val="28"/>
              </w:rPr>
              <w:t>2.</w:t>
            </w:r>
            <w:r>
              <w:rPr>
                <w:rFonts w:ascii="Times New Roman" w:eastAsia="仿宋_GB2312"/>
                <w:bCs/>
                <w:kern w:val="21"/>
                <w:sz w:val="28"/>
                <w:szCs w:val="28"/>
              </w:rPr>
              <w:t>做好节点灯控，确保夜间的照明需求；</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pStyle w:val="ab"/>
              <w:widowControl w:val="0"/>
              <w:numPr>
                <w:ilvl w:val="4"/>
                <w:numId w:val="0"/>
              </w:numPr>
              <w:overflowPunct w:val="0"/>
              <w:topLinePunct/>
              <w:spacing w:line="400" w:lineRule="exact"/>
              <w:jc w:val="center"/>
              <w:rPr>
                <w:rFonts w:ascii="Times New Roman"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pStyle w:val="ab"/>
              <w:widowControl w:val="0"/>
              <w:numPr>
                <w:ilvl w:val="4"/>
                <w:numId w:val="0"/>
              </w:numPr>
              <w:overflowPunct w:val="0"/>
              <w:topLinePunct/>
              <w:spacing w:line="440" w:lineRule="exact"/>
              <w:rPr>
                <w:rFonts w:ascii="Times New Roman" w:eastAsia="仿宋_GB2312"/>
                <w:bCs/>
                <w:kern w:val="21"/>
                <w:sz w:val="28"/>
                <w:szCs w:val="28"/>
              </w:rPr>
            </w:pPr>
            <w:r>
              <w:rPr>
                <w:rFonts w:ascii="Times New Roman" w:eastAsia="仿宋_GB2312"/>
                <w:bCs/>
                <w:kern w:val="21"/>
                <w:sz w:val="28"/>
                <w:szCs w:val="28"/>
              </w:rPr>
              <w:t>3.</w:t>
            </w:r>
            <w:r>
              <w:rPr>
                <w:rFonts w:ascii="Times New Roman" w:eastAsia="仿宋_GB2312"/>
                <w:bCs/>
                <w:kern w:val="21"/>
                <w:sz w:val="28"/>
                <w:szCs w:val="28"/>
              </w:rPr>
              <w:t>路灯、楼道灯、草坪灯、景观灯、节日挂灯和小区商业用房发光店招及其他发光设备等照明设施保持灯具整洁完好，及时修复损坏的灯座、灯泡、开关、灯罩等，未发现锈蚀污损，确保正常运行，亮灯率在</w:t>
            </w:r>
            <w:r>
              <w:rPr>
                <w:rFonts w:ascii="Times New Roman" w:eastAsia="仿宋_GB2312"/>
                <w:bCs/>
                <w:kern w:val="21"/>
                <w:sz w:val="28"/>
                <w:szCs w:val="28"/>
              </w:rPr>
              <w:t>99%</w:t>
            </w:r>
            <w:r>
              <w:rPr>
                <w:rFonts w:ascii="Times New Roman" w:eastAsia="仿宋_GB2312"/>
                <w:bCs/>
                <w:kern w:val="21"/>
                <w:sz w:val="28"/>
                <w:szCs w:val="28"/>
              </w:rPr>
              <w:t>以上；</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pStyle w:val="ab"/>
              <w:widowControl w:val="0"/>
              <w:numPr>
                <w:ilvl w:val="4"/>
                <w:numId w:val="0"/>
              </w:numPr>
              <w:overflowPunct w:val="0"/>
              <w:topLinePunct/>
              <w:spacing w:line="400" w:lineRule="exact"/>
              <w:jc w:val="center"/>
              <w:rPr>
                <w:rFonts w:ascii="Times New Roman"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pStyle w:val="ab"/>
              <w:widowControl w:val="0"/>
              <w:numPr>
                <w:ilvl w:val="4"/>
                <w:numId w:val="0"/>
              </w:numPr>
              <w:overflowPunct w:val="0"/>
              <w:topLinePunct/>
              <w:spacing w:line="440" w:lineRule="exact"/>
              <w:rPr>
                <w:rFonts w:ascii="Times New Roman" w:eastAsia="仿宋_GB2312"/>
                <w:bCs/>
                <w:kern w:val="21"/>
                <w:sz w:val="28"/>
                <w:szCs w:val="28"/>
              </w:rPr>
            </w:pPr>
            <w:r>
              <w:rPr>
                <w:rFonts w:ascii="Times New Roman" w:eastAsia="仿宋_GB2312"/>
                <w:bCs/>
                <w:kern w:val="21"/>
                <w:sz w:val="28"/>
                <w:szCs w:val="28"/>
              </w:rPr>
              <w:t>4.</w:t>
            </w:r>
            <w:r>
              <w:rPr>
                <w:rFonts w:ascii="Times New Roman" w:eastAsia="仿宋_GB2312"/>
                <w:bCs/>
                <w:kern w:val="21"/>
                <w:sz w:val="28"/>
                <w:szCs w:val="28"/>
              </w:rPr>
              <w:t>日常灯杆保持整洁，不得有蜘蛛网、泥土等杂物；</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pStyle w:val="ab"/>
              <w:widowControl w:val="0"/>
              <w:numPr>
                <w:ilvl w:val="4"/>
                <w:numId w:val="0"/>
              </w:numPr>
              <w:overflowPunct w:val="0"/>
              <w:topLinePunct/>
              <w:spacing w:line="400" w:lineRule="exact"/>
              <w:jc w:val="center"/>
              <w:rPr>
                <w:rFonts w:ascii="Times New Roman"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pStyle w:val="ab"/>
              <w:widowControl w:val="0"/>
              <w:numPr>
                <w:ilvl w:val="4"/>
                <w:numId w:val="0"/>
              </w:numPr>
              <w:overflowPunct w:val="0"/>
              <w:topLinePunct/>
              <w:spacing w:line="440" w:lineRule="exact"/>
              <w:rPr>
                <w:rFonts w:ascii="Times New Roman" w:eastAsia="仿宋_GB2312"/>
                <w:bCs/>
                <w:kern w:val="21"/>
                <w:sz w:val="28"/>
                <w:szCs w:val="28"/>
              </w:rPr>
            </w:pPr>
            <w:r>
              <w:rPr>
                <w:rFonts w:ascii="Times New Roman" w:eastAsia="仿宋_GB2312"/>
                <w:bCs/>
                <w:kern w:val="21"/>
                <w:sz w:val="28"/>
                <w:szCs w:val="28"/>
              </w:rPr>
              <w:t>5.</w:t>
            </w:r>
            <w:r>
              <w:rPr>
                <w:rFonts w:ascii="Times New Roman" w:eastAsia="仿宋_GB2312"/>
                <w:bCs/>
                <w:kern w:val="21"/>
                <w:sz w:val="28"/>
                <w:szCs w:val="28"/>
              </w:rPr>
              <w:t>不得在灯杆上贴小广告、私拉绳索晾晒衣物等；</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tcBorders>
              <w:bottom w:val="single" w:sz="4" w:space="0" w:color="000000"/>
            </w:tcBorders>
            <w:noWrap/>
            <w:vAlign w:val="center"/>
          </w:tcPr>
          <w:p w:rsidR="00F00134" w:rsidRDefault="00F00134">
            <w:pPr>
              <w:pStyle w:val="ab"/>
              <w:widowControl w:val="0"/>
              <w:numPr>
                <w:ilvl w:val="4"/>
                <w:numId w:val="0"/>
              </w:numPr>
              <w:overflowPunct w:val="0"/>
              <w:topLinePunct/>
              <w:spacing w:line="400" w:lineRule="exact"/>
              <w:jc w:val="center"/>
              <w:rPr>
                <w:rFonts w:ascii="Times New Roman"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pStyle w:val="ab"/>
              <w:widowControl w:val="0"/>
              <w:numPr>
                <w:ilvl w:val="4"/>
                <w:numId w:val="0"/>
              </w:numPr>
              <w:overflowPunct w:val="0"/>
              <w:topLinePunct/>
              <w:spacing w:line="440" w:lineRule="exact"/>
              <w:rPr>
                <w:rFonts w:ascii="Times New Roman" w:eastAsia="仿宋_GB2312"/>
                <w:bCs/>
                <w:kern w:val="21"/>
                <w:sz w:val="28"/>
                <w:szCs w:val="28"/>
              </w:rPr>
            </w:pPr>
            <w:r>
              <w:rPr>
                <w:rFonts w:ascii="Times New Roman" w:eastAsia="仿宋_GB2312"/>
                <w:bCs/>
                <w:kern w:val="21"/>
                <w:sz w:val="28"/>
                <w:szCs w:val="28"/>
              </w:rPr>
              <w:t>6.</w:t>
            </w:r>
            <w:r>
              <w:rPr>
                <w:rFonts w:ascii="Times New Roman" w:eastAsia="仿宋_GB2312"/>
                <w:bCs/>
                <w:kern w:val="21"/>
                <w:sz w:val="28"/>
                <w:szCs w:val="28"/>
              </w:rPr>
              <w:t>路灯线路一定要套管入地，不得有明线裸露在外；</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菜园洁化</w:t>
            </w:r>
          </w:p>
        </w:tc>
        <w:tc>
          <w:tcPr>
            <w:tcW w:w="10477" w:type="dxa"/>
            <w:tcBorders>
              <w:bottom w:val="single" w:sz="4" w:space="0" w:color="000000"/>
            </w:tcBorders>
            <w:noWrap/>
            <w:vAlign w:val="center"/>
          </w:tcPr>
          <w:p w:rsidR="00F00134" w:rsidRDefault="00ED6A3E">
            <w:pPr>
              <w:spacing w:line="440" w:lineRule="exact"/>
              <w:rPr>
                <w:rFonts w:eastAsia="仿宋_GB2312"/>
                <w:bCs/>
                <w:kern w:val="21"/>
                <w:sz w:val="28"/>
                <w:szCs w:val="28"/>
              </w:rPr>
            </w:pPr>
            <w:r>
              <w:rPr>
                <w:rFonts w:eastAsia="仿宋_GB2312"/>
                <w:bCs/>
                <w:kern w:val="21"/>
                <w:sz w:val="28"/>
                <w:szCs w:val="28"/>
              </w:rPr>
              <w:t>1.</w:t>
            </w:r>
            <w:r>
              <w:rPr>
                <w:rFonts w:eastAsia="仿宋_GB2312"/>
                <w:bCs/>
                <w:kern w:val="21"/>
                <w:sz w:val="28"/>
                <w:szCs w:val="28"/>
              </w:rPr>
              <w:t>统一规划，加强指导并鼓励村民充分利用废砖废瓦、废弃木材、竹篱笆等材质，突出集约环保，以园林景观理念指导打造的绿色菜园；</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440" w:lineRule="exact"/>
              <w:rPr>
                <w:rFonts w:eastAsia="仿宋_GB2312"/>
                <w:bCs/>
                <w:kern w:val="21"/>
                <w:sz w:val="28"/>
                <w:szCs w:val="28"/>
              </w:rPr>
            </w:pPr>
            <w:r>
              <w:rPr>
                <w:rFonts w:eastAsia="仿宋_GB2312"/>
                <w:bCs/>
                <w:kern w:val="21"/>
                <w:sz w:val="28"/>
                <w:szCs w:val="28"/>
              </w:rPr>
              <w:t>2.</w:t>
            </w:r>
            <w:r>
              <w:rPr>
                <w:rFonts w:eastAsia="仿宋_GB2312"/>
                <w:bCs/>
                <w:kern w:val="21"/>
                <w:sz w:val="28"/>
                <w:szCs w:val="28"/>
              </w:rPr>
              <w:t>始终保持菜园中无农药化肥包装物、废旧农膜等生产废弃物，无生活垃圾随意丢弃现象；</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440" w:lineRule="exact"/>
              <w:rPr>
                <w:rFonts w:eastAsia="仿宋_GB2312"/>
                <w:bCs/>
                <w:kern w:val="21"/>
                <w:sz w:val="28"/>
                <w:szCs w:val="28"/>
              </w:rPr>
            </w:pPr>
            <w:r>
              <w:rPr>
                <w:rFonts w:eastAsia="仿宋_GB2312"/>
                <w:bCs/>
                <w:kern w:val="21"/>
                <w:sz w:val="28"/>
                <w:szCs w:val="28"/>
              </w:rPr>
              <w:t>3.</w:t>
            </w:r>
            <w:r>
              <w:rPr>
                <w:rFonts w:eastAsia="仿宋_GB2312"/>
                <w:bCs/>
                <w:kern w:val="21"/>
                <w:sz w:val="28"/>
                <w:szCs w:val="28"/>
              </w:rPr>
              <w:t>合理打造集约型一米菜园，种植方式采用</w:t>
            </w:r>
            <w:r>
              <w:rPr>
                <w:rFonts w:eastAsia="仿宋_GB2312"/>
                <w:bCs/>
                <w:kern w:val="21"/>
                <w:sz w:val="28"/>
                <w:szCs w:val="28"/>
              </w:rPr>
              <w:t>4</w:t>
            </w:r>
            <w:r>
              <w:rPr>
                <w:rFonts w:eastAsia="仿宋_GB2312"/>
                <w:bCs/>
                <w:kern w:val="21"/>
                <w:sz w:val="28"/>
                <w:szCs w:val="28"/>
              </w:rPr>
              <w:t>宫格、</w:t>
            </w:r>
            <w:r>
              <w:rPr>
                <w:rFonts w:eastAsia="仿宋_GB2312"/>
                <w:bCs/>
                <w:kern w:val="21"/>
                <w:sz w:val="28"/>
                <w:szCs w:val="28"/>
              </w:rPr>
              <w:t>6</w:t>
            </w:r>
            <w:r>
              <w:rPr>
                <w:rFonts w:eastAsia="仿宋_GB2312"/>
                <w:bCs/>
                <w:kern w:val="21"/>
                <w:sz w:val="28"/>
                <w:szCs w:val="28"/>
              </w:rPr>
              <w:t>宫格、</w:t>
            </w:r>
            <w:r>
              <w:rPr>
                <w:rFonts w:eastAsia="仿宋_GB2312"/>
                <w:bCs/>
                <w:kern w:val="21"/>
                <w:sz w:val="28"/>
                <w:szCs w:val="28"/>
              </w:rPr>
              <w:t>9</w:t>
            </w:r>
            <w:r>
              <w:rPr>
                <w:rFonts w:eastAsia="仿宋_GB2312"/>
                <w:bCs/>
                <w:kern w:val="21"/>
                <w:sz w:val="28"/>
                <w:szCs w:val="28"/>
              </w:rPr>
              <w:t>宫格等，种植品种分别类、多样化，达到既能生产自足又能环境美观；</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440" w:lineRule="exact"/>
              <w:rPr>
                <w:rFonts w:eastAsia="仿宋_GB2312"/>
                <w:bCs/>
                <w:kern w:val="21"/>
                <w:sz w:val="28"/>
                <w:szCs w:val="28"/>
              </w:rPr>
            </w:pPr>
            <w:r>
              <w:rPr>
                <w:rFonts w:eastAsia="仿宋_GB2312"/>
                <w:bCs/>
                <w:kern w:val="21"/>
                <w:sz w:val="28"/>
                <w:szCs w:val="28"/>
              </w:rPr>
              <w:t>4.</w:t>
            </w:r>
            <w:r>
              <w:rPr>
                <w:rFonts w:eastAsia="仿宋_GB2312"/>
                <w:bCs/>
                <w:kern w:val="21"/>
                <w:sz w:val="28"/>
                <w:szCs w:val="28"/>
              </w:rPr>
              <w:t>菜园内可设置存放农具、农业生产资料小型、美观、共享的工具房；</w:t>
            </w:r>
          </w:p>
        </w:tc>
      </w:tr>
      <w:tr w:rsidR="00F00134">
        <w:trPr>
          <w:trHeight w:val="567"/>
          <w:jc w:val="center"/>
        </w:trPr>
        <w:tc>
          <w:tcPr>
            <w:tcW w:w="1807" w:type="dxa"/>
            <w:vMerge w:val="restart"/>
            <w:noWrap/>
            <w:vAlign w:val="center"/>
          </w:tcPr>
          <w:p w:rsidR="00F00134" w:rsidRDefault="00ED6A3E">
            <w:pPr>
              <w:spacing w:line="400" w:lineRule="exact"/>
              <w:jc w:val="center"/>
              <w:rPr>
                <w:rFonts w:eastAsia="仿宋_GB2312"/>
                <w:sz w:val="28"/>
                <w:szCs w:val="28"/>
              </w:rPr>
            </w:pPr>
            <w:r>
              <w:rPr>
                <w:rFonts w:eastAsia="仿宋_GB2312"/>
                <w:bCs/>
                <w:kern w:val="21"/>
                <w:sz w:val="28"/>
                <w:szCs w:val="28"/>
              </w:rPr>
              <w:t>建成后管理标准</w:t>
            </w:r>
            <w:r>
              <w:rPr>
                <w:rFonts w:eastAsia="仿宋_GB2312"/>
                <w:bCs/>
                <w:kern w:val="21"/>
                <w:sz w:val="28"/>
                <w:szCs w:val="28"/>
              </w:rPr>
              <w:t>“</w:t>
            </w:r>
            <w:r>
              <w:rPr>
                <w:rFonts w:eastAsia="仿宋_GB2312"/>
                <w:bCs/>
                <w:kern w:val="21"/>
                <w:sz w:val="28"/>
                <w:szCs w:val="28"/>
              </w:rPr>
              <w:t>十化十无</w:t>
            </w:r>
            <w:r>
              <w:rPr>
                <w:rFonts w:eastAsia="仿宋_GB2312"/>
                <w:bCs/>
                <w:kern w:val="21"/>
                <w:sz w:val="28"/>
                <w:szCs w:val="28"/>
              </w:rPr>
              <w:t>”</w:t>
            </w: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杆线序化</w:t>
            </w: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严格按照</w:t>
            </w:r>
            <w:r>
              <w:rPr>
                <w:rFonts w:eastAsia="仿宋_GB2312"/>
                <w:bCs/>
                <w:kern w:val="21"/>
                <w:sz w:val="28"/>
                <w:szCs w:val="28"/>
              </w:rPr>
              <w:t>“</w:t>
            </w:r>
            <w:r>
              <w:rPr>
                <w:rFonts w:eastAsia="仿宋_GB2312"/>
                <w:bCs/>
                <w:kern w:val="21"/>
                <w:sz w:val="28"/>
                <w:szCs w:val="28"/>
              </w:rPr>
              <w:t>规范安全，整体美观</w:t>
            </w:r>
            <w:r>
              <w:rPr>
                <w:rFonts w:eastAsia="仿宋_GB2312"/>
                <w:bCs/>
                <w:kern w:val="21"/>
                <w:sz w:val="28"/>
                <w:szCs w:val="28"/>
              </w:rPr>
              <w:t>”</w:t>
            </w:r>
            <w:r>
              <w:rPr>
                <w:rFonts w:eastAsia="仿宋_GB2312"/>
                <w:bCs/>
                <w:kern w:val="21"/>
                <w:sz w:val="28"/>
                <w:szCs w:val="28"/>
              </w:rPr>
              <w:t>的原则；</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空中缆线整治能入地的则优先采取入地的方式，不具备入地的则采取桥架的方式，同时不具备入地和桥架的则采用捆扎方式；</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入地标准，庭院小区、道路空中、单元楼外不再有缆线裸露，弱电管网建成后要及时恢复路面和墙体；</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4.</w:t>
            </w:r>
            <w:r>
              <w:rPr>
                <w:rFonts w:eastAsia="仿宋_GB2312"/>
                <w:bCs/>
                <w:kern w:val="21"/>
                <w:sz w:val="28"/>
                <w:szCs w:val="28"/>
              </w:rPr>
              <w:t>桥架标准，缆线桥架式采用不锈钢、玻璃钢、铝合金等不易生锈的环保材料，颜色应与周边环境相协调；</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5.</w:t>
            </w:r>
            <w:r>
              <w:rPr>
                <w:rFonts w:eastAsia="仿宋_GB2312"/>
                <w:bCs/>
                <w:kern w:val="21"/>
                <w:sz w:val="28"/>
                <w:szCs w:val="28"/>
              </w:rPr>
              <w:t>捆扎式标准，捆扎应在同一小区或干道统一高度、统一缆线分束，能在一束中捆扎的尽量一束捆扎不分束，并保证缆线不下垂，小区庭院及楼道应贴墙捆扎，位置一致、颜色统一、做到结实规整不易散开且分布均匀；</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庭院美化</w:t>
            </w: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庭院布局合理美观，庭院保持整洁卫生；</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及时整理生活用品、生产工具、农用物资等分门归类，摆放有序；</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房前屋后柴草堆放整齐、覆盖物规范有序；</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4.</w:t>
            </w:r>
            <w:r>
              <w:rPr>
                <w:rFonts w:eastAsia="仿宋_GB2312"/>
                <w:bCs/>
                <w:kern w:val="21"/>
                <w:sz w:val="28"/>
                <w:szCs w:val="28"/>
              </w:rPr>
              <w:t>促进庭院内外整洁有序，与周边景致和环境协调一致；</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5.</w:t>
            </w:r>
            <w:r>
              <w:rPr>
                <w:rFonts w:eastAsia="仿宋_GB2312"/>
                <w:bCs/>
                <w:kern w:val="21"/>
                <w:sz w:val="28"/>
                <w:szCs w:val="28"/>
              </w:rPr>
              <w:t>庭院绿化和发展庭院经济相结合，选择果树庭院型、林木庭院型、花卉庭院型、园林庭院型等单一或组合模式，打造</w:t>
            </w:r>
            <w:r>
              <w:rPr>
                <w:rFonts w:eastAsia="仿宋_GB2312"/>
                <w:bCs/>
                <w:kern w:val="21"/>
                <w:sz w:val="28"/>
                <w:szCs w:val="28"/>
              </w:rPr>
              <w:t>“</w:t>
            </w:r>
            <w:r>
              <w:rPr>
                <w:rFonts w:eastAsia="仿宋_GB2312"/>
                <w:bCs/>
                <w:kern w:val="21"/>
                <w:sz w:val="28"/>
                <w:szCs w:val="28"/>
              </w:rPr>
              <w:t>房在园中、人在景中、花果飘香、居所优美</w:t>
            </w:r>
            <w:r>
              <w:rPr>
                <w:rFonts w:eastAsia="仿宋_GB2312"/>
                <w:bCs/>
                <w:kern w:val="21"/>
                <w:sz w:val="28"/>
                <w:szCs w:val="28"/>
              </w:rPr>
              <w:t>”</w:t>
            </w:r>
            <w:r>
              <w:rPr>
                <w:rFonts w:eastAsia="仿宋_GB2312"/>
                <w:bCs/>
                <w:kern w:val="21"/>
                <w:sz w:val="28"/>
                <w:szCs w:val="28"/>
              </w:rPr>
              <w:t>的美</w:t>
            </w:r>
            <w:r>
              <w:rPr>
                <w:rFonts w:eastAsia="仿宋_GB2312"/>
                <w:bCs/>
                <w:kern w:val="21"/>
                <w:sz w:val="28"/>
                <w:szCs w:val="28"/>
              </w:rPr>
              <w:lastRenderedPageBreak/>
              <w:t>丽庭院；</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6.</w:t>
            </w:r>
            <w:r>
              <w:rPr>
                <w:rFonts w:eastAsia="仿宋_GB2312"/>
                <w:bCs/>
                <w:kern w:val="21"/>
                <w:sz w:val="28"/>
                <w:szCs w:val="28"/>
              </w:rPr>
              <w:t>倡导宣传家庭垃圾分类存放、按要求处理；</w:t>
            </w:r>
          </w:p>
        </w:tc>
      </w:tr>
      <w:tr w:rsidR="00F00134">
        <w:trPr>
          <w:trHeight w:val="454"/>
          <w:jc w:val="center"/>
        </w:trPr>
        <w:tc>
          <w:tcPr>
            <w:tcW w:w="1807" w:type="dxa"/>
            <w:vMerge w:val="restart"/>
            <w:noWrap/>
            <w:vAlign w:val="center"/>
          </w:tcPr>
          <w:p w:rsidR="00F00134" w:rsidRDefault="00ED6A3E">
            <w:pPr>
              <w:spacing w:line="400" w:lineRule="exact"/>
              <w:jc w:val="center"/>
              <w:rPr>
                <w:rFonts w:eastAsia="仿宋_GB2312"/>
                <w:sz w:val="28"/>
                <w:szCs w:val="28"/>
              </w:rPr>
            </w:pPr>
            <w:r>
              <w:rPr>
                <w:rFonts w:eastAsia="仿宋_GB2312"/>
                <w:bCs/>
                <w:kern w:val="21"/>
                <w:sz w:val="28"/>
                <w:szCs w:val="28"/>
              </w:rPr>
              <w:t>建成后管理标准</w:t>
            </w:r>
            <w:r>
              <w:rPr>
                <w:rFonts w:eastAsia="仿宋_GB2312"/>
                <w:bCs/>
                <w:kern w:val="21"/>
                <w:sz w:val="28"/>
                <w:szCs w:val="28"/>
              </w:rPr>
              <w:t>“</w:t>
            </w:r>
            <w:r>
              <w:rPr>
                <w:rFonts w:eastAsia="仿宋_GB2312"/>
                <w:bCs/>
                <w:kern w:val="21"/>
                <w:sz w:val="28"/>
                <w:szCs w:val="28"/>
              </w:rPr>
              <w:t>十化十无</w:t>
            </w:r>
            <w:r>
              <w:rPr>
                <w:rFonts w:eastAsia="仿宋_GB2312"/>
                <w:bCs/>
                <w:kern w:val="21"/>
                <w:sz w:val="28"/>
                <w:szCs w:val="28"/>
              </w:rPr>
              <w:t>”</w:t>
            </w: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雨污管化</w:t>
            </w: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严格按照统一规划、统一改造、统一标准、统一净化的要求；</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不得存在私自乱接乱排现象，确保小区内的雨水与小区居民的生活污水进行隔离，分别流入不同的区域管网进行排放和处理；</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对于管道老化严重、污物积存较多的区域，需要对该区域的雨污水管道进行全面重建；</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4.</w:t>
            </w:r>
            <w:r>
              <w:rPr>
                <w:rFonts w:eastAsia="仿宋_GB2312"/>
                <w:bCs/>
                <w:kern w:val="21"/>
                <w:sz w:val="28"/>
                <w:szCs w:val="28"/>
              </w:rPr>
              <w:t>为新的排水系统铺下基础。在改建过程中，应考虑合理利用雨水资源，可以采用绿化小区、设置雨水收集桶等方式进行雨水的收集和利用；</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工地标化</w:t>
            </w: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严格落实工程建设施工标准化各项要求；</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现场设置安全警示标语和警示红白条；</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悬挑脚手架首层设置悬挑兜底，防止高处坠物对人造成伤害；</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4.</w:t>
            </w:r>
            <w:r>
              <w:rPr>
                <w:rFonts w:eastAsia="仿宋_GB2312"/>
                <w:bCs/>
                <w:kern w:val="21"/>
                <w:sz w:val="28"/>
                <w:szCs w:val="28"/>
              </w:rPr>
              <w:t>做好围挡和防尘降噪措施；</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雨棚优化</w:t>
            </w: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统一小区内各类雨棚颜色，造型；</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雨棚搭建应符合国家的规范要求；</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需按照安置区景观效果规范搭建，不得私搭乱建；</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畜禽无散养</w:t>
            </w: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禁止散养家畜家禽，实行集中圈养划定畜禽圈养区；</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不准在居民密集居住的公共区域及道路两侧圈养；</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严禁在河道管理范围内乱搭乱建鸡鸭鹅舍等影响生态环境的饲养区或放养区；</w:t>
            </w:r>
          </w:p>
        </w:tc>
      </w:tr>
      <w:tr w:rsidR="00F00134">
        <w:trPr>
          <w:trHeight w:val="45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4.</w:t>
            </w:r>
            <w:r>
              <w:rPr>
                <w:rFonts w:eastAsia="仿宋_GB2312"/>
                <w:bCs/>
                <w:kern w:val="21"/>
                <w:sz w:val="28"/>
                <w:szCs w:val="28"/>
              </w:rPr>
              <w:t>严禁将病死的畜禽及粪便排入河流或堆放道路两旁以及倒入城乡垃圾池（桶）；</w:t>
            </w:r>
          </w:p>
        </w:tc>
      </w:tr>
      <w:tr w:rsidR="00F00134">
        <w:trPr>
          <w:trHeight w:val="624"/>
          <w:jc w:val="center"/>
        </w:trPr>
        <w:tc>
          <w:tcPr>
            <w:tcW w:w="1807" w:type="dxa"/>
            <w:vMerge w:val="restart"/>
            <w:noWrap/>
            <w:vAlign w:val="center"/>
          </w:tcPr>
          <w:p w:rsidR="00F00134" w:rsidRDefault="00ED6A3E">
            <w:pPr>
              <w:spacing w:line="400" w:lineRule="exact"/>
              <w:jc w:val="center"/>
              <w:rPr>
                <w:rFonts w:eastAsia="仿宋_GB2312"/>
                <w:sz w:val="28"/>
                <w:szCs w:val="28"/>
              </w:rPr>
            </w:pPr>
            <w:r>
              <w:rPr>
                <w:rFonts w:eastAsia="仿宋_GB2312"/>
                <w:bCs/>
                <w:kern w:val="21"/>
                <w:sz w:val="28"/>
                <w:szCs w:val="28"/>
              </w:rPr>
              <w:t>建成后管理标准</w:t>
            </w:r>
            <w:r>
              <w:rPr>
                <w:rFonts w:eastAsia="仿宋_GB2312"/>
                <w:bCs/>
                <w:kern w:val="21"/>
                <w:sz w:val="28"/>
                <w:szCs w:val="28"/>
              </w:rPr>
              <w:t>“</w:t>
            </w:r>
            <w:r>
              <w:rPr>
                <w:rFonts w:eastAsia="仿宋_GB2312"/>
                <w:bCs/>
                <w:kern w:val="21"/>
                <w:sz w:val="28"/>
                <w:szCs w:val="28"/>
              </w:rPr>
              <w:t>十化十无</w:t>
            </w:r>
            <w:r>
              <w:rPr>
                <w:rFonts w:eastAsia="仿宋_GB2312"/>
                <w:bCs/>
                <w:kern w:val="21"/>
                <w:sz w:val="28"/>
                <w:szCs w:val="28"/>
              </w:rPr>
              <w:t>”</w:t>
            </w: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垃圾无落地</w:t>
            </w:r>
          </w:p>
        </w:tc>
        <w:tc>
          <w:tcPr>
            <w:tcW w:w="10477" w:type="dxa"/>
            <w:tcBorders>
              <w:bottom w:val="single" w:sz="4" w:space="0" w:color="000000"/>
            </w:tcBorders>
            <w:noWrap/>
            <w:vAlign w:val="center"/>
          </w:tcPr>
          <w:p w:rsidR="00F00134" w:rsidRDefault="00ED6A3E">
            <w:pPr>
              <w:spacing w:line="440" w:lineRule="exact"/>
              <w:rPr>
                <w:rFonts w:eastAsia="仿宋_GB2312"/>
                <w:bCs/>
                <w:kern w:val="21"/>
                <w:sz w:val="28"/>
                <w:szCs w:val="28"/>
              </w:rPr>
            </w:pPr>
            <w:r>
              <w:rPr>
                <w:rFonts w:eastAsia="仿宋_GB2312"/>
                <w:bCs/>
                <w:kern w:val="21"/>
                <w:sz w:val="28"/>
                <w:szCs w:val="28"/>
              </w:rPr>
              <w:t>1.</w:t>
            </w:r>
            <w:r>
              <w:rPr>
                <w:rFonts w:eastAsia="仿宋_GB2312"/>
                <w:bCs/>
                <w:kern w:val="21"/>
                <w:sz w:val="28"/>
                <w:szCs w:val="28"/>
              </w:rPr>
              <w:t>小区应采取</w:t>
            </w:r>
            <w:r>
              <w:rPr>
                <w:rFonts w:eastAsia="仿宋_GB2312"/>
                <w:bCs/>
                <w:kern w:val="21"/>
                <w:sz w:val="28"/>
                <w:szCs w:val="28"/>
              </w:rPr>
              <w:t>“</w:t>
            </w:r>
            <w:r>
              <w:rPr>
                <w:rFonts w:eastAsia="仿宋_GB2312"/>
                <w:bCs/>
                <w:kern w:val="21"/>
                <w:sz w:val="28"/>
                <w:szCs w:val="28"/>
              </w:rPr>
              <w:t>定时定点</w:t>
            </w:r>
            <w:r>
              <w:rPr>
                <w:rFonts w:eastAsia="仿宋_GB2312"/>
                <w:bCs/>
                <w:kern w:val="21"/>
                <w:sz w:val="28"/>
                <w:szCs w:val="28"/>
              </w:rPr>
              <w:t>”</w:t>
            </w:r>
            <w:r>
              <w:rPr>
                <w:rFonts w:eastAsia="仿宋_GB2312"/>
                <w:bCs/>
                <w:kern w:val="21"/>
                <w:sz w:val="28"/>
                <w:szCs w:val="28"/>
              </w:rPr>
              <w:t>或</w:t>
            </w:r>
            <w:r>
              <w:rPr>
                <w:rFonts w:eastAsia="仿宋_GB2312"/>
                <w:bCs/>
                <w:kern w:val="21"/>
                <w:sz w:val="28"/>
                <w:szCs w:val="28"/>
              </w:rPr>
              <w:t>“</w:t>
            </w:r>
            <w:r>
              <w:rPr>
                <w:rFonts w:eastAsia="仿宋_GB2312"/>
                <w:bCs/>
                <w:kern w:val="21"/>
                <w:sz w:val="28"/>
                <w:szCs w:val="28"/>
              </w:rPr>
              <w:t>户分桶</w:t>
            </w:r>
            <w:r>
              <w:rPr>
                <w:rFonts w:eastAsia="仿宋_GB2312"/>
                <w:bCs/>
                <w:kern w:val="21"/>
                <w:sz w:val="28"/>
                <w:szCs w:val="28"/>
              </w:rPr>
              <w:t>”</w:t>
            </w:r>
            <w:r>
              <w:rPr>
                <w:rFonts w:eastAsia="仿宋_GB2312"/>
                <w:bCs/>
                <w:kern w:val="21"/>
                <w:sz w:val="28"/>
                <w:szCs w:val="28"/>
              </w:rPr>
              <w:t>方式开展垃圾分类；</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440" w:lineRule="exact"/>
              <w:rPr>
                <w:rFonts w:eastAsia="仿宋_GB2312"/>
                <w:bCs/>
                <w:kern w:val="21"/>
                <w:sz w:val="28"/>
                <w:szCs w:val="28"/>
              </w:rPr>
            </w:pPr>
            <w:r>
              <w:rPr>
                <w:rFonts w:eastAsia="仿宋_GB2312"/>
                <w:bCs/>
                <w:kern w:val="21"/>
                <w:sz w:val="28"/>
                <w:szCs w:val="28"/>
              </w:rPr>
              <w:t>2.</w:t>
            </w:r>
            <w:r>
              <w:rPr>
                <w:rFonts w:eastAsia="仿宋_GB2312"/>
                <w:bCs/>
                <w:kern w:val="21"/>
                <w:sz w:val="28"/>
                <w:szCs w:val="28"/>
              </w:rPr>
              <w:t>定时定点分类：定时可设定相应的时间段，如设定为上午</w:t>
            </w:r>
            <w:r>
              <w:rPr>
                <w:rFonts w:eastAsia="仿宋_GB2312"/>
                <w:bCs/>
                <w:kern w:val="21"/>
                <w:sz w:val="28"/>
                <w:szCs w:val="28"/>
              </w:rPr>
              <w:t>6:30</w:t>
            </w:r>
            <w:r>
              <w:rPr>
                <w:rFonts w:eastAsia="仿宋_GB2312"/>
                <w:bCs/>
                <w:kern w:val="21"/>
                <w:sz w:val="28"/>
                <w:szCs w:val="28"/>
              </w:rPr>
              <w:t>～</w:t>
            </w:r>
            <w:r>
              <w:rPr>
                <w:rFonts w:eastAsia="仿宋_GB2312"/>
                <w:bCs/>
                <w:kern w:val="21"/>
                <w:sz w:val="28"/>
                <w:szCs w:val="28"/>
              </w:rPr>
              <w:t>9:30</w:t>
            </w:r>
            <w:r>
              <w:rPr>
                <w:rFonts w:eastAsia="仿宋_GB2312"/>
                <w:bCs/>
                <w:kern w:val="21"/>
                <w:sz w:val="28"/>
                <w:szCs w:val="28"/>
              </w:rPr>
              <w:t>、下午</w:t>
            </w:r>
            <w:r>
              <w:rPr>
                <w:rFonts w:eastAsia="仿宋_GB2312"/>
                <w:bCs/>
                <w:kern w:val="21"/>
                <w:sz w:val="28"/>
                <w:szCs w:val="28"/>
              </w:rPr>
              <w:t>17:30</w:t>
            </w:r>
            <w:r>
              <w:rPr>
                <w:rFonts w:eastAsia="仿宋_GB2312"/>
                <w:bCs/>
                <w:kern w:val="21"/>
                <w:sz w:val="28"/>
                <w:szCs w:val="28"/>
              </w:rPr>
              <w:t>～</w:t>
            </w:r>
            <w:r>
              <w:rPr>
                <w:rFonts w:eastAsia="仿宋_GB2312"/>
                <w:bCs/>
                <w:kern w:val="21"/>
                <w:sz w:val="28"/>
                <w:szCs w:val="28"/>
              </w:rPr>
              <w:t>20:30</w:t>
            </w:r>
            <w:r>
              <w:rPr>
                <w:rFonts w:eastAsia="仿宋_GB2312"/>
                <w:bCs/>
                <w:kern w:val="21"/>
                <w:sz w:val="28"/>
                <w:szCs w:val="28"/>
              </w:rPr>
              <w:t>两个时段等，时间段可根据小区实际情况调整开展；定点是指根据小区大小设置投放驿站数量，每个投放驿站根据覆盖面、垃圾量的不同，放置</w:t>
            </w:r>
            <w:r>
              <w:rPr>
                <w:rFonts w:eastAsia="仿宋_GB2312"/>
                <w:bCs/>
                <w:kern w:val="21"/>
                <w:sz w:val="28"/>
                <w:szCs w:val="28"/>
              </w:rPr>
              <w:t>“</w:t>
            </w:r>
            <w:r>
              <w:rPr>
                <w:rFonts w:eastAsia="仿宋_GB2312"/>
                <w:bCs/>
                <w:kern w:val="21"/>
                <w:sz w:val="28"/>
                <w:szCs w:val="28"/>
              </w:rPr>
              <w:t>易腐垃圾</w:t>
            </w:r>
            <w:r>
              <w:rPr>
                <w:rFonts w:eastAsia="仿宋_GB2312"/>
                <w:bCs/>
                <w:kern w:val="21"/>
                <w:sz w:val="28"/>
                <w:szCs w:val="28"/>
              </w:rPr>
              <w:t>”“</w:t>
            </w:r>
            <w:r>
              <w:rPr>
                <w:rFonts w:eastAsia="仿宋_GB2312"/>
                <w:bCs/>
                <w:kern w:val="21"/>
                <w:sz w:val="28"/>
                <w:szCs w:val="28"/>
              </w:rPr>
              <w:t>其他垃圾</w:t>
            </w:r>
            <w:r>
              <w:rPr>
                <w:rFonts w:eastAsia="仿宋_GB2312"/>
                <w:bCs/>
                <w:kern w:val="21"/>
                <w:sz w:val="28"/>
                <w:szCs w:val="28"/>
              </w:rPr>
              <w:t>”“</w:t>
            </w:r>
            <w:r>
              <w:rPr>
                <w:rFonts w:eastAsia="仿宋_GB2312"/>
                <w:bCs/>
                <w:kern w:val="21"/>
                <w:sz w:val="28"/>
                <w:szCs w:val="28"/>
              </w:rPr>
              <w:t>可回收物</w:t>
            </w:r>
            <w:r>
              <w:rPr>
                <w:rFonts w:eastAsia="仿宋_GB2312"/>
                <w:bCs/>
                <w:kern w:val="21"/>
                <w:sz w:val="28"/>
                <w:szCs w:val="28"/>
              </w:rPr>
              <w:t>”“</w:t>
            </w:r>
            <w:r>
              <w:rPr>
                <w:rFonts w:eastAsia="仿宋_GB2312"/>
                <w:bCs/>
                <w:kern w:val="21"/>
                <w:sz w:val="28"/>
                <w:szCs w:val="28"/>
              </w:rPr>
              <w:t>有害垃圾</w:t>
            </w:r>
            <w:r>
              <w:rPr>
                <w:rFonts w:eastAsia="仿宋_GB2312"/>
                <w:bCs/>
                <w:kern w:val="21"/>
                <w:sz w:val="28"/>
                <w:szCs w:val="28"/>
              </w:rPr>
              <w:t>”</w:t>
            </w:r>
            <w:r>
              <w:rPr>
                <w:rFonts w:eastAsia="仿宋_GB2312"/>
                <w:bCs/>
                <w:kern w:val="21"/>
                <w:sz w:val="28"/>
                <w:szCs w:val="28"/>
              </w:rPr>
              <w:t>各类垃圾桶，撤除其余垃圾桶。户分桶分类方式：应采取每户都配备易腐垃圾和其他垃圾两种桶，垃圾桶、垃圾桶外框及标识标牌按规定统一制定，摆放位置于入户门左侧；</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440" w:lineRule="exact"/>
              <w:rPr>
                <w:rFonts w:eastAsia="仿宋_GB2312"/>
                <w:bCs/>
                <w:kern w:val="21"/>
                <w:sz w:val="28"/>
                <w:szCs w:val="28"/>
              </w:rPr>
            </w:pPr>
            <w:r>
              <w:rPr>
                <w:rFonts w:eastAsia="仿宋_GB2312"/>
                <w:bCs/>
                <w:kern w:val="21"/>
                <w:sz w:val="28"/>
                <w:szCs w:val="28"/>
              </w:rPr>
              <w:t>3.</w:t>
            </w:r>
            <w:r>
              <w:rPr>
                <w:rFonts w:eastAsia="仿宋_GB2312"/>
                <w:bCs/>
                <w:kern w:val="21"/>
                <w:sz w:val="28"/>
                <w:szCs w:val="28"/>
              </w:rPr>
              <w:t>垃圾桶保持日清理、清洗，保持干净分类正确；</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440" w:lineRule="exact"/>
              <w:rPr>
                <w:rFonts w:eastAsia="仿宋_GB2312"/>
                <w:bCs/>
                <w:kern w:val="21"/>
                <w:sz w:val="28"/>
                <w:szCs w:val="28"/>
              </w:rPr>
            </w:pPr>
            <w:r>
              <w:rPr>
                <w:rFonts w:eastAsia="仿宋_GB2312"/>
                <w:bCs/>
                <w:kern w:val="21"/>
                <w:sz w:val="28"/>
                <w:szCs w:val="28"/>
              </w:rPr>
              <w:t>4.</w:t>
            </w:r>
            <w:r>
              <w:rPr>
                <w:rFonts w:eastAsia="仿宋_GB2312"/>
                <w:bCs/>
                <w:kern w:val="21"/>
                <w:sz w:val="28"/>
                <w:szCs w:val="28"/>
              </w:rPr>
              <w:t>小区生活垃圾应定时清理、封闭运输，确保运输环节无外溢，建筑垃圾应设临时存放点，并用围挡四面隔离，定期及时清运，无随意堆放现象；</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440" w:lineRule="exact"/>
              <w:rPr>
                <w:rFonts w:eastAsia="仿宋_GB2312"/>
                <w:bCs/>
                <w:kern w:val="21"/>
                <w:sz w:val="28"/>
                <w:szCs w:val="28"/>
              </w:rPr>
            </w:pPr>
            <w:r>
              <w:rPr>
                <w:rFonts w:eastAsia="仿宋_GB2312"/>
                <w:bCs/>
                <w:kern w:val="21"/>
                <w:sz w:val="28"/>
                <w:szCs w:val="28"/>
              </w:rPr>
              <w:t>5.</w:t>
            </w:r>
            <w:r>
              <w:rPr>
                <w:rFonts w:eastAsia="仿宋_GB2312"/>
                <w:bCs/>
                <w:kern w:val="21"/>
                <w:sz w:val="28"/>
                <w:szCs w:val="28"/>
              </w:rPr>
              <w:t>做好源头分类，终端处理；</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物品无乱堆</w:t>
            </w:r>
          </w:p>
        </w:tc>
        <w:tc>
          <w:tcPr>
            <w:tcW w:w="10477" w:type="dxa"/>
            <w:tcBorders>
              <w:bottom w:val="single" w:sz="4" w:space="0" w:color="000000"/>
            </w:tcBorders>
            <w:noWrap/>
            <w:vAlign w:val="center"/>
          </w:tcPr>
          <w:p w:rsidR="00F00134" w:rsidRDefault="00ED6A3E">
            <w:pPr>
              <w:pStyle w:val="aa"/>
              <w:widowControl w:val="0"/>
              <w:overflowPunct w:val="0"/>
              <w:topLinePunct/>
              <w:autoSpaceDE/>
              <w:autoSpaceDN/>
              <w:spacing w:line="440" w:lineRule="exact"/>
              <w:ind w:firstLineChars="0" w:firstLine="0"/>
              <w:rPr>
                <w:rFonts w:ascii="Times New Roman" w:eastAsia="仿宋_GB2312"/>
                <w:bCs/>
                <w:kern w:val="21"/>
                <w:sz w:val="28"/>
                <w:szCs w:val="28"/>
              </w:rPr>
            </w:pPr>
            <w:r>
              <w:rPr>
                <w:rFonts w:ascii="Times New Roman" w:eastAsia="仿宋_GB2312"/>
                <w:bCs/>
                <w:kern w:val="21"/>
                <w:sz w:val="28"/>
                <w:szCs w:val="28"/>
              </w:rPr>
              <w:t>1.</w:t>
            </w:r>
            <w:r>
              <w:rPr>
                <w:rFonts w:ascii="Times New Roman" w:eastAsia="仿宋_GB2312"/>
                <w:bCs/>
                <w:kern w:val="21"/>
                <w:sz w:val="28"/>
                <w:szCs w:val="28"/>
              </w:rPr>
              <w:t>清理小区公共区域内乱堆乱放、垃圾杂物等；</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pStyle w:val="aa"/>
              <w:widowControl w:val="0"/>
              <w:overflowPunct w:val="0"/>
              <w:topLinePunct/>
              <w:autoSpaceDE/>
              <w:autoSpaceDN/>
              <w:spacing w:line="440" w:lineRule="exact"/>
              <w:ind w:firstLineChars="0" w:firstLine="0"/>
              <w:rPr>
                <w:rFonts w:ascii="Times New Roman" w:eastAsia="仿宋_GB2312"/>
                <w:bCs/>
                <w:kern w:val="21"/>
                <w:sz w:val="28"/>
                <w:szCs w:val="28"/>
              </w:rPr>
            </w:pPr>
            <w:r>
              <w:rPr>
                <w:rFonts w:ascii="Times New Roman" w:eastAsia="仿宋_GB2312"/>
                <w:bCs/>
                <w:kern w:val="21"/>
                <w:sz w:val="28"/>
                <w:szCs w:val="28"/>
              </w:rPr>
              <w:t>2.</w:t>
            </w:r>
            <w:r>
              <w:rPr>
                <w:rFonts w:ascii="Times New Roman" w:eastAsia="仿宋_GB2312"/>
                <w:bCs/>
                <w:kern w:val="21"/>
                <w:sz w:val="28"/>
                <w:szCs w:val="28"/>
              </w:rPr>
              <w:t>全面清除卫生死角和治理工作盲点；</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pStyle w:val="aa"/>
              <w:widowControl w:val="0"/>
              <w:overflowPunct w:val="0"/>
              <w:topLinePunct/>
              <w:autoSpaceDE/>
              <w:autoSpaceDN/>
              <w:spacing w:line="440" w:lineRule="exact"/>
              <w:ind w:firstLineChars="0" w:firstLine="0"/>
              <w:rPr>
                <w:rFonts w:ascii="Times New Roman" w:eastAsia="仿宋_GB2312"/>
                <w:bCs/>
                <w:kern w:val="21"/>
                <w:sz w:val="28"/>
                <w:szCs w:val="28"/>
              </w:rPr>
            </w:pPr>
            <w:r>
              <w:rPr>
                <w:rFonts w:ascii="Times New Roman" w:eastAsia="仿宋_GB2312"/>
                <w:bCs/>
                <w:kern w:val="21"/>
                <w:sz w:val="28"/>
                <w:szCs w:val="28"/>
              </w:rPr>
              <w:t>3.</w:t>
            </w:r>
            <w:r>
              <w:rPr>
                <w:rFonts w:ascii="Times New Roman" w:eastAsia="仿宋_GB2312"/>
                <w:bCs/>
                <w:kern w:val="21"/>
                <w:sz w:val="28"/>
                <w:szCs w:val="28"/>
              </w:rPr>
              <w:t>全面清理小区乱贴乱画，对楼道广告进行覆盖；</w:t>
            </w:r>
          </w:p>
        </w:tc>
      </w:tr>
      <w:tr w:rsidR="00F00134">
        <w:trPr>
          <w:trHeight w:val="624"/>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pStyle w:val="aa"/>
              <w:widowControl w:val="0"/>
              <w:overflowPunct w:val="0"/>
              <w:topLinePunct/>
              <w:autoSpaceDE/>
              <w:autoSpaceDN/>
              <w:spacing w:line="440" w:lineRule="exact"/>
              <w:ind w:firstLineChars="0" w:firstLine="0"/>
              <w:rPr>
                <w:rFonts w:ascii="Times New Roman" w:eastAsia="仿宋_GB2312"/>
                <w:bCs/>
                <w:kern w:val="21"/>
                <w:sz w:val="28"/>
                <w:szCs w:val="28"/>
              </w:rPr>
            </w:pPr>
            <w:r>
              <w:rPr>
                <w:rFonts w:ascii="Times New Roman" w:eastAsia="仿宋_GB2312"/>
                <w:bCs/>
                <w:kern w:val="21"/>
                <w:sz w:val="28"/>
                <w:szCs w:val="28"/>
              </w:rPr>
              <w:t>4.</w:t>
            </w:r>
            <w:r>
              <w:rPr>
                <w:rFonts w:ascii="Times New Roman" w:eastAsia="仿宋_GB2312"/>
                <w:bCs/>
                <w:kern w:val="21"/>
                <w:sz w:val="28"/>
                <w:szCs w:val="28"/>
              </w:rPr>
              <w:t>在小区内部设置免费信息公示栏方便消息发布；</w:t>
            </w:r>
          </w:p>
        </w:tc>
      </w:tr>
      <w:tr w:rsidR="00F00134">
        <w:trPr>
          <w:trHeight w:val="369"/>
          <w:jc w:val="center"/>
        </w:trPr>
        <w:tc>
          <w:tcPr>
            <w:tcW w:w="1807" w:type="dxa"/>
            <w:vMerge w:val="restart"/>
            <w:noWrap/>
            <w:vAlign w:val="center"/>
          </w:tcPr>
          <w:p w:rsidR="00F00134" w:rsidRDefault="00ED6A3E">
            <w:pPr>
              <w:spacing w:line="400" w:lineRule="exact"/>
              <w:jc w:val="center"/>
              <w:rPr>
                <w:rFonts w:eastAsia="仿宋_GB2312"/>
                <w:sz w:val="28"/>
                <w:szCs w:val="28"/>
              </w:rPr>
            </w:pPr>
            <w:r>
              <w:rPr>
                <w:rFonts w:eastAsia="仿宋_GB2312"/>
                <w:bCs/>
                <w:kern w:val="21"/>
                <w:sz w:val="28"/>
                <w:szCs w:val="28"/>
              </w:rPr>
              <w:t>建成后管理标准</w:t>
            </w:r>
            <w:r>
              <w:rPr>
                <w:rFonts w:eastAsia="仿宋_GB2312"/>
                <w:bCs/>
                <w:kern w:val="21"/>
                <w:sz w:val="28"/>
                <w:szCs w:val="28"/>
              </w:rPr>
              <w:t>“</w:t>
            </w:r>
            <w:r>
              <w:rPr>
                <w:rFonts w:eastAsia="仿宋_GB2312"/>
                <w:bCs/>
                <w:kern w:val="21"/>
                <w:sz w:val="28"/>
                <w:szCs w:val="28"/>
              </w:rPr>
              <w:t>十化十无</w:t>
            </w:r>
            <w:r>
              <w:rPr>
                <w:rFonts w:eastAsia="仿宋_GB2312"/>
                <w:bCs/>
                <w:kern w:val="21"/>
                <w:sz w:val="28"/>
                <w:szCs w:val="28"/>
              </w:rPr>
              <w:t>”</w:t>
            </w: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车辆无乱停</w:t>
            </w: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小区内应按规范划交通标线、车位箭头及设置停车位，做到应设尽设；</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车辆行驶、停放合规有序；</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有专职人员</w:t>
            </w:r>
            <w:r>
              <w:rPr>
                <w:rFonts w:eastAsia="仿宋_GB2312"/>
                <w:bCs/>
                <w:kern w:val="21"/>
                <w:sz w:val="28"/>
                <w:szCs w:val="28"/>
              </w:rPr>
              <w:t>24</w:t>
            </w:r>
            <w:r>
              <w:rPr>
                <w:rFonts w:eastAsia="仿宋_GB2312"/>
                <w:bCs/>
                <w:kern w:val="21"/>
                <w:sz w:val="28"/>
                <w:szCs w:val="28"/>
              </w:rPr>
              <w:t>小时巡视和管理停车事宜，无占用消防车道和登高面，无长时间搁置的废弃车辆；</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4</w:t>
            </w:r>
            <w:r>
              <w:rPr>
                <w:rFonts w:eastAsia="仿宋_GB2312"/>
                <w:bCs/>
                <w:kern w:val="21"/>
                <w:sz w:val="28"/>
                <w:szCs w:val="28"/>
              </w:rPr>
              <w:t>合理划定部分非机动车停车线，小区管理人员加强停车引导；</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5.</w:t>
            </w:r>
            <w:r>
              <w:rPr>
                <w:rFonts w:eastAsia="仿宋_GB2312"/>
                <w:bCs/>
                <w:kern w:val="21"/>
                <w:sz w:val="28"/>
                <w:szCs w:val="28"/>
              </w:rPr>
              <w:t>不得擅自变更拆迁安置小区车位的移交车位数量和划分现状，部分小区历年来存在的为缓解小区停车紧张而私划的停车框位，应当结合实际逐年减少，不得再增，影响消防安全通道、公共设施设备的停车框位应清除；</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6.</w:t>
            </w:r>
            <w:r>
              <w:rPr>
                <w:rFonts w:eastAsia="仿宋_GB2312"/>
                <w:bCs/>
                <w:kern w:val="21"/>
                <w:sz w:val="28"/>
                <w:szCs w:val="28"/>
              </w:rPr>
              <w:t>需收费按相关规定实行，管理资金可反哺小区人居环境长效管理及小区环境提升；</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经营无占道</w:t>
            </w: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对经营占道，应坚持</w:t>
            </w:r>
            <w:r>
              <w:rPr>
                <w:rFonts w:eastAsia="仿宋_GB2312"/>
                <w:bCs/>
                <w:kern w:val="21"/>
                <w:sz w:val="28"/>
                <w:szCs w:val="28"/>
              </w:rPr>
              <w:t>“</w:t>
            </w:r>
            <w:r>
              <w:rPr>
                <w:rFonts w:eastAsia="仿宋_GB2312"/>
                <w:bCs/>
                <w:kern w:val="21"/>
                <w:sz w:val="28"/>
                <w:szCs w:val="28"/>
              </w:rPr>
              <w:t>便民、为民、利民</w:t>
            </w:r>
            <w:r>
              <w:rPr>
                <w:rFonts w:eastAsia="仿宋_GB2312"/>
                <w:bCs/>
                <w:kern w:val="21"/>
                <w:sz w:val="28"/>
                <w:szCs w:val="28"/>
              </w:rPr>
              <w:t>”</w:t>
            </w:r>
            <w:r>
              <w:rPr>
                <w:rFonts w:eastAsia="仿宋_GB2312"/>
                <w:bCs/>
                <w:kern w:val="21"/>
                <w:sz w:val="28"/>
                <w:szCs w:val="28"/>
              </w:rPr>
              <w:t>的原则；</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应在安置区设置便民摊点；</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将流动摊点占道经营问题治理由</w:t>
            </w:r>
            <w:r>
              <w:rPr>
                <w:rFonts w:eastAsia="仿宋_GB2312"/>
                <w:bCs/>
                <w:kern w:val="21"/>
                <w:sz w:val="28"/>
                <w:szCs w:val="28"/>
              </w:rPr>
              <w:t>“</w:t>
            </w:r>
            <w:r>
              <w:rPr>
                <w:rFonts w:eastAsia="仿宋_GB2312"/>
                <w:bCs/>
                <w:kern w:val="21"/>
                <w:sz w:val="28"/>
                <w:szCs w:val="28"/>
              </w:rPr>
              <w:t>堵</w:t>
            </w:r>
            <w:r>
              <w:rPr>
                <w:rFonts w:eastAsia="仿宋_GB2312"/>
                <w:bCs/>
                <w:kern w:val="21"/>
                <w:sz w:val="28"/>
                <w:szCs w:val="28"/>
              </w:rPr>
              <w:t>”</w:t>
            </w:r>
            <w:r>
              <w:rPr>
                <w:rFonts w:eastAsia="仿宋_GB2312"/>
                <w:bCs/>
                <w:kern w:val="21"/>
                <w:sz w:val="28"/>
                <w:szCs w:val="28"/>
              </w:rPr>
              <w:t>变</w:t>
            </w:r>
            <w:r>
              <w:rPr>
                <w:rFonts w:eastAsia="仿宋_GB2312"/>
                <w:bCs/>
                <w:kern w:val="21"/>
                <w:sz w:val="28"/>
                <w:szCs w:val="28"/>
              </w:rPr>
              <w:t>“</w:t>
            </w:r>
            <w:r>
              <w:rPr>
                <w:rFonts w:eastAsia="仿宋_GB2312"/>
                <w:bCs/>
                <w:kern w:val="21"/>
                <w:sz w:val="28"/>
                <w:szCs w:val="28"/>
              </w:rPr>
              <w:t>疏</w:t>
            </w:r>
            <w:r>
              <w:rPr>
                <w:rFonts w:eastAsia="仿宋_GB2312"/>
                <w:bCs/>
                <w:kern w:val="21"/>
                <w:sz w:val="28"/>
                <w:szCs w:val="28"/>
              </w:rPr>
              <w:t>”</w:t>
            </w:r>
            <w:r>
              <w:rPr>
                <w:rFonts w:eastAsia="仿宋_GB2312"/>
                <w:bCs/>
                <w:kern w:val="21"/>
                <w:sz w:val="28"/>
                <w:szCs w:val="28"/>
              </w:rPr>
              <w:t>，使</w:t>
            </w:r>
            <w:r>
              <w:rPr>
                <w:rFonts w:eastAsia="仿宋_GB2312"/>
                <w:bCs/>
                <w:kern w:val="21"/>
                <w:sz w:val="28"/>
                <w:szCs w:val="28"/>
              </w:rPr>
              <w:t>“</w:t>
            </w:r>
            <w:r>
              <w:rPr>
                <w:rFonts w:eastAsia="仿宋_GB2312"/>
                <w:bCs/>
                <w:kern w:val="21"/>
                <w:sz w:val="28"/>
                <w:szCs w:val="28"/>
              </w:rPr>
              <w:t>无序经营</w:t>
            </w:r>
            <w:r>
              <w:rPr>
                <w:rFonts w:eastAsia="仿宋_GB2312"/>
                <w:bCs/>
                <w:kern w:val="21"/>
                <w:sz w:val="28"/>
                <w:szCs w:val="28"/>
              </w:rPr>
              <w:t>”</w:t>
            </w:r>
            <w:r>
              <w:rPr>
                <w:rFonts w:eastAsia="仿宋_GB2312"/>
                <w:bCs/>
                <w:kern w:val="21"/>
                <w:sz w:val="28"/>
                <w:szCs w:val="28"/>
              </w:rPr>
              <w:t>变</w:t>
            </w:r>
            <w:r>
              <w:rPr>
                <w:rFonts w:eastAsia="仿宋_GB2312"/>
                <w:bCs/>
                <w:kern w:val="21"/>
                <w:sz w:val="28"/>
                <w:szCs w:val="28"/>
              </w:rPr>
              <w:t>“</w:t>
            </w:r>
            <w:r>
              <w:rPr>
                <w:rFonts w:eastAsia="仿宋_GB2312"/>
                <w:bCs/>
                <w:kern w:val="21"/>
                <w:sz w:val="28"/>
                <w:szCs w:val="28"/>
              </w:rPr>
              <w:t>有序管理</w:t>
            </w:r>
            <w:r>
              <w:rPr>
                <w:rFonts w:eastAsia="仿宋_GB2312"/>
                <w:bCs/>
                <w:kern w:val="21"/>
                <w:sz w:val="28"/>
                <w:szCs w:val="28"/>
              </w:rPr>
              <w:t>”</w:t>
            </w:r>
            <w:r>
              <w:rPr>
                <w:rFonts w:eastAsia="仿宋_GB2312"/>
                <w:bCs/>
                <w:kern w:val="21"/>
                <w:sz w:val="28"/>
                <w:szCs w:val="28"/>
              </w:rPr>
              <w:t>，为流动摊贩</w:t>
            </w:r>
            <w:r>
              <w:rPr>
                <w:rFonts w:eastAsia="仿宋_GB2312"/>
                <w:bCs/>
                <w:kern w:val="21"/>
                <w:sz w:val="28"/>
                <w:szCs w:val="28"/>
              </w:rPr>
              <w:t>“</w:t>
            </w:r>
            <w:r>
              <w:rPr>
                <w:rFonts w:eastAsia="仿宋_GB2312"/>
                <w:bCs/>
                <w:kern w:val="21"/>
                <w:sz w:val="28"/>
                <w:szCs w:val="28"/>
              </w:rPr>
              <w:t>安家</w:t>
            </w:r>
            <w:r>
              <w:rPr>
                <w:rFonts w:eastAsia="仿宋_GB2312"/>
                <w:bCs/>
                <w:kern w:val="21"/>
                <w:sz w:val="28"/>
                <w:szCs w:val="28"/>
              </w:rPr>
              <w:t>”</w:t>
            </w:r>
            <w:r>
              <w:rPr>
                <w:rFonts w:eastAsia="仿宋_GB2312"/>
                <w:bCs/>
                <w:kern w:val="21"/>
                <w:sz w:val="28"/>
                <w:szCs w:val="28"/>
              </w:rPr>
              <w:t>，留住</w:t>
            </w:r>
            <w:r>
              <w:rPr>
                <w:rFonts w:eastAsia="仿宋_GB2312"/>
                <w:bCs/>
                <w:kern w:val="21"/>
                <w:sz w:val="28"/>
                <w:szCs w:val="28"/>
              </w:rPr>
              <w:t>“</w:t>
            </w:r>
            <w:r>
              <w:rPr>
                <w:rFonts w:eastAsia="仿宋_GB2312"/>
                <w:bCs/>
                <w:kern w:val="21"/>
                <w:sz w:val="28"/>
                <w:szCs w:val="28"/>
              </w:rPr>
              <w:t>烟火气</w:t>
            </w:r>
            <w:r>
              <w:rPr>
                <w:rFonts w:eastAsia="仿宋_GB2312"/>
                <w:bCs/>
                <w:kern w:val="21"/>
                <w:sz w:val="28"/>
                <w:szCs w:val="28"/>
              </w:rPr>
              <w:t>”</w:t>
            </w:r>
            <w:r>
              <w:rPr>
                <w:rFonts w:eastAsia="仿宋_GB2312"/>
                <w:bCs/>
                <w:kern w:val="21"/>
                <w:sz w:val="28"/>
                <w:szCs w:val="28"/>
              </w:rPr>
              <w:t>；</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周边无违建</w:t>
            </w: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前期做好宣传引领，统一规划，使小区整体环境一致；</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小区建筑必须取得拟建工程规划许可证（原址、选址建房意见书），不得在规划区</w:t>
            </w:r>
            <w:r>
              <w:rPr>
                <w:rFonts w:eastAsia="仿宋_GB2312"/>
                <w:bCs/>
                <w:kern w:val="21"/>
                <w:sz w:val="28"/>
                <w:szCs w:val="28"/>
              </w:rPr>
              <w:lastRenderedPageBreak/>
              <w:t>以外建设，不得侵占安全通道和非法占用耕地、影响城市公共空间、破坏生态环境等；</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不得违反《</w:t>
            </w:r>
            <w:hyperlink r:id="rId10" w:tgtFrame="/home/huzhou/Documentsx/_blank" w:history="1">
              <w:r>
                <w:rPr>
                  <w:rFonts w:eastAsia="仿宋_GB2312"/>
                  <w:bCs/>
                  <w:kern w:val="21"/>
                  <w:sz w:val="28"/>
                  <w:szCs w:val="28"/>
                </w:rPr>
                <w:t>土地管理法》《</w:t>
              </w:r>
            </w:hyperlink>
            <w:hyperlink r:id="rId11" w:tgtFrame="/home/huzhou/Documentsx/_blank" w:history="1">
              <w:r>
                <w:rPr>
                  <w:rFonts w:eastAsia="仿宋_GB2312"/>
                  <w:bCs/>
                  <w:kern w:val="21"/>
                  <w:sz w:val="28"/>
                  <w:szCs w:val="28"/>
                </w:rPr>
                <w:t>城乡规划法》《</w:t>
              </w:r>
            </w:hyperlink>
            <w:hyperlink r:id="rId12" w:tgtFrame="/home/huzhou/Documentsx/_blank" w:history="1">
              <w:r>
                <w:rPr>
                  <w:rFonts w:eastAsia="仿宋_GB2312"/>
                  <w:bCs/>
                  <w:kern w:val="21"/>
                  <w:sz w:val="28"/>
                  <w:szCs w:val="28"/>
                </w:rPr>
                <w:t>村庄和集镇规划建设管理条例</w:t>
              </w:r>
            </w:hyperlink>
            <w:r>
              <w:rPr>
                <w:rFonts w:eastAsia="仿宋_GB2312"/>
                <w:bCs/>
                <w:kern w:val="21"/>
                <w:sz w:val="28"/>
                <w:szCs w:val="28"/>
              </w:rPr>
              <w:t>》等相关</w:t>
            </w:r>
            <w:hyperlink r:id="rId13" w:tgtFrame="/home/huzhou/Documentsx/_blank" w:history="1">
              <w:r>
                <w:rPr>
                  <w:rFonts w:eastAsia="仿宋_GB2312"/>
                  <w:bCs/>
                  <w:kern w:val="21"/>
                  <w:sz w:val="28"/>
                  <w:szCs w:val="28"/>
                </w:rPr>
                <w:t>法律法规</w:t>
              </w:r>
            </w:hyperlink>
            <w:r>
              <w:rPr>
                <w:rFonts w:eastAsia="仿宋_GB2312"/>
                <w:bCs/>
                <w:kern w:val="21"/>
                <w:sz w:val="28"/>
                <w:szCs w:val="28"/>
              </w:rPr>
              <w:t>，发现违法者应及时制止，不听劝诫的应上报相关部门处理；</w:t>
            </w:r>
          </w:p>
        </w:tc>
      </w:tr>
      <w:tr w:rsidR="00F00134">
        <w:trPr>
          <w:trHeight w:val="369"/>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360" w:lineRule="exact"/>
              <w:textAlignment w:val="baseline"/>
              <w:rPr>
                <w:rFonts w:eastAsia="仿宋_GB2312"/>
                <w:bCs/>
                <w:kern w:val="21"/>
                <w:sz w:val="28"/>
                <w:szCs w:val="28"/>
              </w:rPr>
            </w:pPr>
            <w:r>
              <w:rPr>
                <w:rFonts w:eastAsia="仿宋_GB2312"/>
                <w:bCs/>
                <w:kern w:val="21"/>
                <w:sz w:val="28"/>
                <w:szCs w:val="28"/>
              </w:rPr>
              <w:t>4.</w:t>
            </w:r>
            <w:r>
              <w:rPr>
                <w:rFonts w:eastAsia="仿宋_GB2312"/>
                <w:bCs/>
                <w:kern w:val="21"/>
                <w:sz w:val="28"/>
                <w:szCs w:val="28"/>
              </w:rPr>
              <w:t>始终坚持有效减少存量、遏制增量、控制变量；</w:t>
            </w:r>
          </w:p>
        </w:tc>
      </w:tr>
      <w:tr w:rsidR="00F00134">
        <w:trPr>
          <w:trHeight w:val="595"/>
          <w:jc w:val="center"/>
        </w:trPr>
        <w:tc>
          <w:tcPr>
            <w:tcW w:w="1807" w:type="dxa"/>
            <w:vMerge w:val="restart"/>
            <w:noWrap/>
            <w:vAlign w:val="center"/>
          </w:tcPr>
          <w:p w:rsidR="00F00134" w:rsidRDefault="00ED6A3E">
            <w:pPr>
              <w:spacing w:line="400" w:lineRule="exact"/>
              <w:jc w:val="center"/>
              <w:rPr>
                <w:rFonts w:eastAsia="仿宋_GB2312"/>
                <w:sz w:val="28"/>
                <w:szCs w:val="28"/>
              </w:rPr>
            </w:pPr>
            <w:r>
              <w:rPr>
                <w:rFonts w:eastAsia="仿宋_GB2312"/>
                <w:bCs/>
                <w:kern w:val="21"/>
                <w:sz w:val="28"/>
                <w:szCs w:val="28"/>
              </w:rPr>
              <w:t>建成后管理标准</w:t>
            </w:r>
            <w:r>
              <w:rPr>
                <w:rFonts w:eastAsia="仿宋_GB2312"/>
                <w:bCs/>
                <w:kern w:val="21"/>
                <w:sz w:val="28"/>
                <w:szCs w:val="28"/>
              </w:rPr>
              <w:t>“</w:t>
            </w:r>
            <w:r>
              <w:rPr>
                <w:rFonts w:eastAsia="仿宋_GB2312"/>
                <w:bCs/>
                <w:kern w:val="21"/>
                <w:sz w:val="28"/>
                <w:szCs w:val="28"/>
              </w:rPr>
              <w:t>十化十无</w:t>
            </w:r>
            <w:r>
              <w:rPr>
                <w:rFonts w:eastAsia="仿宋_GB2312"/>
                <w:bCs/>
                <w:kern w:val="21"/>
                <w:sz w:val="28"/>
                <w:szCs w:val="28"/>
              </w:rPr>
              <w:t>”</w:t>
            </w: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露天无粪坑</w:t>
            </w: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严禁菜地出现露天粪坑、粪桶等乱象；</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旱厕必须清零，持续源头整治；</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绿化无损毁</w:t>
            </w: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行道树、绿化带无乱晾晒、乱堆放现象；</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绿化带内无杂草、无枯枝落叶、无生活建筑等垃圾；</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保持干净整洁，严禁毁绿停车、毁绿种菜和其他损毁绿地行为；</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4.</w:t>
            </w:r>
            <w:r>
              <w:rPr>
                <w:rFonts w:eastAsia="仿宋_GB2312"/>
                <w:bCs/>
                <w:kern w:val="21"/>
                <w:sz w:val="28"/>
                <w:szCs w:val="28"/>
              </w:rPr>
              <w:t>绿化要定期修剪，并对绿化缺失、死亡的要及时补种；</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租房无乱象</w:t>
            </w: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应告知承租人遵守物业管理规约；</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承租人不得改变居住房屋的结构和用途；</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3.</w:t>
            </w:r>
            <w:r>
              <w:rPr>
                <w:rFonts w:eastAsia="仿宋_GB2312"/>
                <w:bCs/>
                <w:kern w:val="21"/>
                <w:sz w:val="28"/>
                <w:szCs w:val="28"/>
              </w:rPr>
              <w:t>不得电线乱接、车辆乱停、衣物乱晾等；</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spacing w:line="440" w:lineRule="exact"/>
              <w:textAlignment w:val="baseline"/>
              <w:rPr>
                <w:rFonts w:eastAsia="仿宋_GB2312"/>
                <w:bCs/>
                <w:kern w:val="21"/>
                <w:sz w:val="28"/>
                <w:szCs w:val="28"/>
              </w:rPr>
            </w:pPr>
            <w:r>
              <w:rPr>
                <w:rFonts w:eastAsia="仿宋_GB2312"/>
                <w:bCs/>
                <w:kern w:val="21"/>
                <w:sz w:val="28"/>
                <w:szCs w:val="28"/>
              </w:rPr>
              <w:t>4.</w:t>
            </w:r>
            <w:r>
              <w:rPr>
                <w:rFonts w:eastAsia="仿宋_GB2312"/>
                <w:bCs/>
                <w:kern w:val="21"/>
                <w:sz w:val="28"/>
                <w:szCs w:val="28"/>
              </w:rPr>
              <w:t>应合理科学安排，实现统一化、标准化、规范化；</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val="restart"/>
            <w:noWrap/>
            <w:vAlign w:val="center"/>
          </w:tcPr>
          <w:p w:rsidR="00F00134" w:rsidRDefault="00ED6A3E">
            <w:pPr>
              <w:overflowPunct w:val="0"/>
              <w:topLinePunct/>
              <w:spacing w:line="400" w:lineRule="exact"/>
              <w:jc w:val="center"/>
              <w:rPr>
                <w:rFonts w:eastAsia="仿宋_GB2312"/>
                <w:kern w:val="21"/>
                <w:sz w:val="28"/>
                <w:szCs w:val="28"/>
              </w:rPr>
            </w:pPr>
            <w:r>
              <w:rPr>
                <w:rFonts w:eastAsia="仿宋_GB2312"/>
                <w:kern w:val="21"/>
                <w:sz w:val="28"/>
                <w:szCs w:val="28"/>
              </w:rPr>
              <w:t>空地无撂荒</w:t>
            </w:r>
          </w:p>
        </w:tc>
        <w:tc>
          <w:tcPr>
            <w:tcW w:w="10477" w:type="dxa"/>
            <w:tcBorders>
              <w:bottom w:val="single" w:sz="4" w:space="0" w:color="000000"/>
            </w:tcBorders>
            <w:noWrap/>
            <w:vAlign w:val="center"/>
          </w:tcPr>
          <w:p w:rsidR="00F00134" w:rsidRDefault="00ED6A3E">
            <w:pPr>
              <w:widowControl/>
              <w:overflowPunct w:val="0"/>
              <w:topLinePunct/>
              <w:spacing w:line="440" w:lineRule="exact"/>
              <w:textAlignment w:val="baseline"/>
              <w:rPr>
                <w:rFonts w:eastAsia="仿宋_GB2312"/>
                <w:bCs/>
                <w:kern w:val="21"/>
                <w:sz w:val="28"/>
                <w:szCs w:val="28"/>
              </w:rPr>
            </w:pPr>
            <w:r>
              <w:rPr>
                <w:rFonts w:eastAsia="仿宋_GB2312"/>
                <w:bCs/>
                <w:kern w:val="21"/>
                <w:sz w:val="28"/>
                <w:szCs w:val="28"/>
              </w:rPr>
              <w:t>1.</w:t>
            </w:r>
            <w:r>
              <w:rPr>
                <w:rFonts w:eastAsia="仿宋_GB2312"/>
                <w:bCs/>
                <w:kern w:val="21"/>
                <w:sz w:val="28"/>
                <w:szCs w:val="28"/>
              </w:rPr>
              <w:t>鼓励按照应建尽建的原则，对公空地区块、已征预征区块在符合相关部门政策要求的前提下建设共享菜园；</w:t>
            </w:r>
          </w:p>
        </w:tc>
      </w:tr>
      <w:tr w:rsidR="00F00134">
        <w:trPr>
          <w:trHeight w:val="595"/>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overflowPunct w:val="0"/>
              <w:topLinePunct/>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widowControl/>
              <w:overflowPunct w:val="0"/>
              <w:topLinePunct/>
              <w:spacing w:line="440" w:lineRule="exact"/>
              <w:textAlignment w:val="baseline"/>
              <w:rPr>
                <w:rFonts w:eastAsia="仿宋_GB2312"/>
                <w:bCs/>
                <w:kern w:val="21"/>
                <w:sz w:val="28"/>
                <w:szCs w:val="28"/>
              </w:rPr>
            </w:pPr>
            <w:r>
              <w:rPr>
                <w:rFonts w:eastAsia="仿宋_GB2312"/>
                <w:bCs/>
                <w:kern w:val="21"/>
                <w:sz w:val="28"/>
                <w:szCs w:val="28"/>
              </w:rPr>
              <w:t>2.</w:t>
            </w:r>
            <w:r>
              <w:rPr>
                <w:rFonts w:eastAsia="仿宋_GB2312"/>
                <w:bCs/>
                <w:kern w:val="21"/>
                <w:sz w:val="28"/>
                <w:szCs w:val="28"/>
              </w:rPr>
              <w:t>合理设置农业生产用具的构筑物便于生产工具摆放，共享菜园规划规整、生产有序、摆放整齐；</w:t>
            </w:r>
          </w:p>
        </w:tc>
      </w:tr>
      <w:tr w:rsidR="00F00134">
        <w:trPr>
          <w:trHeight w:val="567"/>
          <w:jc w:val="center"/>
        </w:trPr>
        <w:tc>
          <w:tcPr>
            <w:tcW w:w="1807" w:type="dxa"/>
            <w:vMerge w:val="restart"/>
            <w:noWrap/>
            <w:vAlign w:val="center"/>
          </w:tcPr>
          <w:p w:rsidR="00F00134" w:rsidRDefault="00ED6A3E">
            <w:pPr>
              <w:spacing w:line="400" w:lineRule="exact"/>
              <w:jc w:val="center"/>
              <w:rPr>
                <w:rFonts w:eastAsia="仿宋_GB2312"/>
                <w:sz w:val="28"/>
                <w:szCs w:val="28"/>
              </w:rPr>
            </w:pPr>
            <w:r>
              <w:rPr>
                <w:rFonts w:eastAsia="仿宋_GB2312"/>
                <w:bCs/>
                <w:kern w:val="21"/>
                <w:sz w:val="28"/>
                <w:szCs w:val="28"/>
              </w:rPr>
              <w:t>建成后管理标准</w:t>
            </w:r>
            <w:r>
              <w:rPr>
                <w:rFonts w:eastAsia="仿宋_GB2312"/>
                <w:bCs/>
                <w:kern w:val="21"/>
                <w:sz w:val="28"/>
                <w:szCs w:val="28"/>
              </w:rPr>
              <w:t>“</w:t>
            </w:r>
            <w:r>
              <w:rPr>
                <w:rFonts w:eastAsia="仿宋_GB2312"/>
                <w:bCs/>
                <w:kern w:val="21"/>
                <w:sz w:val="28"/>
                <w:szCs w:val="28"/>
              </w:rPr>
              <w:t>十化十无</w:t>
            </w:r>
            <w:r>
              <w:rPr>
                <w:rFonts w:eastAsia="仿宋_GB2312"/>
                <w:bCs/>
                <w:kern w:val="21"/>
                <w:sz w:val="28"/>
                <w:szCs w:val="28"/>
              </w:rPr>
              <w:t>”</w:t>
            </w:r>
          </w:p>
        </w:tc>
        <w:tc>
          <w:tcPr>
            <w:tcW w:w="1890" w:type="dxa"/>
            <w:vMerge w:val="restart"/>
            <w:noWrap/>
            <w:vAlign w:val="center"/>
          </w:tcPr>
          <w:p w:rsidR="00F00134" w:rsidRDefault="00ED6A3E">
            <w:pPr>
              <w:spacing w:line="400" w:lineRule="exact"/>
              <w:jc w:val="center"/>
              <w:rPr>
                <w:rFonts w:eastAsia="仿宋_GB2312"/>
                <w:kern w:val="21"/>
                <w:sz w:val="28"/>
                <w:szCs w:val="28"/>
              </w:rPr>
            </w:pPr>
            <w:r>
              <w:rPr>
                <w:rFonts w:eastAsia="仿宋_GB2312"/>
                <w:kern w:val="21"/>
                <w:sz w:val="28"/>
                <w:szCs w:val="28"/>
              </w:rPr>
              <w:t>其他</w:t>
            </w:r>
          </w:p>
        </w:tc>
        <w:tc>
          <w:tcPr>
            <w:tcW w:w="10477" w:type="dxa"/>
            <w:tcBorders>
              <w:bottom w:val="single" w:sz="4" w:space="0" w:color="000000"/>
            </w:tcBorders>
            <w:noWrap/>
            <w:vAlign w:val="center"/>
          </w:tcPr>
          <w:p w:rsidR="00F00134" w:rsidRDefault="00ED6A3E">
            <w:pPr>
              <w:spacing w:line="400" w:lineRule="exact"/>
              <w:rPr>
                <w:rFonts w:eastAsia="仿宋_GB2312"/>
                <w:bCs/>
                <w:kern w:val="21"/>
                <w:sz w:val="28"/>
                <w:szCs w:val="28"/>
              </w:rPr>
            </w:pPr>
            <w:r>
              <w:rPr>
                <w:rFonts w:eastAsia="仿宋_GB2312"/>
                <w:bCs/>
                <w:kern w:val="21"/>
                <w:sz w:val="28"/>
                <w:szCs w:val="28"/>
              </w:rPr>
              <w:t>1.</w:t>
            </w:r>
            <w:r>
              <w:rPr>
                <w:rFonts w:eastAsia="仿宋_GB2312"/>
                <w:bCs/>
                <w:kern w:val="21"/>
                <w:sz w:val="28"/>
                <w:szCs w:val="28"/>
              </w:rPr>
              <w:t>根据小区实际老年人口情况可设立老年食堂，方便老年人就餐；</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spacing w:line="400" w:lineRule="exact"/>
              <w:rPr>
                <w:rFonts w:eastAsia="仿宋_GB2312"/>
                <w:bCs/>
                <w:kern w:val="21"/>
                <w:sz w:val="28"/>
                <w:szCs w:val="28"/>
              </w:rPr>
            </w:pPr>
            <w:r>
              <w:rPr>
                <w:rFonts w:eastAsia="仿宋_GB2312"/>
                <w:bCs/>
                <w:kern w:val="21"/>
                <w:sz w:val="28"/>
                <w:szCs w:val="28"/>
              </w:rPr>
              <w:t>2.</w:t>
            </w:r>
            <w:r>
              <w:rPr>
                <w:rFonts w:eastAsia="仿宋_GB2312"/>
                <w:bCs/>
                <w:kern w:val="21"/>
                <w:sz w:val="28"/>
                <w:szCs w:val="28"/>
              </w:rPr>
              <w:t>小区应配备适合老年人的活动室或室外文体休闲场地设施（如广场舞、步道、棋牌室等适合老年人活动设施）；</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spacing w:line="400" w:lineRule="exact"/>
              <w:rPr>
                <w:rFonts w:eastAsia="仿宋_GB2312"/>
                <w:bCs/>
                <w:kern w:val="21"/>
                <w:sz w:val="28"/>
                <w:szCs w:val="28"/>
              </w:rPr>
            </w:pPr>
            <w:r>
              <w:rPr>
                <w:rFonts w:eastAsia="仿宋_GB2312"/>
                <w:bCs/>
                <w:kern w:val="21"/>
                <w:sz w:val="28"/>
                <w:szCs w:val="28"/>
              </w:rPr>
              <w:t>3.</w:t>
            </w:r>
            <w:r>
              <w:rPr>
                <w:rFonts w:eastAsia="仿宋_GB2312"/>
                <w:bCs/>
                <w:kern w:val="21"/>
                <w:sz w:val="28"/>
                <w:szCs w:val="28"/>
              </w:rPr>
              <w:t>小区应配备适合小孩活动的设施设备（琴棋书画室、舞蹈室、室外儿童乐园等），新建安置小区</w:t>
            </w:r>
            <w:r>
              <w:rPr>
                <w:rFonts w:eastAsia="仿宋_GB2312"/>
                <w:bCs/>
                <w:kern w:val="21"/>
                <w:sz w:val="28"/>
                <w:szCs w:val="28"/>
              </w:rPr>
              <w:t>0-3</w:t>
            </w:r>
            <w:r>
              <w:rPr>
                <w:rFonts w:eastAsia="仿宋_GB2312"/>
                <w:bCs/>
                <w:kern w:val="21"/>
                <w:sz w:val="28"/>
                <w:szCs w:val="28"/>
              </w:rPr>
              <w:t>岁婴幼儿照护服务用房按不少于</w:t>
            </w:r>
            <w:r>
              <w:rPr>
                <w:rFonts w:eastAsia="仿宋_GB2312"/>
                <w:bCs/>
                <w:kern w:val="21"/>
                <w:sz w:val="28"/>
                <w:szCs w:val="28"/>
              </w:rPr>
              <w:t>15</w:t>
            </w:r>
            <w:r>
              <w:rPr>
                <w:rFonts w:eastAsia="仿宋_GB2312"/>
                <w:bCs/>
                <w:kern w:val="21"/>
                <w:sz w:val="28"/>
                <w:szCs w:val="28"/>
              </w:rPr>
              <w:t>平方米</w:t>
            </w:r>
            <w:r>
              <w:rPr>
                <w:rFonts w:eastAsia="仿宋_GB2312"/>
                <w:bCs/>
                <w:kern w:val="21"/>
                <w:sz w:val="28"/>
                <w:szCs w:val="28"/>
              </w:rPr>
              <w:t>/</w:t>
            </w:r>
            <w:r>
              <w:rPr>
                <w:rFonts w:eastAsia="仿宋_GB2312"/>
                <w:bCs/>
                <w:kern w:val="21"/>
                <w:sz w:val="28"/>
                <w:szCs w:val="28"/>
              </w:rPr>
              <w:t>户、最小建筑面积不少于</w:t>
            </w:r>
            <w:r>
              <w:rPr>
                <w:rFonts w:eastAsia="仿宋_GB2312"/>
                <w:bCs/>
                <w:kern w:val="21"/>
                <w:sz w:val="28"/>
                <w:szCs w:val="28"/>
              </w:rPr>
              <w:t>200</w:t>
            </w:r>
            <w:r>
              <w:rPr>
                <w:rFonts w:eastAsia="仿宋_GB2312"/>
                <w:bCs/>
                <w:kern w:val="21"/>
                <w:sz w:val="28"/>
                <w:szCs w:val="28"/>
              </w:rPr>
              <w:t>平米、户外活动场地不少于</w:t>
            </w:r>
            <w:r>
              <w:rPr>
                <w:rFonts w:eastAsia="仿宋_GB2312"/>
                <w:bCs/>
                <w:kern w:val="21"/>
                <w:sz w:val="28"/>
                <w:szCs w:val="28"/>
              </w:rPr>
              <w:t>40</w:t>
            </w:r>
            <w:r>
              <w:rPr>
                <w:rFonts w:eastAsia="仿宋_GB2312"/>
                <w:bCs/>
                <w:kern w:val="21"/>
                <w:sz w:val="28"/>
                <w:szCs w:val="28"/>
              </w:rPr>
              <w:t>平方米的标准配置婴幼儿照护设施；</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tcBorders>
            <w:noWrap/>
            <w:vAlign w:val="center"/>
          </w:tcPr>
          <w:p w:rsidR="00F00134" w:rsidRDefault="00ED6A3E">
            <w:pPr>
              <w:spacing w:line="400" w:lineRule="exact"/>
              <w:rPr>
                <w:rFonts w:eastAsia="仿宋_GB2312"/>
                <w:bCs/>
                <w:kern w:val="21"/>
                <w:sz w:val="28"/>
                <w:szCs w:val="28"/>
              </w:rPr>
            </w:pPr>
            <w:r>
              <w:rPr>
                <w:rFonts w:eastAsia="仿宋_GB2312"/>
                <w:bCs/>
                <w:kern w:val="21"/>
                <w:sz w:val="28"/>
                <w:szCs w:val="28"/>
              </w:rPr>
              <w:t>4.</w:t>
            </w:r>
            <w:r>
              <w:rPr>
                <w:rFonts w:eastAsia="仿宋_GB2312"/>
                <w:bCs/>
                <w:kern w:val="21"/>
                <w:sz w:val="28"/>
                <w:szCs w:val="28"/>
              </w:rPr>
              <w:t>应配备适合年轻人健身娱乐场所（健身房、球类活动区块等）；</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bottom w:val="single" w:sz="4" w:space="0" w:color="000000"/>
            </w:tcBorders>
            <w:noWrap/>
            <w:vAlign w:val="center"/>
          </w:tcPr>
          <w:p w:rsidR="00F00134" w:rsidRDefault="00ED6A3E">
            <w:pPr>
              <w:spacing w:line="400" w:lineRule="exact"/>
              <w:rPr>
                <w:rFonts w:eastAsia="仿宋_GB2312"/>
                <w:bCs/>
                <w:kern w:val="21"/>
                <w:sz w:val="28"/>
                <w:szCs w:val="28"/>
              </w:rPr>
            </w:pPr>
            <w:r>
              <w:rPr>
                <w:rFonts w:eastAsia="仿宋_GB2312"/>
                <w:bCs/>
                <w:kern w:val="21"/>
                <w:sz w:val="28"/>
                <w:szCs w:val="28"/>
              </w:rPr>
              <w:t>5.</w:t>
            </w:r>
            <w:r>
              <w:rPr>
                <w:rFonts w:eastAsia="仿宋_GB2312"/>
                <w:bCs/>
                <w:kern w:val="21"/>
                <w:sz w:val="28"/>
                <w:szCs w:val="28"/>
              </w:rPr>
              <w:t>重点部位监控无盲区，小区进出口处、公共活动区重点区域等重点部位应安装视频监控系统；</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spacing w:line="400" w:lineRule="exact"/>
              <w:rPr>
                <w:rFonts w:eastAsia="仿宋_GB2312"/>
                <w:bCs/>
                <w:kern w:val="21"/>
                <w:sz w:val="28"/>
                <w:szCs w:val="28"/>
              </w:rPr>
            </w:pPr>
            <w:r>
              <w:rPr>
                <w:rFonts w:eastAsia="仿宋_GB2312"/>
                <w:bCs/>
                <w:kern w:val="21"/>
                <w:sz w:val="28"/>
                <w:szCs w:val="28"/>
              </w:rPr>
              <w:t>6.</w:t>
            </w:r>
            <w:r>
              <w:rPr>
                <w:rFonts w:eastAsia="仿宋_GB2312"/>
                <w:bCs/>
                <w:kern w:val="21"/>
                <w:sz w:val="28"/>
                <w:szCs w:val="28"/>
              </w:rPr>
              <w:t>有条件的小区可以周界视频全覆盖为要求，建设</w:t>
            </w:r>
            <w:r>
              <w:rPr>
                <w:rFonts w:eastAsia="仿宋_GB2312"/>
                <w:bCs/>
                <w:kern w:val="21"/>
                <w:sz w:val="28"/>
                <w:szCs w:val="28"/>
              </w:rPr>
              <w:t>“</w:t>
            </w:r>
            <w:r>
              <w:rPr>
                <w:rFonts w:eastAsia="仿宋_GB2312"/>
                <w:bCs/>
                <w:kern w:val="21"/>
                <w:sz w:val="28"/>
                <w:szCs w:val="28"/>
              </w:rPr>
              <w:t>视频周界</w:t>
            </w:r>
            <w:r>
              <w:rPr>
                <w:rFonts w:eastAsia="仿宋_GB2312"/>
                <w:bCs/>
                <w:kern w:val="21"/>
                <w:sz w:val="28"/>
                <w:szCs w:val="28"/>
              </w:rPr>
              <w:t>”</w:t>
            </w:r>
            <w:r>
              <w:rPr>
                <w:rFonts w:eastAsia="仿宋_GB2312"/>
                <w:bCs/>
                <w:kern w:val="21"/>
                <w:sz w:val="28"/>
                <w:szCs w:val="28"/>
              </w:rPr>
              <w:t>，形成小区周界视频监控封闭圈；</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bottom w:val="single" w:sz="4" w:space="0" w:color="000000"/>
            </w:tcBorders>
            <w:noWrap/>
            <w:vAlign w:val="center"/>
          </w:tcPr>
          <w:p w:rsidR="00F00134" w:rsidRDefault="00ED6A3E">
            <w:pPr>
              <w:spacing w:line="400" w:lineRule="exact"/>
              <w:rPr>
                <w:rFonts w:eastAsia="仿宋_GB2312"/>
                <w:bCs/>
                <w:kern w:val="21"/>
                <w:sz w:val="28"/>
                <w:szCs w:val="28"/>
              </w:rPr>
            </w:pPr>
            <w:r>
              <w:rPr>
                <w:rFonts w:eastAsia="仿宋_GB2312"/>
                <w:bCs/>
                <w:kern w:val="21"/>
                <w:sz w:val="28"/>
                <w:szCs w:val="28"/>
              </w:rPr>
              <w:t>7.</w:t>
            </w:r>
            <w:r>
              <w:rPr>
                <w:rFonts w:eastAsia="仿宋_GB2312"/>
                <w:bCs/>
                <w:kern w:val="21"/>
                <w:sz w:val="28"/>
                <w:szCs w:val="28"/>
              </w:rPr>
              <w:t>消防泵每月启动</w:t>
            </w:r>
            <w:r>
              <w:rPr>
                <w:rFonts w:eastAsia="仿宋_GB2312"/>
                <w:bCs/>
                <w:kern w:val="21"/>
                <w:sz w:val="28"/>
                <w:szCs w:val="28"/>
              </w:rPr>
              <w:t>1</w:t>
            </w:r>
            <w:r>
              <w:rPr>
                <w:rFonts w:eastAsia="仿宋_GB2312"/>
                <w:bCs/>
                <w:kern w:val="21"/>
                <w:sz w:val="28"/>
                <w:szCs w:val="28"/>
              </w:rPr>
              <w:t>次，每季度保养</w:t>
            </w:r>
            <w:r>
              <w:rPr>
                <w:rFonts w:eastAsia="仿宋_GB2312"/>
                <w:bCs/>
                <w:kern w:val="21"/>
                <w:sz w:val="28"/>
                <w:szCs w:val="28"/>
              </w:rPr>
              <w:t>1</w:t>
            </w:r>
            <w:r>
              <w:rPr>
                <w:rFonts w:eastAsia="仿宋_GB2312"/>
                <w:bCs/>
                <w:kern w:val="21"/>
                <w:sz w:val="28"/>
                <w:szCs w:val="28"/>
              </w:rPr>
              <w:t>次，保证其运行正常。消防栓月巡检</w:t>
            </w:r>
            <w:r>
              <w:rPr>
                <w:rFonts w:eastAsia="仿宋_GB2312"/>
                <w:bCs/>
                <w:kern w:val="21"/>
                <w:sz w:val="28"/>
                <w:szCs w:val="28"/>
              </w:rPr>
              <w:t>1</w:t>
            </w:r>
            <w:r>
              <w:rPr>
                <w:rFonts w:eastAsia="仿宋_GB2312"/>
                <w:bCs/>
                <w:kern w:val="21"/>
                <w:sz w:val="28"/>
                <w:szCs w:val="28"/>
              </w:rPr>
              <w:t>次，消防栓箱内各种配件完好，每季度检测</w:t>
            </w:r>
            <w:r>
              <w:rPr>
                <w:rFonts w:eastAsia="仿宋_GB2312"/>
                <w:bCs/>
                <w:kern w:val="21"/>
                <w:sz w:val="28"/>
                <w:szCs w:val="28"/>
              </w:rPr>
              <w:t>1</w:t>
            </w:r>
            <w:r>
              <w:rPr>
                <w:rFonts w:eastAsia="仿宋_GB2312"/>
                <w:bCs/>
                <w:kern w:val="21"/>
                <w:sz w:val="28"/>
                <w:szCs w:val="28"/>
              </w:rPr>
              <w:t>次探测器，不合格的应当调换，每季度检查</w:t>
            </w:r>
            <w:r>
              <w:rPr>
                <w:rFonts w:eastAsia="仿宋_GB2312"/>
                <w:bCs/>
                <w:kern w:val="21"/>
                <w:sz w:val="28"/>
                <w:szCs w:val="28"/>
              </w:rPr>
              <w:t>1</w:t>
            </w:r>
            <w:r>
              <w:rPr>
                <w:rFonts w:eastAsia="仿宋_GB2312"/>
                <w:bCs/>
                <w:kern w:val="21"/>
                <w:sz w:val="28"/>
                <w:szCs w:val="28"/>
              </w:rPr>
              <w:t>次消防水带、阀杆处加注润滑油并作</w:t>
            </w:r>
            <w:r>
              <w:rPr>
                <w:rFonts w:eastAsia="仿宋_GB2312"/>
                <w:bCs/>
                <w:kern w:val="21"/>
                <w:sz w:val="28"/>
                <w:szCs w:val="28"/>
              </w:rPr>
              <w:t>1</w:t>
            </w:r>
            <w:r>
              <w:rPr>
                <w:rFonts w:eastAsia="仿宋_GB2312"/>
                <w:bCs/>
                <w:kern w:val="21"/>
                <w:sz w:val="28"/>
                <w:szCs w:val="28"/>
              </w:rPr>
              <w:t>次放水检查。</w:t>
            </w:r>
          </w:p>
        </w:tc>
      </w:tr>
      <w:tr w:rsidR="00F00134">
        <w:trPr>
          <w:trHeight w:val="567"/>
          <w:jc w:val="center"/>
        </w:trPr>
        <w:tc>
          <w:tcPr>
            <w:tcW w:w="1807" w:type="dxa"/>
            <w:vMerge/>
            <w:noWrap/>
            <w:vAlign w:val="center"/>
          </w:tcPr>
          <w:p w:rsidR="00F00134" w:rsidRDefault="00F00134">
            <w:pPr>
              <w:spacing w:line="400" w:lineRule="exact"/>
              <w:jc w:val="center"/>
              <w:rPr>
                <w:rFonts w:eastAsia="仿宋_GB2312"/>
                <w:sz w:val="28"/>
                <w:szCs w:val="28"/>
              </w:rPr>
            </w:pPr>
          </w:p>
        </w:tc>
        <w:tc>
          <w:tcPr>
            <w:tcW w:w="1890" w:type="dxa"/>
            <w:vMerge/>
            <w:noWrap/>
            <w:vAlign w:val="center"/>
          </w:tcPr>
          <w:p w:rsidR="00F00134" w:rsidRDefault="00F00134">
            <w:pPr>
              <w:spacing w:line="400" w:lineRule="exact"/>
              <w:jc w:val="center"/>
              <w:rPr>
                <w:rFonts w:eastAsia="仿宋_GB2312"/>
                <w:kern w:val="21"/>
                <w:sz w:val="28"/>
                <w:szCs w:val="28"/>
              </w:rPr>
            </w:pPr>
          </w:p>
        </w:tc>
        <w:tc>
          <w:tcPr>
            <w:tcW w:w="10477" w:type="dxa"/>
            <w:tcBorders>
              <w:top w:val="single" w:sz="4" w:space="0" w:color="000000"/>
            </w:tcBorders>
            <w:noWrap/>
            <w:vAlign w:val="center"/>
          </w:tcPr>
          <w:p w:rsidR="00F00134" w:rsidRDefault="00ED6A3E">
            <w:pPr>
              <w:pStyle w:val="aa"/>
              <w:widowControl w:val="0"/>
              <w:tabs>
                <w:tab w:val="left" w:pos="2520"/>
              </w:tabs>
              <w:overflowPunct w:val="0"/>
              <w:topLinePunct/>
              <w:autoSpaceDE/>
              <w:autoSpaceDN/>
              <w:spacing w:line="400" w:lineRule="exact"/>
              <w:ind w:firstLineChars="0" w:firstLine="0"/>
              <w:rPr>
                <w:rFonts w:ascii="Times New Roman" w:eastAsia="仿宋_GB2312"/>
                <w:bCs/>
                <w:kern w:val="21"/>
                <w:sz w:val="28"/>
                <w:szCs w:val="28"/>
              </w:rPr>
            </w:pPr>
            <w:r>
              <w:rPr>
                <w:rFonts w:ascii="Times New Roman" w:eastAsia="仿宋_GB2312"/>
                <w:bCs/>
                <w:kern w:val="21"/>
                <w:sz w:val="28"/>
                <w:szCs w:val="28"/>
              </w:rPr>
              <w:t>8</w:t>
            </w:r>
            <w:r>
              <w:rPr>
                <w:rFonts w:ascii="Times New Roman" w:eastAsia="仿宋_GB2312"/>
                <w:bCs/>
                <w:kern w:val="21"/>
                <w:sz w:val="28"/>
                <w:szCs w:val="28"/>
              </w:rPr>
              <w:t>为提倡减能减排、绿色低碳生活，大力倡导太阳能光伏进小区。</w:t>
            </w:r>
          </w:p>
        </w:tc>
      </w:tr>
    </w:tbl>
    <w:p w:rsidR="00F00134" w:rsidRDefault="00F00134">
      <w:pPr>
        <w:pStyle w:val="1"/>
      </w:pPr>
    </w:p>
    <w:p w:rsidR="00F00134" w:rsidRDefault="00F00134"/>
    <w:p w:rsidR="00F00134" w:rsidRDefault="00F00134">
      <w:pPr>
        <w:pStyle w:val="1"/>
      </w:pPr>
    </w:p>
    <w:p w:rsidR="00F00134" w:rsidRDefault="00F00134"/>
    <w:p w:rsidR="00F00134" w:rsidRDefault="00F00134">
      <w:pPr>
        <w:pStyle w:val="1"/>
      </w:pPr>
    </w:p>
    <w:p w:rsidR="00F00134" w:rsidRDefault="00F00134"/>
    <w:p w:rsidR="00F00134" w:rsidRDefault="00F00134">
      <w:pPr>
        <w:pStyle w:val="1"/>
      </w:pPr>
    </w:p>
    <w:p w:rsidR="00F00134" w:rsidRDefault="00F00134"/>
    <w:p w:rsidR="00F00134" w:rsidRDefault="00F00134">
      <w:pPr>
        <w:pStyle w:val="1"/>
      </w:pPr>
    </w:p>
    <w:p w:rsidR="00F00134" w:rsidRDefault="00F00134"/>
    <w:p w:rsidR="00F00134" w:rsidRDefault="00F00134">
      <w:pPr>
        <w:pStyle w:val="1"/>
      </w:pPr>
    </w:p>
    <w:p w:rsidR="00F00134" w:rsidRDefault="00F00134"/>
    <w:p w:rsidR="00F00134" w:rsidRDefault="00F00134">
      <w:pPr>
        <w:pStyle w:val="1"/>
        <w:sectPr w:rsidR="00F00134">
          <w:pgSz w:w="16838" w:h="11906" w:orient="landscape"/>
          <w:pgMar w:top="1803" w:right="1440" w:bottom="1803" w:left="1440" w:header="851" w:footer="992" w:gutter="0"/>
          <w:cols w:space="0"/>
          <w:docGrid w:type="lines" w:linePitch="319"/>
        </w:sectPr>
      </w:pPr>
    </w:p>
    <w:p w:rsidR="00F00134" w:rsidRDefault="00ED6A3E">
      <w:pPr>
        <w:overflowPunct w:val="0"/>
        <w:topLinePunct/>
        <w:spacing w:line="560" w:lineRule="exact"/>
        <w:rPr>
          <w:rFonts w:ascii="黑体" w:eastAsia="黑体" w:hAnsi="黑体" w:cs="黑体"/>
          <w:sz w:val="32"/>
          <w:szCs w:val="32"/>
        </w:rPr>
      </w:pPr>
      <w:r>
        <w:rPr>
          <w:rStyle w:val="NormalCharacter"/>
          <w:rFonts w:ascii="黑体" w:eastAsia="黑体" w:hAnsi="黑体" w:cs="黑体" w:hint="eastAsia"/>
          <w:bCs/>
          <w:sz w:val="32"/>
          <w:szCs w:val="32"/>
        </w:rPr>
        <w:lastRenderedPageBreak/>
        <w:t>附件6：</w:t>
      </w:r>
    </w:p>
    <w:p w:rsidR="00F00134" w:rsidRDefault="00F00134"/>
    <w:p w:rsidR="00F00134" w:rsidRDefault="00ED6A3E">
      <w:pPr>
        <w:overflowPunct w:val="0"/>
        <w:topLinePunct/>
        <w:spacing w:line="560" w:lineRule="exact"/>
        <w:contextualSpacing/>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灵峰街道新时代美丽乡村人居环境长效管</w:t>
      </w:r>
    </w:p>
    <w:p w:rsidR="00F00134" w:rsidRDefault="00ED6A3E">
      <w:pPr>
        <w:overflowPunct w:val="0"/>
        <w:topLinePunct/>
        <w:spacing w:line="560" w:lineRule="exact"/>
        <w:contextualSpacing/>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理考核评分表</w:t>
      </w:r>
    </w:p>
    <w:p w:rsidR="00F00134" w:rsidRDefault="00ED6A3E">
      <w:pPr>
        <w:spacing w:line="560" w:lineRule="exact"/>
        <w:contextualSpacing/>
        <w:rPr>
          <w:rStyle w:val="UserStyle2"/>
        </w:rPr>
      </w:pPr>
      <w:r>
        <w:rPr>
          <w:rStyle w:val="UserStyle2"/>
        </w:rPr>
        <w:t>考核对象：</w:t>
      </w:r>
      <w:r>
        <w:rPr>
          <w:rStyle w:val="UserStyle2"/>
        </w:rPr>
        <w:t xml:space="preserve">          </w:t>
      </w:r>
      <w:r>
        <w:rPr>
          <w:rStyle w:val="UserStyle2"/>
        </w:rPr>
        <w:t>行政村（农村社区）</w:t>
      </w:r>
      <w:r>
        <w:rPr>
          <w:rStyle w:val="UserStyle2"/>
        </w:rPr>
        <w:t xml:space="preserve">    </w:t>
      </w:r>
      <w:r>
        <w:rPr>
          <w:rStyle w:val="UserStyle2"/>
        </w:rPr>
        <w:t>考核日期：</w:t>
      </w:r>
      <w:r>
        <w:rPr>
          <w:rStyle w:val="UserStyle2"/>
        </w:rPr>
        <w:t xml:space="preserve">   </w:t>
      </w:r>
      <w:r>
        <w:rPr>
          <w:rStyle w:val="UserStyle2"/>
        </w:rPr>
        <w:t>月</w:t>
      </w:r>
      <w:r>
        <w:rPr>
          <w:rStyle w:val="UserStyle2"/>
        </w:rPr>
        <w:t xml:space="preserve">    </w:t>
      </w:r>
      <w:r>
        <w:rPr>
          <w:rStyle w:val="UserStyle2"/>
        </w:rPr>
        <w:t>日</w:t>
      </w:r>
    </w:p>
    <w:tbl>
      <w:tblPr>
        <w:tblW w:w="5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459"/>
        <w:gridCol w:w="4271"/>
        <w:gridCol w:w="849"/>
        <w:gridCol w:w="1068"/>
        <w:gridCol w:w="810"/>
        <w:gridCol w:w="1396"/>
      </w:tblGrid>
      <w:tr w:rsidR="00F00134">
        <w:trPr>
          <w:trHeight w:val="57"/>
          <w:tblHeader/>
          <w:jc w:val="center"/>
        </w:trPr>
        <w:tc>
          <w:tcPr>
            <w:tcW w:w="489" w:type="pct"/>
            <w:gridSpan w:val="2"/>
            <w:noWrap/>
            <w:vAlign w:val="center"/>
          </w:tcPr>
          <w:p w:rsidR="00F00134" w:rsidRDefault="00F00134">
            <w:pPr>
              <w:jc w:val="center"/>
              <w:textAlignment w:val="center"/>
              <w:rPr>
                <w:rFonts w:ascii="黑体" w:eastAsia="黑体" w:hAnsi="黑体" w:cs="黑体"/>
                <w:bCs/>
                <w:kern w:val="21"/>
                <w:szCs w:val="21"/>
              </w:rPr>
            </w:pPr>
          </w:p>
        </w:tc>
        <w:tc>
          <w:tcPr>
            <w:tcW w:w="2294" w:type="pct"/>
            <w:noWrap/>
            <w:vAlign w:val="center"/>
          </w:tcPr>
          <w:p w:rsidR="00F00134" w:rsidRDefault="00ED6A3E">
            <w:pPr>
              <w:jc w:val="center"/>
              <w:textAlignment w:val="center"/>
              <w:rPr>
                <w:rFonts w:ascii="黑体" w:eastAsia="黑体" w:hAnsi="黑体" w:cs="黑体"/>
                <w:bCs/>
                <w:kern w:val="21"/>
                <w:szCs w:val="21"/>
              </w:rPr>
            </w:pPr>
            <w:r>
              <w:rPr>
                <w:rFonts w:ascii="黑体" w:eastAsia="黑体" w:hAnsi="黑体" w:cs="黑体" w:hint="eastAsia"/>
                <w:bCs/>
                <w:kern w:val="21"/>
                <w:szCs w:val="21"/>
              </w:rPr>
              <w:t>问题类别</w:t>
            </w:r>
          </w:p>
        </w:tc>
        <w:tc>
          <w:tcPr>
            <w:tcW w:w="456" w:type="pct"/>
            <w:noWrap/>
            <w:vAlign w:val="center"/>
          </w:tcPr>
          <w:p w:rsidR="00F00134" w:rsidRDefault="00ED6A3E">
            <w:pPr>
              <w:jc w:val="center"/>
              <w:textAlignment w:val="center"/>
              <w:rPr>
                <w:rFonts w:ascii="黑体" w:eastAsia="黑体" w:hAnsi="黑体" w:cs="黑体"/>
                <w:bCs/>
                <w:kern w:val="21"/>
                <w:szCs w:val="21"/>
              </w:rPr>
            </w:pPr>
            <w:r>
              <w:rPr>
                <w:rFonts w:ascii="黑体" w:eastAsia="黑体" w:hAnsi="黑体" w:cs="黑体" w:hint="eastAsia"/>
                <w:bCs/>
                <w:kern w:val="21"/>
                <w:szCs w:val="21"/>
              </w:rPr>
              <w:t>扣分</w:t>
            </w:r>
          </w:p>
          <w:p w:rsidR="00F00134" w:rsidRDefault="00ED6A3E">
            <w:pPr>
              <w:jc w:val="center"/>
              <w:textAlignment w:val="center"/>
              <w:rPr>
                <w:rFonts w:ascii="黑体" w:eastAsia="黑体" w:hAnsi="黑体" w:cs="黑体"/>
                <w:bCs/>
                <w:kern w:val="21"/>
                <w:szCs w:val="21"/>
              </w:rPr>
            </w:pPr>
            <w:r>
              <w:rPr>
                <w:rFonts w:ascii="黑体" w:eastAsia="黑体" w:hAnsi="黑体" w:cs="黑体" w:hint="eastAsia"/>
                <w:bCs/>
                <w:kern w:val="21"/>
                <w:szCs w:val="21"/>
              </w:rPr>
              <w:t>分值</w:t>
            </w:r>
          </w:p>
          <w:p w:rsidR="00F00134" w:rsidRDefault="00ED6A3E">
            <w:pPr>
              <w:pStyle w:val="a8"/>
              <w:ind w:firstLineChars="0" w:firstLine="0"/>
              <w:rPr>
                <w:rFonts w:ascii="黑体" w:eastAsia="黑体" w:hAnsi="黑体" w:cs="黑体"/>
                <w:kern w:val="21"/>
                <w:sz w:val="21"/>
                <w:szCs w:val="21"/>
              </w:rPr>
            </w:pPr>
            <w:r>
              <w:rPr>
                <w:rFonts w:ascii="黑体" w:eastAsia="黑体" w:hAnsi="黑体" w:cs="黑体" w:hint="eastAsia"/>
                <w:kern w:val="21"/>
                <w:sz w:val="21"/>
                <w:szCs w:val="21"/>
              </w:rPr>
              <w:t>(每处)</w:t>
            </w:r>
          </w:p>
        </w:tc>
        <w:tc>
          <w:tcPr>
            <w:tcW w:w="574" w:type="pct"/>
            <w:noWrap/>
            <w:vAlign w:val="center"/>
          </w:tcPr>
          <w:p w:rsidR="00F00134" w:rsidRDefault="00ED6A3E">
            <w:pPr>
              <w:jc w:val="center"/>
              <w:textAlignment w:val="center"/>
              <w:rPr>
                <w:rFonts w:ascii="黑体" w:eastAsia="黑体" w:hAnsi="黑体" w:cs="黑体"/>
                <w:bCs/>
                <w:kern w:val="21"/>
                <w:szCs w:val="21"/>
              </w:rPr>
            </w:pPr>
            <w:r>
              <w:rPr>
                <w:rFonts w:ascii="黑体" w:eastAsia="黑体" w:hAnsi="黑体" w:cs="黑体" w:hint="eastAsia"/>
                <w:bCs/>
                <w:kern w:val="21"/>
                <w:szCs w:val="21"/>
              </w:rPr>
              <w:t>整改不到位扣分（详见备注）</w:t>
            </w:r>
          </w:p>
        </w:tc>
        <w:tc>
          <w:tcPr>
            <w:tcW w:w="433" w:type="pct"/>
            <w:noWrap/>
            <w:vAlign w:val="center"/>
          </w:tcPr>
          <w:p w:rsidR="00F00134" w:rsidRDefault="00ED6A3E">
            <w:pPr>
              <w:jc w:val="center"/>
              <w:textAlignment w:val="center"/>
              <w:rPr>
                <w:rFonts w:ascii="黑体" w:eastAsia="黑体" w:hAnsi="黑体" w:cs="黑体"/>
                <w:bCs/>
                <w:kern w:val="21"/>
                <w:szCs w:val="21"/>
              </w:rPr>
            </w:pPr>
            <w:r>
              <w:rPr>
                <w:rFonts w:ascii="黑体" w:eastAsia="黑体" w:hAnsi="黑体" w:cs="黑体" w:hint="eastAsia"/>
                <w:bCs/>
                <w:kern w:val="21"/>
                <w:szCs w:val="21"/>
              </w:rPr>
              <w:t>得分</w:t>
            </w:r>
          </w:p>
        </w:tc>
        <w:tc>
          <w:tcPr>
            <w:tcW w:w="750" w:type="pct"/>
            <w:noWrap/>
            <w:vAlign w:val="center"/>
          </w:tcPr>
          <w:p w:rsidR="00F00134" w:rsidRDefault="00ED6A3E">
            <w:pPr>
              <w:tabs>
                <w:tab w:val="left" w:pos="462"/>
              </w:tabs>
              <w:jc w:val="center"/>
              <w:textAlignment w:val="center"/>
              <w:rPr>
                <w:rFonts w:ascii="黑体" w:eastAsia="黑体" w:hAnsi="黑体" w:cs="黑体"/>
                <w:bCs/>
                <w:kern w:val="21"/>
                <w:szCs w:val="21"/>
              </w:rPr>
            </w:pPr>
            <w:r>
              <w:rPr>
                <w:rFonts w:ascii="黑体" w:eastAsia="黑体" w:hAnsi="黑体" w:cs="黑体" w:hint="eastAsia"/>
                <w:bCs/>
                <w:kern w:val="21"/>
                <w:szCs w:val="21"/>
              </w:rPr>
              <w:t>扣分原因</w:t>
            </w:r>
          </w:p>
        </w:tc>
      </w:tr>
      <w:tr w:rsidR="00F00134">
        <w:trPr>
          <w:trHeight w:val="737"/>
          <w:jc w:val="center"/>
        </w:trPr>
        <w:tc>
          <w:tcPr>
            <w:tcW w:w="243" w:type="pct"/>
            <w:vMerge w:val="restart"/>
            <w:noWrap/>
            <w:vAlign w:val="center"/>
          </w:tcPr>
          <w:p w:rsidR="00F00134" w:rsidRDefault="00ED6A3E">
            <w:pPr>
              <w:jc w:val="center"/>
              <w:textAlignment w:val="center"/>
              <w:rPr>
                <w:kern w:val="21"/>
                <w:szCs w:val="21"/>
              </w:rPr>
            </w:pPr>
            <w:r>
              <w:rPr>
                <w:kern w:val="21"/>
                <w:szCs w:val="21"/>
              </w:rPr>
              <w:t>严重问题点位</w:t>
            </w:r>
          </w:p>
        </w:tc>
        <w:tc>
          <w:tcPr>
            <w:tcW w:w="245" w:type="pct"/>
            <w:noWrap/>
            <w:vAlign w:val="center"/>
          </w:tcPr>
          <w:p w:rsidR="00F00134" w:rsidRDefault="00ED6A3E">
            <w:pPr>
              <w:jc w:val="center"/>
              <w:textAlignment w:val="center"/>
              <w:rPr>
                <w:kern w:val="21"/>
                <w:szCs w:val="21"/>
              </w:rPr>
            </w:pPr>
            <w:r>
              <w:rPr>
                <w:kern w:val="21"/>
                <w:szCs w:val="21"/>
              </w:rPr>
              <w:t>1</w:t>
            </w:r>
          </w:p>
        </w:tc>
        <w:tc>
          <w:tcPr>
            <w:tcW w:w="2294" w:type="pct"/>
            <w:noWrap/>
            <w:vAlign w:val="center"/>
          </w:tcPr>
          <w:p w:rsidR="00F00134" w:rsidRDefault="00ED6A3E">
            <w:pPr>
              <w:textAlignment w:val="center"/>
              <w:rPr>
                <w:kern w:val="21"/>
                <w:szCs w:val="21"/>
              </w:rPr>
            </w:pPr>
            <w:r>
              <w:rPr>
                <w:kern w:val="21"/>
                <w:szCs w:val="21"/>
              </w:rPr>
              <w:t>露天旱厕、简易棚厕</w:t>
            </w:r>
          </w:p>
        </w:tc>
        <w:tc>
          <w:tcPr>
            <w:tcW w:w="456" w:type="pct"/>
            <w:noWrap/>
            <w:vAlign w:val="center"/>
          </w:tcPr>
          <w:p w:rsidR="00F00134" w:rsidRDefault="00ED6A3E">
            <w:pPr>
              <w:jc w:val="center"/>
              <w:textAlignment w:val="center"/>
              <w:rPr>
                <w:kern w:val="21"/>
                <w:szCs w:val="21"/>
              </w:rPr>
            </w:pPr>
            <w:r>
              <w:rPr>
                <w:kern w:val="21"/>
                <w:szCs w:val="21"/>
              </w:rPr>
              <w:t>5</w:t>
            </w:r>
          </w:p>
        </w:tc>
        <w:tc>
          <w:tcPr>
            <w:tcW w:w="574" w:type="pct"/>
            <w:noWrap/>
            <w:vAlign w:val="center"/>
          </w:tcPr>
          <w:p w:rsidR="00F00134" w:rsidRDefault="00ED6A3E">
            <w:pPr>
              <w:jc w:val="center"/>
              <w:textAlignment w:val="center"/>
              <w:rPr>
                <w:kern w:val="21"/>
                <w:szCs w:val="21"/>
              </w:rPr>
            </w:pPr>
            <w:r>
              <w:rPr>
                <w:kern w:val="21"/>
                <w:szCs w:val="21"/>
              </w:rPr>
              <w:t>10</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rPr>
            </w:pPr>
            <w:r>
              <w:rPr>
                <w:kern w:val="21"/>
                <w:szCs w:val="21"/>
              </w:rPr>
              <w:t>2</w:t>
            </w:r>
          </w:p>
        </w:tc>
        <w:tc>
          <w:tcPr>
            <w:tcW w:w="2294" w:type="pct"/>
            <w:noWrap/>
            <w:vAlign w:val="center"/>
          </w:tcPr>
          <w:p w:rsidR="00F00134" w:rsidRDefault="00ED6A3E">
            <w:pPr>
              <w:textAlignment w:val="center"/>
              <w:rPr>
                <w:kern w:val="21"/>
                <w:szCs w:val="21"/>
              </w:rPr>
            </w:pPr>
            <w:r>
              <w:rPr>
                <w:kern w:val="21"/>
                <w:szCs w:val="21"/>
              </w:rPr>
              <w:t>雨污混流，河塘沟渠水体水面黑臭等</w:t>
            </w:r>
          </w:p>
        </w:tc>
        <w:tc>
          <w:tcPr>
            <w:tcW w:w="456" w:type="pct"/>
            <w:noWrap/>
            <w:vAlign w:val="center"/>
          </w:tcPr>
          <w:p w:rsidR="00F00134" w:rsidRDefault="00ED6A3E">
            <w:pPr>
              <w:jc w:val="center"/>
              <w:textAlignment w:val="center"/>
              <w:rPr>
                <w:kern w:val="21"/>
                <w:szCs w:val="21"/>
              </w:rPr>
            </w:pPr>
            <w:r>
              <w:rPr>
                <w:kern w:val="21"/>
                <w:szCs w:val="21"/>
              </w:rPr>
              <w:t>5</w:t>
            </w:r>
          </w:p>
        </w:tc>
        <w:tc>
          <w:tcPr>
            <w:tcW w:w="574" w:type="pct"/>
            <w:noWrap/>
            <w:vAlign w:val="center"/>
          </w:tcPr>
          <w:p w:rsidR="00F00134" w:rsidRDefault="00ED6A3E">
            <w:pPr>
              <w:jc w:val="center"/>
              <w:textAlignment w:val="center"/>
              <w:rPr>
                <w:kern w:val="21"/>
                <w:szCs w:val="21"/>
              </w:rPr>
            </w:pPr>
            <w:r>
              <w:rPr>
                <w:kern w:val="21"/>
                <w:szCs w:val="21"/>
              </w:rPr>
              <w:t>10</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rPr>
            </w:pPr>
            <w:r>
              <w:rPr>
                <w:kern w:val="21"/>
                <w:szCs w:val="21"/>
              </w:rPr>
              <w:t>3</w:t>
            </w:r>
          </w:p>
        </w:tc>
        <w:tc>
          <w:tcPr>
            <w:tcW w:w="2294" w:type="pct"/>
            <w:noWrap/>
            <w:vAlign w:val="center"/>
          </w:tcPr>
          <w:p w:rsidR="00F00134" w:rsidRDefault="00ED6A3E">
            <w:pPr>
              <w:textAlignment w:val="center"/>
              <w:rPr>
                <w:kern w:val="21"/>
                <w:szCs w:val="21"/>
              </w:rPr>
            </w:pPr>
            <w:r>
              <w:rPr>
                <w:kern w:val="21"/>
                <w:szCs w:val="21"/>
              </w:rPr>
              <w:t>垃圾收集房（处理站）管护</w:t>
            </w:r>
            <w:r>
              <w:rPr>
                <w:rStyle w:val="font01"/>
                <w:rFonts w:ascii="Times New Roman" w:hAnsi="Times New Roman" w:cs="Times New Roman" w:hint="default"/>
                <w:color w:val="auto"/>
                <w:kern w:val="21"/>
                <w:sz w:val="21"/>
                <w:szCs w:val="21"/>
              </w:rPr>
              <w:t>-</w:t>
            </w:r>
            <w:r>
              <w:rPr>
                <w:rStyle w:val="font01"/>
                <w:rFonts w:ascii="Times New Roman" w:hAnsi="Times New Roman" w:cs="Times New Roman" w:hint="default"/>
                <w:color w:val="auto"/>
                <w:kern w:val="21"/>
                <w:sz w:val="21"/>
                <w:szCs w:val="21"/>
              </w:rPr>
              <w:t>农村生活垃圾收集房（处理站）等站房卫生环境较差、管理制度落实、长效管理不到位</w:t>
            </w:r>
          </w:p>
        </w:tc>
        <w:tc>
          <w:tcPr>
            <w:tcW w:w="456" w:type="pct"/>
            <w:noWrap/>
            <w:vAlign w:val="center"/>
          </w:tcPr>
          <w:p w:rsidR="00F00134" w:rsidRDefault="00ED6A3E">
            <w:pPr>
              <w:jc w:val="center"/>
              <w:textAlignment w:val="center"/>
              <w:rPr>
                <w:kern w:val="21"/>
                <w:szCs w:val="21"/>
              </w:rPr>
            </w:pPr>
            <w:r>
              <w:rPr>
                <w:kern w:val="21"/>
                <w:szCs w:val="21"/>
              </w:rPr>
              <w:t>5</w:t>
            </w:r>
          </w:p>
        </w:tc>
        <w:tc>
          <w:tcPr>
            <w:tcW w:w="574" w:type="pct"/>
            <w:noWrap/>
            <w:vAlign w:val="center"/>
          </w:tcPr>
          <w:p w:rsidR="00F00134" w:rsidRDefault="00ED6A3E">
            <w:pPr>
              <w:jc w:val="center"/>
              <w:textAlignment w:val="center"/>
              <w:rPr>
                <w:kern w:val="21"/>
                <w:szCs w:val="21"/>
              </w:rPr>
            </w:pPr>
            <w:r>
              <w:rPr>
                <w:kern w:val="21"/>
                <w:szCs w:val="21"/>
              </w:rPr>
              <w:t>10</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rPr>
            </w:pPr>
            <w:r>
              <w:rPr>
                <w:kern w:val="21"/>
                <w:szCs w:val="21"/>
              </w:rPr>
              <w:t>4</w:t>
            </w:r>
          </w:p>
        </w:tc>
        <w:tc>
          <w:tcPr>
            <w:tcW w:w="2294" w:type="pct"/>
            <w:noWrap/>
            <w:vAlign w:val="center"/>
          </w:tcPr>
          <w:p w:rsidR="00F00134" w:rsidRDefault="00ED6A3E">
            <w:pPr>
              <w:textAlignment w:val="center"/>
              <w:rPr>
                <w:kern w:val="21"/>
                <w:szCs w:val="21"/>
              </w:rPr>
            </w:pPr>
            <w:r>
              <w:rPr>
                <w:kern w:val="21"/>
                <w:szCs w:val="21"/>
              </w:rPr>
              <w:t>沿路沿线和集中村村口村中成片垃圾、大堆杂物乱堆放以及卫生死角</w:t>
            </w:r>
          </w:p>
        </w:tc>
        <w:tc>
          <w:tcPr>
            <w:tcW w:w="456" w:type="pct"/>
            <w:noWrap/>
            <w:vAlign w:val="center"/>
          </w:tcPr>
          <w:p w:rsidR="00F00134" w:rsidRDefault="00ED6A3E">
            <w:pPr>
              <w:jc w:val="center"/>
              <w:textAlignment w:val="center"/>
              <w:rPr>
                <w:kern w:val="21"/>
                <w:szCs w:val="21"/>
              </w:rPr>
            </w:pPr>
            <w:r>
              <w:rPr>
                <w:kern w:val="21"/>
                <w:szCs w:val="21"/>
              </w:rPr>
              <w:t>5</w:t>
            </w:r>
          </w:p>
        </w:tc>
        <w:tc>
          <w:tcPr>
            <w:tcW w:w="574" w:type="pct"/>
            <w:noWrap/>
            <w:vAlign w:val="center"/>
          </w:tcPr>
          <w:p w:rsidR="00F00134" w:rsidRDefault="00ED6A3E">
            <w:pPr>
              <w:jc w:val="center"/>
              <w:textAlignment w:val="center"/>
              <w:rPr>
                <w:kern w:val="21"/>
                <w:szCs w:val="21"/>
              </w:rPr>
            </w:pPr>
            <w:r>
              <w:rPr>
                <w:kern w:val="21"/>
                <w:szCs w:val="21"/>
              </w:rPr>
              <w:t>10</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rPr>
            </w:pPr>
            <w:r>
              <w:rPr>
                <w:rFonts w:hint="eastAsia"/>
                <w:kern w:val="21"/>
                <w:szCs w:val="21"/>
              </w:rPr>
              <w:t>5</w:t>
            </w:r>
          </w:p>
        </w:tc>
        <w:tc>
          <w:tcPr>
            <w:tcW w:w="2294" w:type="pct"/>
            <w:noWrap/>
            <w:vAlign w:val="center"/>
          </w:tcPr>
          <w:p w:rsidR="00F00134" w:rsidRDefault="00ED6A3E">
            <w:pPr>
              <w:textAlignment w:val="center"/>
              <w:rPr>
                <w:kern w:val="21"/>
                <w:szCs w:val="21"/>
              </w:rPr>
            </w:pPr>
            <w:r>
              <w:rPr>
                <w:rFonts w:hint="eastAsia"/>
                <w:kern w:val="21"/>
                <w:szCs w:val="21"/>
              </w:rPr>
              <w:t>安置小区内及周边侵占公共资源毁绿种菜、乱建棚舍饲养家禽家畜</w:t>
            </w:r>
          </w:p>
        </w:tc>
        <w:tc>
          <w:tcPr>
            <w:tcW w:w="456" w:type="pct"/>
            <w:noWrap/>
            <w:vAlign w:val="center"/>
          </w:tcPr>
          <w:p w:rsidR="00F00134" w:rsidRDefault="00ED6A3E">
            <w:pPr>
              <w:jc w:val="center"/>
              <w:textAlignment w:val="center"/>
              <w:rPr>
                <w:kern w:val="21"/>
                <w:szCs w:val="21"/>
              </w:rPr>
            </w:pPr>
            <w:r>
              <w:rPr>
                <w:rFonts w:hint="eastAsia"/>
                <w:kern w:val="21"/>
                <w:szCs w:val="21"/>
              </w:rPr>
              <w:t>5</w:t>
            </w:r>
          </w:p>
        </w:tc>
        <w:tc>
          <w:tcPr>
            <w:tcW w:w="574" w:type="pct"/>
            <w:noWrap/>
            <w:vAlign w:val="center"/>
          </w:tcPr>
          <w:p w:rsidR="00F00134" w:rsidRDefault="00ED6A3E">
            <w:pPr>
              <w:jc w:val="center"/>
              <w:textAlignment w:val="center"/>
              <w:rPr>
                <w:kern w:val="21"/>
                <w:szCs w:val="21"/>
              </w:rPr>
            </w:pPr>
            <w:r>
              <w:rPr>
                <w:rFonts w:hint="eastAsia"/>
                <w:kern w:val="21"/>
                <w:szCs w:val="21"/>
              </w:rPr>
              <w:t>10</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rPr>
            </w:pPr>
            <w:r>
              <w:rPr>
                <w:rFonts w:hint="eastAsia"/>
                <w:kern w:val="21"/>
                <w:szCs w:val="21"/>
              </w:rPr>
              <w:t>6</w:t>
            </w:r>
          </w:p>
        </w:tc>
        <w:tc>
          <w:tcPr>
            <w:tcW w:w="2294" w:type="pct"/>
            <w:noWrap/>
            <w:vAlign w:val="center"/>
          </w:tcPr>
          <w:p w:rsidR="00F00134" w:rsidRDefault="00ED6A3E">
            <w:pPr>
              <w:textAlignment w:val="center"/>
              <w:rPr>
                <w:kern w:val="21"/>
                <w:szCs w:val="21"/>
              </w:rPr>
            </w:pPr>
            <w:r>
              <w:rPr>
                <w:kern w:val="21"/>
                <w:szCs w:val="21"/>
              </w:rPr>
              <w:t>其他严重或成片问题</w:t>
            </w:r>
          </w:p>
        </w:tc>
        <w:tc>
          <w:tcPr>
            <w:tcW w:w="456" w:type="pct"/>
            <w:noWrap/>
            <w:vAlign w:val="center"/>
          </w:tcPr>
          <w:p w:rsidR="00F00134" w:rsidRDefault="00ED6A3E">
            <w:pPr>
              <w:jc w:val="center"/>
              <w:textAlignment w:val="center"/>
              <w:rPr>
                <w:kern w:val="21"/>
                <w:szCs w:val="21"/>
              </w:rPr>
            </w:pPr>
            <w:r>
              <w:rPr>
                <w:kern w:val="21"/>
                <w:szCs w:val="21"/>
              </w:rPr>
              <w:t>5</w:t>
            </w:r>
          </w:p>
        </w:tc>
        <w:tc>
          <w:tcPr>
            <w:tcW w:w="574" w:type="pct"/>
            <w:noWrap/>
            <w:vAlign w:val="center"/>
          </w:tcPr>
          <w:p w:rsidR="00F00134" w:rsidRDefault="00ED6A3E">
            <w:pPr>
              <w:jc w:val="center"/>
              <w:textAlignment w:val="center"/>
              <w:rPr>
                <w:kern w:val="21"/>
                <w:szCs w:val="21"/>
              </w:rPr>
            </w:pPr>
            <w:r>
              <w:rPr>
                <w:kern w:val="21"/>
                <w:szCs w:val="21"/>
              </w:rPr>
              <w:t>10</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val="restart"/>
            <w:noWrap/>
            <w:vAlign w:val="center"/>
          </w:tcPr>
          <w:p w:rsidR="00F00134" w:rsidRDefault="00ED6A3E">
            <w:pPr>
              <w:jc w:val="center"/>
              <w:textAlignment w:val="center"/>
              <w:rPr>
                <w:kern w:val="21"/>
                <w:szCs w:val="21"/>
              </w:rPr>
            </w:pPr>
            <w:r>
              <w:rPr>
                <w:kern w:val="21"/>
                <w:szCs w:val="21"/>
              </w:rPr>
              <w:t>一般问题点位</w:t>
            </w:r>
          </w:p>
        </w:tc>
        <w:tc>
          <w:tcPr>
            <w:tcW w:w="245" w:type="pct"/>
            <w:noWrap/>
            <w:vAlign w:val="center"/>
          </w:tcPr>
          <w:p w:rsidR="00F00134" w:rsidRDefault="00ED6A3E">
            <w:pPr>
              <w:jc w:val="center"/>
              <w:textAlignment w:val="center"/>
              <w:rPr>
                <w:kern w:val="21"/>
                <w:szCs w:val="21"/>
              </w:rPr>
            </w:pPr>
            <w:r>
              <w:rPr>
                <w:kern w:val="21"/>
                <w:szCs w:val="21"/>
              </w:rPr>
              <w:t>1</w:t>
            </w:r>
          </w:p>
        </w:tc>
        <w:tc>
          <w:tcPr>
            <w:tcW w:w="2294" w:type="pct"/>
            <w:noWrap/>
            <w:vAlign w:val="center"/>
          </w:tcPr>
          <w:p w:rsidR="00F00134" w:rsidRDefault="00ED6A3E">
            <w:pPr>
              <w:textAlignment w:val="center"/>
              <w:rPr>
                <w:kern w:val="21"/>
                <w:szCs w:val="21"/>
              </w:rPr>
            </w:pPr>
            <w:r>
              <w:rPr>
                <w:kern w:val="21"/>
                <w:szCs w:val="21"/>
              </w:rPr>
              <w:t>农村公厕管护</w:t>
            </w:r>
            <w:r>
              <w:rPr>
                <w:rStyle w:val="font01"/>
                <w:rFonts w:ascii="Times New Roman" w:hAnsi="Times New Roman" w:cs="Times New Roman" w:hint="default"/>
                <w:color w:val="auto"/>
                <w:kern w:val="21"/>
                <w:sz w:val="21"/>
                <w:szCs w:val="21"/>
              </w:rPr>
              <w:t>“</w:t>
            </w:r>
            <w:r>
              <w:rPr>
                <w:rStyle w:val="font01"/>
                <w:rFonts w:ascii="Times New Roman" w:hAnsi="Times New Roman" w:cs="Times New Roman" w:hint="default"/>
                <w:color w:val="auto"/>
                <w:kern w:val="21"/>
                <w:sz w:val="21"/>
                <w:szCs w:val="21"/>
              </w:rPr>
              <w:t>所长制</w:t>
            </w:r>
            <w:r>
              <w:rPr>
                <w:rStyle w:val="font01"/>
                <w:rFonts w:ascii="Times New Roman" w:hAnsi="Times New Roman" w:cs="Times New Roman" w:hint="default"/>
                <w:color w:val="auto"/>
                <w:kern w:val="21"/>
                <w:sz w:val="21"/>
                <w:szCs w:val="21"/>
              </w:rPr>
              <w:t>”</w:t>
            </w:r>
            <w:r>
              <w:rPr>
                <w:rStyle w:val="font01"/>
                <w:rFonts w:ascii="Times New Roman" w:hAnsi="Times New Roman" w:cs="Times New Roman" w:hint="default"/>
                <w:color w:val="auto"/>
                <w:kern w:val="21"/>
                <w:sz w:val="21"/>
                <w:szCs w:val="21"/>
              </w:rPr>
              <w:t>等管理制度未上墙、未落实，公厕周边环境较差、内部未做到</w:t>
            </w:r>
            <w:r>
              <w:rPr>
                <w:rStyle w:val="font01"/>
                <w:rFonts w:ascii="Times New Roman" w:hAnsi="Times New Roman" w:cs="Times New Roman" w:hint="default"/>
                <w:color w:val="auto"/>
                <w:kern w:val="21"/>
                <w:sz w:val="21"/>
                <w:szCs w:val="21"/>
              </w:rPr>
              <w:t>“</w:t>
            </w:r>
            <w:r>
              <w:rPr>
                <w:rStyle w:val="font01"/>
                <w:rFonts w:ascii="Times New Roman" w:hAnsi="Times New Roman" w:cs="Times New Roman" w:hint="default"/>
                <w:color w:val="auto"/>
                <w:kern w:val="21"/>
                <w:sz w:val="21"/>
                <w:szCs w:val="21"/>
              </w:rPr>
              <w:t>三有四无</w:t>
            </w:r>
            <w:r>
              <w:rPr>
                <w:rStyle w:val="font01"/>
                <w:rFonts w:ascii="Times New Roman" w:hAnsi="Times New Roman" w:cs="Times New Roman" w:hint="default"/>
                <w:color w:val="auto"/>
                <w:kern w:val="21"/>
                <w:sz w:val="21"/>
                <w:szCs w:val="21"/>
              </w:rPr>
              <w:t>”</w:t>
            </w:r>
            <w:r>
              <w:rPr>
                <w:rStyle w:val="font01"/>
                <w:rFonts w:ascii="Times New Roman" w:hAnsi="Times New Roman" w:cs="Times New Roman" w:hint="default"/>
                <w:color w:val="auto"/>
                <w:kern w:val="21"/>
                <w:sz w:val="21"/>
                <w:szCs w:val="21"/>
              </w:rPr>
              <w:t>，标识标牌模糊、破损，设施设备无法正常使用</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rPr>
            </w:pPr>
            <w:r>
              <w:rPr>
                <w:kern w:val="21"/>
                <w:szCs w:val="21"/>
              </w:rPr>
              <w:t>2</w:t>
            </w:r>
          </w:p>
        </w:tc>
        <w:tc>
          <w:tcPr>
            <w:tcW w:w="2294" w:type="pct"/>
            <w:noWrap/>
            <w:vAlign w:val="center"/>
          </w:tcPr>
          <w:p w:rsidR="00F00134" w:rsidRDefault="00ED6A3E">
            <w:pPr>
              <w:textAlignment w:val="center"/>
              <w:rPr>
                <w:kern w:val="21"/>
                <w:szCs w:val="21"/>
              </w:rPr>
            </w:pPr>
            <w:r>
              <w:rPr>
                <w:kern w:val="21"/>
                <w:szCs w:val="21"/>
              </w:rPr>
              <w:t>粪桶、露天粪缸或田间地头粪坑、院宅内旱厕</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3</w:t>
            </w:r>
          </w:p>
        </w:tc>
        <w:tc>
          <w:tcPr>
            <w:tcW w:w="2294" w:type="pct"/>
            <w:noWrap/>
            <w:vAlign w:val="center"/>
          </w:tcPr>
          <w:p w:rsidR="00F00134" w:rsidRDefault="00ED6A3E">
            <w:pPr>
              <w:textAlignment w:val="center"/>
              <w:rPr>
                <w:kern w:val="21"/>
                <w:szCs w:val="21"/>
              </w:rPr>
            </w:pPr>
            <w:r>
              <w:rPr>
                <w:kern w:val="21"/>
                <w:szCs w:val="21"/>
                <w:shd w:val="clear" w:color="auto" w:fill="FFFFFF"/>
              </w:rPr>
              <w:t>农户源头分类质量</w:t>
            </w:r>
            <w:r>
              <w:rPr>
                <w:kern w:val="21"/>
                <w:szCs w:val="21"/>
                <w:shd w:val="clear" w:color="auto" w:fill="FFFFFF"/>
              </w:rPr>
              <w:t>-</w:t>
            </w:r>
            <w:r>
              <w:rPr>
                <w:kern w:val="21"/>
                <w:szCs w:val="21"/>
                <w:shd w:val="clear" w:color="auto" w:fill="FFFFFF"/>
              </w:rPr>
              <w:t>随机抽查农户分类质量（入户检查或户分桶）发现一处分类不准确</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4</w:t>
            </w:r>
          </w:p>
        </w:tc>
        <w:tc>
          <w:tcPr>
            <w:tcW w:w="2294" w:type="pct"/>
            <w:noWrap/>
            <w:vAlign w:val="center"/>
          </w:tcPr>
          <w:p w:rsidR="00F00134" w:rsidRDefault="00ED6A3E">
            <w:pPr>
              <w:textAlignment w:val="center"/>
              <w:rPr>
                <w:kern w:val="21"/>
                <w:szCs w:val="21"/>
              </w:rPr>
            </w:pPr>
            <w:r>
              <w:rPr>
                <w:kern w:val="21"/>
                <w:szCs w:val="21"/>
                <w:shd w:val="clear" w:color="auto" w:fill="FFFFFF"/>
              </w:rPr>
              <w:t>分类收集设施管护</w:t>
            </w:r>
            <w:r>
              <w:rPr>
                <w:kern w:val="21"/>
                <w:szCs w:val="21"/>
                <w:shd w:val="clear" w:color="auto" w:fill="FFFFFF"/>
              </w:rPr>
              <w:t>-</w:t>
            </w:r>
            <w:r>
              <w:rPr>
                <w:kern w:val="21"/>
                <w:szCs w:val="21"/>
                <w:shd w:val="clear" w:color="auto" w:fill="FFFFFF"/>
              </w:rPr>
              <w:t>垃圾桶、收集车辆等分类设施脏污破损、标识不规范等</w:t>
            </w:r>
            <w:r>
              <w:rPr>
                <w:kern w:val="21"/>
                <w:szCs w:val="21"/>
                <w:shd w:val="clear" w:color="auto" w:fill="FFFFFF"/>
              </w:rPr>
              <w:t>,</w:t>
            </w:r>
            <w:r>
              <w:rPr>
                <w:kern w:val="21"/>
                <w:szCs w:val="21"/>
                <w:shd w:val="clear" w:color="auto" w:fill="FFFFFF"/>
              </w:rPr>
              <w:t>投放点分类容器设置不规范</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rPr>
            </w:pPr>
            <w:r>
              <w:rPr>
                <w:kern w:val="21"/>
                <w:szCs w:val="21"/>
              </w:rPr>
              <w:t>5</w:t>
            </w:r>
          </w:p>
        </w:tc>
        <w:tc>
          <w:tcPr>
            <w:tcW w:w="2294" w:type="pct"/>
            <w:noWrap/>
            <w:vAlign w:val="center"/>
          </w:tcPr>
          <w:p w:rsidR="00F00134" w:rsidRDefault="00ED6A3E">
            <w:pPr>
              <w:textAlignment w:val="center"/>
              <w:rPr>
                <w:kern w:val="21"/>
                <w:szCs w:val="21"/>
              </w:rPr>
            </w:pPr>
            <w:r>
              <w:rPr>
                <w:kern w:val="21"/>
                <w:szCs w:val="21"/>
              </w:rPr>
              <w:t>县级垃圾智慧化收集系统</w:t>
            </w:r>
            <w:r>
              <w:rPr>
                <w:kern w:val="21"/>
                <w:szCs w:val="21"/>
              </w:rPr>
              <w:t>-</w:t>
            </w:r>
            <w:r>
              <w:rPr>
                <w:kern w:val="21"/>
                <w:szCs w:val="21"/>
              </w:rPr>
              <w:t>随机抽查农户分类质量，发现一户分类不准确的</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val="restart"/>
            <w:noWrap/>
            <w:vAlign w:val="center"/>
          </w:tcPr>
          <w:p w:rsidR="00F00134" w:rsidRDefault="00ED6A3E">
            <w:pPr>
              <w:jc w:val="center"/>
              <w:rPr>
                <w:kern w:val="21"/>
                <w:szCs w:val="21"/>
              </w:rPr>
            </w:pPr>
            <w:r>
              <w:rPr>
                <w:kern w:val="21"/>
                <w:szCs w:val="21"/>
              </w:rPr>
              <w:t>一般</w:t>
            </w:r>
            <w:r>
              <w:rPr>
                <w:kern w:val="21"/>
                <w:szCs w:val="21"/>
              </w:rPr>
              <w:lastRenderedPageBreak/>
              <w:t>问题点位</w:t>
            </w: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lastRenderedPageBreak/>
              <w:t>6</w:t>
            </w:r>
          </w:p>
        </w:tc>
        <w:tc>
          <w:tcPr>
            <w:tcW w:w="2294" w:type="pct"/>
            <w:noWrap/>
            <w:vAlign w:val="center"/>
          </w:tcPr>
          <w:p w:rsidR="00F00134" w:rsidRDefault="00ED6A3E">
            <w:pPr>
              <w:textAlignment w:val="center"/>
              <w:rPr>
                <w:kern w:val="21"/>
                <w:szCs w:val="21"/>
              </w:rPr>
            </w:pPr>
            <w:r>
              <w:rPr>
                <w:kern w:val="21"/>
                <w:szCs w:val="21"/>
                <w:shd w:val="clear" w:color="auto" w:fill="FFFFFF"/>
              </w:rPr>
              <w:t>村域卫生保洁</w:t>
            </w:r>
            <w:r>
              <w:rPr>
                <w:kern w:val="21"/>
                <w:szCs w:val="21"/>
                <w:shd w:val="clear" w:color="auto" w:fill="FFFFFF"/>
              </w:rPr>
              <w:t>-</w:t>
            </w:r>
            <w:r>
              <w:rPr>
                <w:kern w:val="21"/>
                <w:szCs w:val="21"/>
                <w:shd w:val="clear" w:color="auto" w:fill="FFFFFF"/>
              </w:rPr>
              <w:t>村内道路及两侧有散落垃圾发现一处</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7</w:t>
            </w:r>
          </w:p>
        </w:tc>
        <w:tc>
          <w:tcPr>
            <w:tcW w:w="2294" w:type="pct"/>
            <w:noWrap/>
            <w:vAlign w:val="center"/>
          </w:tcPr>
          <w:p w:rsidR="00F00134" w:rsidRDefault="00ED6A3E">
            <w:pPr>
              <w:textAlignment w:val="center"/>
              <w:rPr>
                <w:kern w:val="21"/>
                <w:szCs w:val="21"/>
              </w:rPr>
            </w:pPr>
            <w:r>
              <w:rPr>
                <w:kern w:val="21"/>
                <w:szCs w:val="21"/>
                <w:shd w:val="clear" w:color="auto" w:fill="FFFFFF"/>
              </w:rPr>
              <w:t>污水处理设施管护</w:t>
            </w:r>
            <w:r>
              <w:rPr>
                <w:kern w:val="21"/>
                <w:szCs w:val="21"/>
                <w:shd w:val="clear" w:color="auto" w:fill="FFFFFF"/>
              </w:rPr>
              <w:t>-</w:t>
            </w:r>
            <w:r>
              <w:rPr>
                <w:kern w:val="21"/>
                <w:szCs w:val="21"/>
                <w:shd w:val="clear" w:color="auto" w:fill="FFFFFF"/>
              </w:rPr>
              <w:t>污水管网、窨井盖破损，终端处理设施管护不到位</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8</w:t>
            </w:r>
          </w:p>
        </w:tc>
        <w:tc>
          <w:tcPr>
            <w:tcW w:w="2294" w:type="pct"/>
            <w:noWrap/>
            <w:vAlign w:val="center"/>
          </w:tcPr>
          <w:p w:rsidR="00F00134" w:rsidRDefault="00ED6A3E">
            <w:pPr>
              <w:textAlignment w:val="center"/>
              <w:rPr>
                <w:kern w:val="21"/>
                <w:szCs w:val="21"/>
              </w:rPr>
            </w:pPr>
            <w:r>
              <w:rPr>
                <w:kern w:val="21"/>
                <w:szCs w:val="21"/>
                <w:shd w:val="clear" w:color="auto" w:fill="FFFFFF"/>
              </w:rPr>
              <w:t>生活污水应接未接</w:t>
            </w:r>
            <w:r>
              <w:rPr>
                <w:kern w:val="21"/>
                <w:szCs w:val="21"/>
                <w:shd w:val="clear" w:color="auto" w:fill="FFFFFF"/>
              </w:rPr>
              <w:t>-</w:t>
            </w:r>
            <w:r>
              <w:rPr>
                <w:kern w:val="21"/>
                <w:szCs w:val="21"/>
                <w:shd w:val="clear" w:color="auto" w:fill="FFFFFF"/>
              </w:rPr>
              <w:t>村内有污水直排、洗衣板未纳管等现象</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9</w:t>
            </w:r>
          </w:p>
        </w:tc>
        <w:tc>
          <w:tcPr>
            <w:tcW w:w="2294" w:type="pct"/>
            <w:noWrap/>
            <w:vAlign w:val="center"/>
          </w:tcPr>
          <w:p w:rsidR="00F00134" w:rsidRDefault="00ED6A3E">
            <w:pPr>
              <w:textAlignment w:val="center"/>
              <w:rPr>
                <w:kern w:val="21"/>
                <w:szCs w:val="21"/>
              </w:rPr>
            </w:pPr>
            <w:r>
              <w:rPr>
                <w:kern w:val="21"/>
                <w:szCs w:val="21"/>
                <w:shd w:val="clear" w:color="auto" w:fill="FFFFFF"/>
              </w:rPr>
              <w:t>河塘沟渠水体</w:t>
            </w:r>
            <w:r>
              <w:rPr>
                <w:kern w:val="21"/>
                <w:szCs w:val="21"/>
                <w:shd w:val="clear" w:color="auto" w:fill="FFFFFF"/>
              </w:rPr>
              <w:t>-</w:t>
            </w:r>
            <w:r>
              <w:rPr>
                <w:kern w:val="21"/>
                <w:szCs w:val="21"/>
                <w:shd w:val="clear" w:color="auto" w:fill="FFFFFF"/>
              </w:rPr>
              <w:t>水面、岸坡有暴露垃圾、沉船、地笼、水体障碍物等</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10</w:t>
            </w:r>
          </w:p>
        </w:tc>
        <w:tc>
          <w:tcPr>
            <w:tcW w:w="2294" w:type="pct"/>
            <w:noWrap/>
            <w:vAlign w:val="center"/>
          </w:tcPr>
          <w:p w:rsidR="00F00134" w:rsidRDefault="00ED6A3E">
            <w:pPr>
              <w:textAlignment w:val="center"/>
              <w:rPr>
                <w:kern w:val="21"/>
                <w:szCs w:val="21"/>
              </w:rPr>
            </w:pPr>
            <w:r>
              <w:rPr>
                <w:kern w:val="21"/>
                <w:szCs w:val="21"/>
                <w:shd w:val="clear" w:color="auto" w:fill="FFFFFF"/>
              </w:rPr>
              <w:t>菜园地有碍观瞻的杂物（各色赶鸟塑料袋等）</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11</w:t>
            </w:r>
          </w:p>
        </w:tc>
        <w:tc>
          <w:tcPr>
            <w:tcW w:w="2294" w:type="pct"/>
            <w:noWrap/>
            <w:vAlign w:val="center"/>
          </w:tcPr>
          <w:p w:rsidR="00F00134" w:rsidRDefault="00ED6A3E">
            <w:pPr>
              <w:textAlignment w:val="center"/>
              <w:rPr>
                <w:kern w:val="21"/>
                <w:szCs w:val="21"/>
              </w:rPr>
            </w:pPr>
            <w:r>
              <w:rPr>
                <w:kern w:val="21"/>
                <w:szCs w:val="21"/>
                <w:shd w:val="clear" w:color="auto" w:fill="FFFFFF"/>
              </w:rPr>
              <w:t>菜园地围栏棚架不美观、有广告布和季节性作物枯枝蔓藤未及时清理</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rPr>
            </w:pPr>
            <w:r>
              <w:rPr>
                <w:kern w:val="21"/>
                <w:szCs w:val="21"/>
              </w:rPr>
              <w:t>12</w:t>
            </w:r>
          </w:p>
        </w:tc>
        <w:tc>
          <w:tcPr>
            <w:tcW w:w="2294" w:type="pct"/>
            <w:noWrap/>
            <w:vAlign w:val="center"/>
          </w:tcPr>
          <w:p w:rsidR="00F00134" w:rsidRDefault="00ED6A3E">
            <w:pPr>
              <w:textAlignment w:val="center"/>
              <w:rPr>
                <w:kern w:val="21"/>
                <w:szCs w:val="21"/>
              </w:rPr>
            </w:pPr>
            <w:r>
              <w:rPr>
                <w:kern w:val="21"/>
                <w:szCs w:val="21"/>
              </w:rPr>
              <w:t>残垣断壁</w:t>
            </w:r>
            <w:r>
              <w:rPr>
                <w:kern w:val="21"/>
                <w:szCs w:val="21"/>
                <w:shd w:val="clear" w:color="auto" w:fill="FFFFFF"/>
              </w:rPr>
              <w:t>，破旧斑驳的公共围墙</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13</w:t>
            </w:r>
          </w:p>
        </w:tc>
        <w:tc>
          <w:tcPr>
            <w:tcW w:w="2294" w:type="pct"/>
            <w:noWrap/>
            <w:vAlign w:val="center"/>
          </w:tcPr>
          <w:p w:rsidR="00F00134" w:rsidRDefault="00ED6A3E">
            <w:pPr>
              <w:textAlignment w:val="center"/>
              <w:rPr>
                <w:kern w:val="21"/>
                <w:szCs w:val="21"/>
              </w:rPr>
            </w:pPr>
            <w:r>
              <w:rPr>
                <w:kern w:val="21"/>
                <w:szCs w:val="21"/>
                <w:shd w:val="clear" w:color="auto" w:fill="FFFFFF"/>
              </w:rPr>
              <w:t>村域卫生保洁</w:t>
            </w:r>
            <w:r>
              <w:rPr>
                <w:kern w:val="21"/>
                <w:szCs w:val="21"/>
                <w:shd w:val="clear" w:color="auto" w:fill="FFFFFF"/>
              </w:rPr>
              <w:t>-</w:t>
            </w:r>
            <w:r>
              <w:rPr>
                <w:kern w:val="21"/>
                <w:szCs w:val="21"/>
                <w:shd w:val="clear" w:color="auto" w:fill="FFFFFF"/>
              </w:rPr>
              <w:t>墙面张贴喷涂非法小广告、废弃宣传标语等</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14</w:t>
            </w:r>
          </w:p>
        </w:tc>
        <w:tc>
          <w:tcPr>
            <w:tcW w:w="2294" w:type="pct"/>
            <w:noWrap/>
            <w:vAlign w:val="center"/>
          </w:tcPr>
          <w:p w:rsidR="00F00134" w:rsidRDefault="00ED6A3E">
            <w:pPr>
              <w:textAlignment w:val="center"/>
              <w:rPr>
                <w:kern w:val="21"/>
                <w:szCs w:val="21"/>
              </w:rPr>
            </w:pPr>
            <w:r>
              <w:rPr>
                <w:kern w:val="21"/>
                <w:szCs w:val="21"/>
                <w:shd w:val="clear" w:color="auto" w:fill="FFFFFF"/>
              </w:rPr>
              <w:t>破旧废弃，经久未用，归属不清，存有安全隐患的线杆</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15</w:t>
            </w:r>
          </w:p>
        </w:tc>
        <w:tc>
          <w:tcPr>
            <w:tcW w:w="2294" w:type="pct"/>
            <w:noWrap/>
            <w:vAlign w:val="center"/>
          </w:tcPr>
          <w:p w:rsidR="00F00134" w:rsidRDefault="00ED6A3E">
            <w:pPr>
              <w:textAlignment w:val="center"/>
              <w:rPr>
                <w:kern w:val="21"/>
                <w:szCs w:val="21"/>
              </w:rPr>
            </w:pPr>
            <w:r>
              <w:rPr>
                <w:kern w:val="21"/>
                <w:szCs w:val="21"/>
                <w:shd w:val="clear" w:color="auto" w:fill="FFFFFF"/>
              </w:rPr>
              <w:t>乱搭乱建棚房</w:t>
            </w:r>
            <w:r>
              <w:rPr>
                <w:kern w:val="21"/>
                <w:szCs w:val="21"/>
                <w:shd w:val="clear" w:color="auto" w:fill="FFFFFF"/>
              </w:rPr>
              <w:t>-</w:t>
            </w:r>
            <w:r>
              <w:rPr>
                <w:kern w:val="21"/>
                <w:szCs w:val="21"/>
                <w:shd w:val="clear" w:color="auto" w:fill="FFFFFF"/>
              </w:rPr>
              <w:t>村内有影响村容村貌的违章搭建、棚披</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16</w:t>
            </w:r>
          </w:p>
        </w:tc>
        <w:tc>
          <w:tcPr>
            <w:tcW w:w="2294" w:type="pct"/>
            <w:noWrap/>
            <w:vAlign w:val="center"/>
          </w:tcPr>
          <w:p w:rsidR="00F00134" w:rsidRDefault="00ED6A3E">
            <w:pPr>
              <w:textAlignment w:val="center"/>
              <w:rPr>
                <w:kern w:val="21"/>
                <w:szCs w:val="21"/>
              </w:rPr>
            </w:pPr>
            <w:r>
              <w:rPr>
                <w:kern w:val="21"/>
                <w:szCs w:val="21"/>
                <w:shd w:val="clear" w:color="auto" w:fill="FFFFFF"/>
              </w:rPr>
              <w:t>公共设施管护</w:t>
            </w:r>
            <w:r>
              <w:rPr>
                <w:kern w:val="21"/>
                <w:szCs w:val="21"/>
                <w:shd w:val="clear" w:color="auto" w:fill="FFFFFF"/>
              </w:rPr>
              <w:t>-</w:t>
            </w:r>
            <w:r>
              <w:rPr>
                <w:kern w:val="21"/>
                <w:szCs w:val="21"/>
                <w:shd w:val="clear" w:color="auto" w:fill="FFFFFF"/>
              </w:rPr>
              <w:t>村内主要道路破损，文体活动场地设施损坏缺损，路灯等照明设施损坏缺损</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17</w:t>
            </w:r>
          </w:p>
        </w:tc>
        <w:tc>
          <w:tcPr>
            <w:tcW w:w="2294" w:type="pct"/>
            <w:noWrap/>
            <w:vAlign w:val="center"/>
          </w:tcPr>
          <w:p w:rsidR="00F00134" w:rsidRDefault="00ED6A3E">
            <w:pPr>
              <w:textAlignment w:val="center"/>
              <w:rPr>
                <w:kern w:val="21"/>
                <w:szCs w:val="21"/>
              </w:rPr>
            </w:pPr>
            <w:r>
              <w:rPr>
                <w:kern w:val="21"/>
                <w:szCs w:val="21"/>
                <w:shd w:val="clear" w:color="auto" w:fill="FFFFFF"/>
              </w:rPr>
              <w:t>农户房前屋后</w:t>
            </w:r>
            <w:r>
              <w:rPr>
                <w:kern w:val="21"/>
                <w:szCs w:val="21"/>
                <w:shd w:val="clear" w:color="auto" w:fill="FFFFFF"/>
              </w:rPr>
              <w:t>-</w:t>
            </w:r>
            <w:r>
              <w:rPr>
                <w:kern w:val="21"/>
                <w:szCs w:val="21"/>
                <w:shd w:val="clear" w:color="auto" w:fill="FFFFFF"/>
              </w:rPr>
              <w:t>房前屋后有散落垃圾、杂物乱堆放</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18</w:t>
            </w:r>
          </w:p>
        </w:tc>
        <w:tc>
          <w:tcPr>
            <w:tcW w:w="2294" w:type="pct"/>
            <w:noWrap/>
            <w:vAlign w:val="center"/>
          </w:tcPr>
          <w:p w:rsidR="00F00134" w:rsidRDefault="00ED6A3E">
            <w:pPr>
              <w:textAlignment w:val="center"/>
              <w:rPr>
                <w:kern w:val="21"/>
                <w:szCs w:val="21"/>
                <w:shd w:val="clear" w:color="auto" w:fill="FFFFFF"/>
              </w:rPr>
            </w:pPr>
            <w:r>
              <w:rPr>
                <w:kern w:val="21"/>
                <w:szCs w:val="21"/>
                <w:shd w:val="clear" w:color="auto" w:fill="FFFFFF"/>
              </w:rPr>
              <w:t>家禽家畜圈养</w:t>
            </w:r>
            <w:r>
              <w:rPr>
                <w:kern w:val="21"/>
                <w:szCs w:val="21"/>
                <w:shd w:val="clear" w:color="auto" w:fill="FFFFFF"/>
              </w:rPr>
              <w:t>-</w:t>
            </w:r>
            <w:r>
              <w:rPr>
                <w:kern w:val="21"/>
                <w:szCs w:val="21"/>
                <w:shd w:val="clear" w:color="auto" w:fill="FFFFFF"/>
              </w:rPr>
              <w:t>村内主要道路和公共区域发现散养家禽等</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19</w:t>
            </w:r>
          </w:p>
        </w:tc>
        <w:tc>
          <w:tcPr>
            <w:tcW w:w="2294" w:type="pct"/>
            <w:noWrap/>
            <w:vAlign w:val="center"/>
          </w:tcPr>
          <w:p w:rsidR="00F00134" w:rsidRDefault="00ED6A3E">
            <w:pPr>
              <w:textAlignment w:val="center"/>
              <w:rPr>
                <w:kern w:val="21"/>
                <w:szCs w:val="21"/>
                <w:shd w:val="clear" w:color="auto" w:fill="FFFFFF"/>
              </w:rPr>
            </w:pPr>
            <w:r>
              <w:rPr>
                <w:kern w:val="21"/>
                <w:szCs w:val="21"/>
                <w:shd w:val="clear" w:color="auto" w:fill="FFFFFF"/>
              </w:rPr>
              <w:t>村庄绿化养护</w:t>
            </w:r>
            <w:r>
              <w:rPr>
                <w:kern w:val="21"/>
                <w:szCs w:val="21"/>
                <w:shd w:val="clear" w:color="auto" w:fill="FFFFFF"/>
              </w:rPr>
              <w:t>-</w:t>
            </w:r>
            <w:r>
              <w:rPr>
                <w:kern w:val="21"/>
                <w:szCs w:val="21"/>
                <w:shd w:val="clear" w:color="auto" w:fill="FFFFFF"/>
              </w:rPr>
              <w:t>绿地不整洁、缺失，园林树木未及时修剪，有大面积杂草</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65"/>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20</w:t>
            </w:r>
          </w:p>
        </w:tc>
        <w:tc>
          <w:tcPr>
            <w:tcW w:w="2294" w:type="pct"/>
            <w:noWrap/>
            <w:vAlign w:val="center"/>
          </w:tcPr>
          <w:p w:rsidR="00F00134" w:rsidRDefault="00ED6A3E">
            <w:pPr>
              <w:textAlignment w:val="center"/>
              <w:rPr>
                <w:kern w:val="21"/>
                <w:szCs w:val="21"/>
                <w:shd w:val="clear" w:color="auto" w:fill="FFFFFF"/>
              </w:rPr>
            </w:pPr>
            <w:r>
              <w:rPr>
                <w:kern w:val="21"/>
                <w:szCs w:val="21"/>
                <w:shd w:val="clear" w:color="auto" w:fill="FFFFFF"/>
              </w:rPr>
              <w:t>田间地头棚架</w:t>
            </w:r>
            <w:r>
              <w:rPr>
                <w:kern w:val="21"/>
                <w:szCs w:val="21"/>
                <w:shd w:val="clear" w:color="auto" w:fill="FFFFFF"/>
              </w:rPr>
              <w:t>-</w:t>
            </w:r>
            <w:r>
              <w:rPr>
                <w:kern w:val="21"/>
                <w:szCs w:val="21"/>
                <w:shd w:val="clear" w:color="auto" w:fill="FFFFFF"/>
              </w:rPr>
              <w:t>田间地头有农药化肥废弃包装物、废弃农膜等散落乱堆放现象</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892"/>
          <w:jc w:val="center"/>
        </w:trPr>
        <w:tc>
          <w:tcPr>
            <w:tcW w:w="243" w:type="pct"/>
            <w:vMerge w:val="restart"/>
            <w:noWrap/>
            <w:vAlign w:val="center"/>
          </w:tcPr>
          <w:p w:rsidR="00F00134" w:rsidRDefault="00ED6A3E">
            <w:pPr>
              <w:spacing w:line="280" w:lineRule="exact"/>
              <w:jc w:val="center"/>
              <w:rPr>
                <w:kern w:val="21"/>
                <w:szCs w:val="21"/>
              </w:rPr>
            </w:pPr>
            <w:r>
              <w:rPr>
                <w:kern w:val="21"/>
                <w:szCs w:val="21"/>
              </w:rPr>
              <w:t>一般问</w:t>
            </w:r>
            <w:r>
              <w:rPr>
                <w:kern w:val="21"/>
                <w:szCs w:val="21"/>
              </w:rPr>
              <w:lastRenderedPageBreak/>
              <w:t>题点位</w:t>
            </w: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lastRenderedPageBreak/>
              <w:t>21</w:t>
            </w:r>
          </w:p>
        </w:tc>
        <w:tc>
          <w:tcPr>
            <w:tcW w:w="2294" w:type="pct"/>
            <w:noWrap/>
            <w:vAlign w:val="center"/>
          </w:tcPr>
          <w:p w:rsidR="00F00134" w:rsidRDefault="00ED6A3E">
            <w:pPr>
              <w:textAlignment w:val="center"/>
              <w:rPr>
                <w:kern w:val="21"/>
                <w:szCs w:val="21"/>
                <w:shd w:val="clear" w:color="auto" w:fill="FFFFFF"/>
              </w:rPr>
            </w:pPr>
            <w:r>
              <w:rPr>
                <w:kern w:val="21"/>
                <w:szCs w:val="21"/>
                <w:shd w:val="clear" w:color="auto" w:fill="FFFFFF"/>
              </w:rPr>
              <w:t>田间地头棚架</w:t>
            </w:r>
            <w:r>
              <w:rPr>
                <w:kern w:val="21"/>
                <w:szCs w:val="21"/>
                <w:shd w:val="clear" w:color="auto" w:fill="FFFFFF"/>
              </w:rPr>
              <w:t>-</w:t>
            </w:r>
            <w:r>
              <w:rPr>
                <w:kern w:val="21"/>
                <w:szCs w:val="21"/>
                <w:shd w:val="clear" w:color="auto" w:fill="FFFFFF"/>
              </w:rPr>
              <w:t>围栏棚架不美观、有广告布和季节性作物枯枝蔓藤未及时清理</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737"/>
          <w:jc w:val="center"/>
        </w:trPr>
        <w:tc>
          <w:tcPr>
            <w:tcW w:w="243" w:type="pct"/>
            <w:vMerge/>
            <w:noWrap/>
            <w:vAlign w:val="center"/>
          </w:tcPr>
          <w:p w:rsidR="00F00134" w:rsidRDefault="00F00134">
            <w:pPr>
              <w:jc w:val="center"/>
              <w:rPr>
                <w:kern w:val="21"/>
                <w:szCs w:val="21"/>
              </w:rPr>
            </w:pPr>
          </w:p>
        </w:tc>
        <w:tc>
          <w:tcPr>
            <w:tcW w:w="245" w:type="pct"/>
            <w:noWrap/>
            <w:vAlign w:val="center"/>
          </w:tcPr>
          <w:p w:rsidR="00F00134" w:rsidRDefault="00ED6A3E">
            <w:pPr>
              <w:jc w:val="center"/>
              <w:textAlignment w:val="center"/>
              <w:rPr>
                <w:kern w:val="21"/>
                <w:szCs w:val="21"/>
                <w:shd w:val="clear" w:color="auto" w:fill="FFFFFF"/>
              </w:rPr>
            </w:pPr>
            <w:r>
              <w:rPr>
                <w:kern w:val="21"/>
                <w:szCs w:val="21"/>
                <w:shd w:val="clear" w:color="auto" w:fill="FFFFFF"/>
              </w:rPr>
              <w:t>22</w:t>
            </w:r>
          </w:p>
        </w:tc>
        <w:tc>
          <w:tcPr>
            <w:tcW w:w="2294" w:type="pct"/>
            <w:noWrap/>
            <w:vAlign w:val="center"/>
          </w:tcPr>
          <w:p w:rsidR="00F00134" w:rsidRDefault="00ED6A3E">
            <w:pPr>
              <w:textAlignment w:val="center"/>
              <w:rPr>
                <w:kern w:val="21"/>
                <w:szCs w:val="21"/>
                <w:shd w:val="clear" w:color="auto" w:fill="FFFFFF"/>
              </w:rPr>
            </w:pPr>
            <w:r>
              <w:rPr>
                <w:kern w:val="21"/>
                <w:szCs w:val="21"/>
                <w:shd w:val="clear" w:color="auto" w:fill="FFFFFF"/>
              </w:rPr>
              <w:t>垃圾桶脏污</w:t>
            </w:r>
          </w:p>
        </w:tc>
        <w:tc>
          <w:tcPr>
            <w:tcW w:w="456" w:type="pct"/>
            <w:noWrap/>
            <w:vAlign w:val="center"/>
          </w:tcPr>
          <w:p w:rsidR="00F00134" w:rsidRDefault="00ED6A3E">
            <w:pPr>
              <w:jc w:val="center"/>
              <w:textAlignment w:val="center"/>
              <w:rPr>
                <w:kern w:val="21"/>
                <w:szCs w:val="21"/>
              </w:rPr>
            </w:pPr>
            <w:r>
              <w:rPr>
                <w:kern w:val="21"/>
                <w:szCs w:val="21"/>
              </w:rPr>
              <w:t>0.4</w:t>
            </w:r>
          </w:p>
        </w:tc>
        <w:tc>
          <w:tcPr>
            <w:tcW w:w="574" w:type="pct"/>
            <w:noWrap/>
            <w:vAlign w:val="center"/>
          </w:tcPr>
          <w:p w:rsidR="00F00134" w:rsidRDefault="00ED6A3E">
            <w:pPr>
              <w:jc w:val="center"/>
              <w:textAlignment w:val="center"/>
              <w:rPr>
                <w:kern w:val="21"/>
                <w:szCs w:val="21"/>
              </w:rPr>
            </w:pPr>
            <w:r>
              <w:rPr>
                <w:kern w:val="21"/>
                <w:szCs w:val="21"/>
              </w:rPr>
              <w:t>4</w:t>
            </w:r>
          </w:p>
        </w:tc>
        <w:tc>
          <w:tcPr>
            <w:tcW w:w="433" w:type="pct"/>
            <w:noWrap/>
            <w:vAlign w:val="center"/>
          </w:tcPr>
          <w:p w:rsidR="00F00134" w:rsidRDefault="00F00134">
            <w:pPr>
              <w:jc w:val="center"/>
              <w:textAlignment w:val="center"/>
              <w:rPr>
                <w:kern w:val="21"/>
                <w:szCs w:val="21"/>
              </w:rPr>
            </w:pPr>
          </w:p>
        </w:tc>
        <w:tc>
          <w:tcPr>
            <w:tcW w:w="750" w:type="pct"/>
            <w:noWrap/>
            <w:vAlign w:val="center"/>
          </w:tcPr>
          <w:p w:rsidR="00F00134" w:rsidRDefault="00F00134">
            <w:pPr>
              <w:jc w:val="center"/>
              <w:textAlignment w:val="center"/>
              <w:rPr>
                <w:kern w:val="21"/>
                <w:szCs w:val="21"/>
              </w:rPr>
            </w:pPr>
          </w:p>
        </w:tc>
      </w:tr>
      <w:tr w:rsidR="00F00134">
        <w:trPr>
          <w:trHeight w:val="57"/>
          <w:jc w:val="center"/>
        </w:trPr>
        <w:tc>
          <w:tcPr>
            <w:tcW w:w="243" w:type="pct"/>
            <w:noWrap/>
            <w:vAlign w:val="center"/>
          </w:tcPr>
          <w:p w:rsidR="00F00134" w:rsidRDefault="00ED6A3E">
            <w:pPr>
              <w:jc w:val="center"/>
              <w:rPr>
                <w:kern w:val="21"/>
                <w:szCs w:val="21"/>
              </w:rPr>
            </w:pPr>
            <w:r>
              <w:rPr>
                <w:kern w:val="21"/>
                <w:szCs w:val="21"/>
              </w:rPr>
              <w:lastRenderedPageBreak/>
              <w:t>备注</w:t>
            </w:r>
          </w:p>
        </w:tc>
        <w:tc>
          <w:tcPr>
            <w:tcW w:w="245" w:type="pct"/>
            <w:noWrap/>
            <w:vAlign w:val="center"/>
          </w:tcPr>
          <w:p w:rsidR="00F00134" w:rsidRDefault="00F00134">
            <w:pPr>
              <w:jc w:val="center"/>
              <w:textAlignment w:val="center"/>
              <w:rPr>
                <w:kern w:val="21"/>
                <w:szCs w:val="21"/>
              </w:rPr>
            </w:pPr>
          </w:p>
        </w:tc>
        <w:tc>
          <w:tcPr>
            <w:tcW w:w="3759" w:type="pct"/>
            <w:gridSpan w:val="4"/>
            <w:noWrap/>
            <w:vAlign w:val="center"/>
          </w:tcPr>
          <w:p w:rsidR="00F00134" w:rsidRDefault="00ED6A3E">
            <w:pPr>
              <w:textAlignment w:val="center"/>
              <w:rPr>
                <w:kern w:val="21"/>
                <w:szCs w:val="21"/>
                <w:shd w:val="clear" w:color="auto" w:fill="FFFFFF"/>
              </w:rPr>
            </w:pPr>
            <w:r>
              <w:rPr>
                <w:kern w:val="21"/>
                <w:szCs w:val="21"/>
                <w:shd w:val="clear" w:color="auto" w:fill="FFFFFF"/>
              </w:rPr>
              <w:t>对巡查人员发现问题后要求其整改，发现以下问题的：</w:t>
            </w:r>
          </w:p>
          <w:p w:rsidR="00F00134" w:rsidRDefault="00ED6A3E">
            <w:pPr>
              <w:ind w:firstLineChars="200" w:firstLine="420"/>
              <w:textAlignment w:val="center"/>
              <w:rPr>
                <w:kern w:val="21"/>
                <w:szCs w:val="21"/>
                <w:shd w:val="clear" w:color="auto" w:fill="FFFFFF"/>
              </w:rPr>
            </w:pPr>
            <w:r>
              <w:rPr>
                <w:rFonts w:hint="eastAsia"/>
                <w:kern w:val="21"/>
                <w:szCs w:val="21"/>
                <w:shd w:val="clear" w:color="auto" w:fill="FFFFFF"/>
              </w:rPr>
              <w:t>1.</w:t>
            </w:r>
            <w:r>
              <w:rPr>
                <w:kern w:val="21"/>
                <w:szCs w:val="21"/>
                <w:shd w:val="clear" w:color="auto" w:fill="FFFFFF"/>
              </w:rPr>
              <w:t>对拒不整改；</w:t>
            </w:r>
          </w:p>
          <w:p w:rsidR="00F00134" w:rsidRDefault="00ED6A3E">
            <w:pPr>
              <w:ind w:firstLineChars="200" w:firstLine="420"/>
              <w:textAlignment w:val="center"/>
              <w:rPr>
                <w:kern w:val="21"/>
                <w:szCs w:val="21"/>
                <w:shd w:val="clear" w:color="auto" w:fill="FFFFFF"/>
              </w:rPr>
            </w:pPr>
            <w:r>
              <w:rPr>
                <w:kern w:val="21"/>
                <w:szCs w:val="21"/>
                <w:shd w:val="clear" w:color="auto" w:fill="FFFFFF"/>
              </w:rPr>
              <w:t>2.</w:t>
            </w:r>
            <w:r>
              <w:rPr>
                <w:kern w:val="21"/>
                <w:szCs w:val="21"/>
                <w:shd w:val="clear" w:color="auto" w:fill="FFFFFF"/>
              </w:rPr>
              <w:t>不按规定时间整改；</w:t>
            </w:r>
          </w:p>
          <w:p w:rsidR="00F00134" w:rsidRDefault="00ED6A3E">
            <w:pPr>
              <w:ind w:firstLineChars="200" w:firstLine="420"/>
              <w:textAlignment w:val="center"/>
              <w:rPr>
                <w:kern w:val="21"/>
                <w:szCs w:val="21"/>
                <w:shd w:val="clear" w:color="auto" w:fill="FFFFFF"/>
              </w:rPr>
            </w:pPr>
            <w:r>
              <w:rPr>
                <w:kern w:val="21"/>
                <w:szCs w:val="21"/>
                <w:shd w:val="clear" w:color="auto" w:fill="FFFFFF"/>
              </w:rPr>
              <w:t>3.</w:t>
            </w:r>
            <w:r>
              <w:rPr>
                <w:kern w:val="21"/>
                <w:szCs w:val="21"/>
                <w:shd w:val="clear" w:color="auto" w:fill="FFFFFF"/>
                <w:lang w:bidi="zh-CN"/>
              </w:rPr>
              <w:t>整改不彻底只专注于上传的问题点位的整改，未能系统、全面的对问题点位附近进行有效的整治提升；</w:t>
            </w:r>
          </w:p>
          <w:p w:rsidR="00F00134" w:rsidRDefault="00ED6A3E">
            <w:pPr>
              <w:ind w:firstLineChars="200" w:firstLine="420"/>
              <w:textAlignment w:val="center"/>
              <w:rPr>
                <w:kern w:val="21"/>
                <w:szCs w:val="21"/>
                <w:shd w:val="clear" w:color="auto" w:fill="FFFFFF"/>
              </w:rPr>
            </w:pPr>
            <w:r>
              <w:rPr>
                <w:kern w:val="21"/>
                <w:szCs w:val="21"/>
                <w:shd w:val="clear" w:color="auto" w:fill="FFFFFF"/>
                <w:lang w:bidi="zh-CN"/>
              </w:rPr>
              <w:t>4.</w:t>
            </w:r>
            <w:r>
              <w:rPr>
                <w:kern w:val="21"/>
                <w:szCs w:val="21"/>
                <w:shd w:val="clear" w:color="auto" w:fill="FFFFFF"/>
                <w:lang w:bidi="zh-CN"/>
              </w:rPr>
              <w:t>对整治方式过于简单粗放，就地取土一盖了之，未能全面有效整改的；</w:t>
            </w:r>
          </w:p>
          <w:p w:rsidR="00F00134" w:rsidRDefault="00ED6A3E">
            <w:pPr>
              <w:ind w:firstLineChars="200" w:firstLine="420"/>
              <w:textAlignment w:val="center"/>
              <w:rPr>
                <w:kern w:val="21"/>
                <w:szCs w:val="21"/>
                <w:shd w:val="clear" w:color="auto" w:fill="FFFFFF"/>
                <w:lang w:bidi="zh-CN"/>
              </w:rPr>
            </w:pPr>
            <w:r>
              <w:rPr>
                <w:kern w:val="21"/>
                <w:szCs w:val="21"/>
                <w:shd w:val="clear" w:color="auto" w:fill="FFFFFF"/>
                <w:lang w:bidi="zh-CN"/>
              </w:rPr>
              <w:t>有以上情形之一的，视频类问题按照</w:t>
            </w:r>
            <w:r>
              <w:rPr>
                <w:kern w:val="21"/>
                <w:szCs w:val="21"/>
                <w:shd w:val="clear" w:color="auto" w:fill="FFFFFF"/>
                <w:lang w:bidi="zh-CN"/>
              </w:rPr>
              <w:t>2</w:t>
            </w:r>
            <w:r>
              <w:rPr>
                <w:kern w:val="21"/>
                <w:szCs w:val="21"/>
                <w:shd w:val="clear" w:color="auto" w:fill="FFFFFF"/>
                <w:lang w:bidi="zh-CN"/>
              </w:rPr>
              <w:t>倍分值扣分，照片类问题按照</w:t>
            </w:r>
            <w:r>
              <w:rPr>
                <w:kern w:val="21"/>
                <w:szCs w:val="21"/>
                <w:shd w:val="clear" w:color="auto" w:fill="FFFFFF"/>
                <w:lang w:bidi="zh-CN"/>
              </w:rPr>
              <w:t>10</w:t>
            </w:r>
            <w:r>
              <w:rPr>
                <w:kern w:val="21"/>
                <w:szCs w:val="21"/>
                <w:shd w:val="clear" w:color="auto" w:fill="FFFFFF"/>
                <w:lang w:bidi="zh-CN"/>
              </w:rPr>
              <w:t>倍分值扣分。</w:t>
            </w:r>
          </w:p>
          <w:p w:rsidR="00F00134" w:rsidRDefault="00ED6A3E">
            <w:pPr>
              <w:ind w:firstLineChars="200" w:firstLine="420"/>
              <w:textAlignment w:val="center"/>
              <w:rPr>
                <w:kern w:val="21"/>
                <w:szCs w:val="21"/>
                <w:shd w:val="clear" w:color="auto" w:fill="FFFFFF"/>
                <w:lang w:bidi="zh-CN"/>
              </w:rPr>
            </w:pPr>
            <w:r>
              <w:rPr>
                <w:rFonts w:hint="eastAsia"/>
                <w:kern w:val="21"/>
                <w:szCs w:val="21"/>
                <w:shd w:val="clear" w:color="auto" w:fill="FFFFFF"/>
                <w:lang w:bidi="zh-CN"/>
              </w:rPr>
              <w:t>5.90</w:t>
            </w:r>
            <w:r>
              <w:rPr>
                <w:rFonts w:hint="eastAsia"/>
                <w:kern w:val="21"/>
                <w:szCs w:val="21"/>
                <w:shd w:val="clear" w:color="auto" w:fill="FFFFFF"/>
                <w:lang w:bidi="zh-CN"/>
              </w:rPr>
              <w:t>分以上为“好”，</w:t>
            </w:r>
            <w:r>
              <w:rPr>
                <w:rFonts w:hint="eastAsia"/>
                <w:kern w:val="21"/>
                <w:szCs w:val="21"/>
                <w:shd w:val="clear" w:color="auto" w:fill="FFFFFF"/>
                <w:lang w:bidi="zh-CN"/>
              </w:rPr>
              <w:t xml:space="preserve"> 80-89</w:t>
            </w:r>
            <w:r>
              <w:rPr>
                <w:rFonts w:hint="eastAsia"/>
                <w:kern w:val="21"/>
                <w:szCs w:val="21"/>
                <w:shd w:val="clear" w:color="auto" w:fill="FFFFFF"/>
                <w:lang w:bidi="zh-CN"/>
              </w:rPr>
              <w:t>分为“较好”，</w:t>
            </w:r>
            <w:r>
              <w:rPr>
                <w:rFonts w:hint="eastAsia"/>
                <w:kern w:val="21"/>
                <w:szCs w:val="21"/>
                <w:shd w:val="clear" w:color="auto" w:fill="FFFFFF"/>
                <w:lang w:bidi="zh-CN"/>
              </w:rPr>
              <w:t>70-79</w:t>
            </w:r>
            <w:r>
              <w:rPr>
                <w:rFonts w:hint="eastAsia"/>
                <w:kern w:val="21"/>
                <w:szCs w:val="21"/>
                <w:shd w:val="clear" w:color="auto" w:fill="FFFFFF"/>
                <w:lang w:bidi="zh-CN"/>
              </w:rPr>
              <w:t>为“一般”，</w:t>
            </w:r>
            <w:r>
              <w:rPr>
                <w:rFonts w:hint="eastAsia"/>
                <w:kern w:val="21"/>
                <w:szCs w:val="21"/>
                <w:shd w:val="clear" w:color="auto" w:fill="FFFFFF"/>
                <w:lang w:bidi="zh-CN"/>
              </w:rPr>
              <w:t xml:space="preserve"> 70</w:t>
            </w:r>
            <w:r>
              <w:rPr>
                <w:rFonts w:hint="eastAsia"/>
                <w:kern w:val="21"/>
                <w:szCs w:val="21"/>
                <w:shd w:val="clear" w:color="auto" w:fill="FFFFFF"/>
                <w:lang w:bidi="zh-CN"/>
              </w:rPr>
              <w:t>分以下为“差”。</w:t>
            </w:r>
          </w:p>
        </w:tc>
        <w:tc>
          <w:tcPr>
            <w:tcW w:w="750" w:type="pct"/>
            <w:noWrap/>
            <w:vAlign w:val="center"/>
          </w:tcPr>
          <w:p w:rsidR="00F00134" w:rsidRDefault="00F00134">
            <w:pPr>
              <w:jc w:val="center"/>
              <w:textAlignment w:val="center"/>
              <w:rPr>
                <w:kern w:val="21"/>
                <w:szCs w:val="21"/>
              </w:rPr>
            </w:pPr>
          </w:p>
        </w:tc>
      </w:tr>
    </w:tbl>
    <w:p w:rsidR="00F00134" w:rsidRDefault="00F00134"/>
    <w:sectPr w:rsidR="00F00134" w:rsidSect="00F00134">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998" w:rsidRDefault="00C10998" w:rsidP="00F00134">
      <w:r>
        <w:separator/>
      </w:r>
    </w:p>
  </w:endnote>
  <w:endnote w:type="continuationSeparator" w:id="1">
    <w:p w:rsidR="00C10998" w:rsidRDefault="00C10998" w:rsidP="00F00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altName w:val="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34" w:rsidRDefault="00110F2F">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AEb5CgyQEAAJkDAAAOAAAAAAAAAAEA&#10;IAAAADQBAABkcnMvZTJvRG9jLnhtbFBLAQIUABQAAAAIAIdO4kDOqXm5zwAAAAUBAAAPAAAAAAAA&#10;AAEAIAAAADgAAABkcnMvZG93bnJldi54bWxQSwUGAAAAAAYABgBZAQAAbwUAAAAA&#10;" filled="f" stroked="f">
          <v:textbox style="mso-fit-shape-to-text:t" inset="0,0,0,0">
            <w:txbxContent>
              <w:p w:rsidR="00F00134" w:rsidRDefault="00ED6A3E">
                <w:pPr>
                  <w:pStyle w:val="a6"/>
                </w:pPr>
                <w:r>
                  <w:rPr>
                    <w:rFonts w:hint="eastAsia"/>
                  </w:rPr>
                  <w:t>第</w:t>
                </w:r>
                <w:r>
                  <w:rPr>
                    <w:rFonts w:hint="eastAsia"/>
                  </w:rPr>
                  <w:t xml:space="preserve"> </w:t>
                </w:r>
                <w:r w:rsidR="00110F2F">
                  <w:rPr>
                    <w:rFonts w:hint="eastAsia"/>
                  </w:rPr>
                  <w:fldChar w:fldCharType="begin"/>
                </w:r>
                <w:r>
                  <w:rPr>
                    <w:rFonts w:hint="eastAsia"/>
                  </w:rPr>
                  <w:instrText xml:space="preserve"> PAGE  \* MERGEFORMAT </w:instrText>
                </w:r>
                <w:r w:rsidR="00110F2F">
                  <w:rPr>
                    <w:rFonts w:hint="eastAsia"/>
                  </w:rPr>
                  <w:fldChar w:fldCharType="separate"/>
                </w:r>
                <w:r w:rsidR="00C261AA">
                  <w:rPr>
                    <w:noProof/>
                  </w:rPr>
                  <w:t>26</w:t>
                </w:r>
                <w:r w:rsidR="00110F2F">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261AA">
                    <w:rPr>
                      <w:noProof/>
                    </w:rPr>
                    <w:t>32</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998" w:rsidRDefault="00C10998" w:rsidP="00F00134">
      <w:r>
        <w:separator/>
      </w:r>
    </w:p>
  </w:footnote>
  <w:footnote w:type="continuationSeparator" w:id="1">
    <w:p w:rsidR="00C10998" w:rsidRDefault="00C10998" w:rsidP="00F00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34" w:rsidRDefault="00F0013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DD0E"/>
    <w:multiLevelType w:val="singleLevel"/>
    <w:tmpl w:val="0AEEDD0E"/>
    <w:lvl w:ilvl="0">
      <w:start w:val="2"/>
      <w:numFmt w:val="chineseCounting"/>
      <w:suff w:val="nothing"/>
      <w:lvlText w:val="（%1）"/>
      <w:lvlJc w:val="left"/>
      <w:pPr>
        <w:ind w:left="640" w:firstLine="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
      <w:suff w:val="nothing"/>
      <w:lvlText w:val="%1%2.%3.%4　"/>
      <w:lvlJc w:val="left"/>
      <w:pPr>
        <w:ind w:left="0" w:firstLine="0"/>
      </w:pPr>
      <w:rPr>
        <w:rFonts w:ascii="黑体" w:eastAsia="黑体" w:hint="eastAsia"/>
        <w:b w:val="0"/>
        <w:i w:val="0"/>
        <w:sz w:val="21"/>
      </w:rPr>
    </w:lvl>
    <w:lvl w:ilvl="4">
      <w:start w:val="1"/>
      <w:numFmt w:val="decimal"/>
      <w:pStyle w:val="a0"/>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NmZTI5MTY4Y2IyYWE3ZmZmMTdiM2JhMDc3MjVhZTIifQ=="/>
  </w:docVars>
  <w:rsids>
    <w:rsidRoot w:val="00F00134"/>
    <w:rsid w:val="AFFB8D62"/>
    <w:rsid w:val="BBCD2C3E"/>
    <w:rsid w:val="DB75E5B0"/>
    <w:rsid w:val="FE938A5E"/>
    <w:rsid w:val="00110F2F"/>
    <w:rsid w:val="00207406"/>
    <w:rsid w:val="003373C1"/>
    <w:rsid w:val="00372AAD"/>
    <w:rsid w:val="005F7904"/>
    <w:rsid w:val="00605521"/>
    <w:rsid w:val="00747DBA"/>
    <w:rsid w:val="007B1467"/>
    <w:rsid w:val="007D0C0B"/>
    <w:rsid w:val="00991586"/>
    <w:rsid w:val="00A9239D"/>
    <w:rsid w:val="00C10998"/>
    <w:rsid w:val="00C261AA"/>
    <w:rsid w:val="00D37877"/>
    <w:rsid w:val="00E5066B"/>
    <w:rsid w:val="00ED6A3E"/>
    <w:rsid w:val="00F00134"/>
    <w:rsid w:val="027F046C"/>
    <w:rsid w:val="08EE35A7"/>
    <w:rsid w:val="0C793A26"/>
    <w:rsid w:val="0F2B1688"/>
    <w:rsid w:val="103A2EB9"/>
    <w:rsid w:val="130A0A7F"/>
    <w:rsid w:val="15673FA8"/>
    <w:rsid w:val="16946F95"/>
    <w:rsid w:val="172C670D"/>
    <w:rsid w:val="184A6A93"/>
    <w:rsid w:val="1A2E7655"/>
    <w:rsid w:val="1A7D0668"/>
    <w:rsid w:val="1AA67EB7"/>
    <w:rsid w:val="1ADF0025"/>
    <w:rsid w:val="1B3D6F02"/>
    <w:rsid w:val="1DF34884"/>
    <w:rsid w:val="22E03145"/>
    <w:rsid w:val="243146B1"/>
    <w:rsid w:val="27E64D5A"/>
    <w:rsid w:val="28570356"/>
    <w:rsid w:val="291D5ECA"/>
    <w:rsid w:val="29BD3B77"/>
    <w:rsid w:val="2AFA2584"/>
    <w:rsid w:val="2C025264"/>
    <w:rsid w:val="2DEE216F"/>
    <w:rsid w:val="2F5031C4"/>
    <w:rsid w:val="34280ACE"/>
    <w:rsid w:val="3525108E"/>
    <w:rsid w:val="384F173E"/>
    <w:rsid w:val="3BF04CFD"/>
    <w:rsid w:val="3C8E689B"/>
    <w:rsid w:val="3CAF7646"/>
    <w:rsid w:val="3EC55271"/>
    <w:rsid w:val="424632E8"/>
    <w:rsid w:val="42AB2039"/>
    <w:rsid w:val="44457A9D"/>
    <w:rsid w:val="449F215D"/>
    <w:rsid w:val="4BD8449F"/>
    <w:rsid w:val="4BEC3C0D"/>
    <w:rsid w:val="4E230D4E"/>
    <w:rsid w:val="541A31C8"/>
    <w:rsid w:val="565C3949"/>
    <w:rsid w:val="56CA57C2"/>
    <w:rsid w:val="58B9588A"/>
    <w:rsid w:val="59187F79"/>
    <w:rsid w:val="5A1B749F"/>
    <w:rsid w:val="5D633827"/>
    <w:rsid w:val="60251BBC"/>
    <w:rsid w:val="64833355"/>
    <w:rsid w:val="6672338F"/>
    <w:rsid w:val="69B160F8"/>
    <w:rsid w:val="6DE215C6"/>
    <w:rsid w:val="6E290AC9"/>
    <w:rsid w:val="6EC32CCC"/>
    <w:rsid w:val="6F025D71"/>
    <w:rsid w:val="736B313E"/>
    <w:rsid w:val="749433D2"/>
    <w:rsid w:val="75D43A11"/>
    <w:rsid w:val="767E1BCE"/>
    <w:rsid w:val="77FF3620"/>
    <w:rsid w:val="7877375D"/>
    <w:rsid w:val="7A396538"/>
    <w:rsid w:val="7B58479C"/>
    <w:rsid w:val="7B6770D5"/>
    <w:rsid w:val="7C991738"/>
    <w:rsid w:val="7D4F32ED"/>
    <w:rsid w:val="7D874C2B"/>
    <w:rsid w:val="7F4605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00134"/>
    <w:pPr>
      <w:widowControl w:val="0"/>
      <w:jc w:val="both"/>
    </w:pPr>
    <w:rPr>
      <w:rFonts w:ascii="Times New Roman" w:eastAsia="宋体" w:hAnsi="Times New Roman" w:cs="Times New Roman"/>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next w:val="2"/>
    <w:qFormat/>
    <w:rsid w:val="00F00134"/>
    <w:pPr>
      <w:spacing w:after="120"/>
    </w:pPr>
  </w:style>
  <w:style w:type="paragraph" w:styleId="2">
    <w:name w:val="Body Text 2"/>
    <w:basedOn w:val="a1"/>
    <w:qFormat/>
    <w:rsid w:val="00F00134"/>
    <w:pPr>
      <w:spacing w:after="120" w:line="480" w:lineRule="auto"/>
    </w:pPr>
  </w:style>
  <w:style w:type="paragraph" w:styleId="a6">
    <w:name w:val="footer"/>
    <w:basedOn w:val="a1"/>
    <w:qFormat/>
    <w:rsid w:val="00F00134"/>
    <w:pPr>
      <w:tabs>
        <w:tab w:val="center" w:pos="4153"/>
        <w:tab w:val="right" w:pos="8306"/>
      </w:tabs>
      <w:snapToGrid w:val="0"/>
      <w:jc w:val="left"/>
    </w:pPr>
    <w:rPr>
      <w:sz w:val="18"/>
    </w:rPr>
  </w:style>
  <w:style w:type="paragraph" w:styleId="a7">
    <w:name w:val="header"/>
    <w:basedOn w:val="a1"/>
    <w:qFormat/>
    <w:rsid w:val="00F001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1"/>
    <w:next w:val="a1"/>
    <w:qFormat/>
    <w:rsid w:val="00F00134"/>
  </w:style>
  <w:style w:type="paragraph" w:styleId="a8">
    <w:name w:val="Body Text First Indent"/>
    <w:basedOn w:val="a5"/>
    <w:next w:val="a1"/>
    <w:qFormat/>
    <w:rsid w:val="00F00134"/>
    <w:pPr>
      <w:spacing w:after="0"/>
      <w:ind w:firstLineChars="100" w:firstLine="420"/>
    </w:pPr>
    <w:rPr>
      <w:rFonts w:ascii="宋体" w:hAnsi="宋体"/>
      <w:sz w:val="28"/>
      <w:szCs w:val="28"/>
    </w:rPr>
  </w:style>
  <w:style w:type="character" w:styleId="a9">
    <w:name w:val="page number"/>
    <w:basedOn w:val="a2"/>
    <w:qFormat/>
    <w:rsid w:val="00F00134"/>
  </w:style>
  <w:style w:type="character" w:customStyle="1" w:styleId="NormalCharacter">
    <w:name w:val="NormalCharacter"/>
    <w:uiPriority w:val="99"/>
    <w:qFormat/>
    <w:rsid w:val="00F00134"/>
    <w:rPr>
      <w:rFonts w:ascii="Times New Roman" w:eastAsia="宋体" w:hAnsi="Times New Roman"/>
      <w:kern w:val="2"/>
      <w:sz w:val="24"/>
      <w:lang w:val="en-US" w:eastAsia="zh-CN"/>
    </w:rPr>
  </w:style>
  <w:style w:type="character" w:customStyle="1" w:styleId="UserStyle2">
    <w:name w:val="UserStyle_2"/>
    <w:qFormat/>
    <w:rsid w:val="00F00134"/>
    <w:rPr>
      <w:rFonts w:ascii="Times New Roman" w:eastAsia="宋体" w:hAnsi="Times New Roman"/>
    </w:rPr>
  </w:style>
  <w:style w:type="paragraph" w:customStyle="1" w:styleId="aa">
    <w:name w:val="标准文件_段"/>
    <w:qFormat/>
    <w:rsid w:val="00F00134"/>
    <w:pPr>
      <w:autoSpaceDE w:val="0"/>
      <w:autoSpaceDN w:val="0"/>
      <w:ind w:firstLineChars="200" w:firstLine="200"/>
      <w:jc w:val="both"/>
    </w:pPr>
    <w:rPr>
      <w:rFonts w:ascii="宋体" w:eastAsia="宋体" w:hAnsi="Times New Roman" w:cs="Times New Roman"/>
      <w:sz w:val="21"/>
    </w:rPr>
  </w:style>
  <w:style w:type="paragraph" w:customStyle="1" w:styleId="ab">
    <w:name w:val="标准文件_三级无标题"/>
    <w:basedOn w:val="a0"/>
    <w:qFormat/>
    <w:rsid w:val="00F00134"/>
    <w:pPr>
      <w:spacing w:beforeLines="0" w:afterLines="0"/>
      <w:outlineLvl w:val="9"/>
    </w:pPr>
    <w:rPr>
      <w:rFonts w:ascii="宋体" w:eastAsia="宋体"/>
    </w:rPr>
  </w:style>
  <w:style w:type="paragraph" w:customStyle="1" w:styleId="a0">
    <w:name w:val="标准文件_三级条标题"/>
    <w:basedOn w:val="a"/>
    <w:next w:val="aa"/>
    <w:qFormat/>
    <w:rsid w:val="00F00134"/>
    <w:pPr>
      <w:widowControl/>
      <w:numPr>
        <w:ilvl w:val="4"/>
      </w:numPr>
      <w:outlineLvl w:val="3"/>
    </w:pPr>
  </w:style>
  <w:style w:type="paragraph" w:customStyle="1" w:styleId="a">
    <w:name w:val="标准文件_二级条标题"/>
    <w:next w:val="aa"/>
    <w:qFormat/>
    <w:rsid w:val="00F00134"/>
    <w:pPr>
      <w:widowControl w:val="0"/>
      <w:numPr>
        <w:ilvl w:val="3"/>
        <w:numId w:val="1"/>
      </w:numPr>
      <w:spacing w:beforeLines="50" w:afterLines="50"/>
      <w:jc w:val="both"/>
      <w:outlineLvl w:val="2"/>
    </w:pPr>
    <w:rPr>
      <w:rFonts w:ascii="黑体" w:eastAsia="黑体" w:hAnsi="Times New Roman" w:cs="Times New Roman"/>
      <w:sz w:val="21"/>
    </w:rPr>
  </w:style>
  <w:style w:type="character" w:customStyle="1" w:styleId="font01">
    <w:name w:val="font01"/>
    <w:basedOn w:val="a2"/>
    <w:qFormat/>
    <w:rsid w:val="00F00134"/>
    <w:rPr>
      <w:rFonts w:ascii="宋体" w:eastAsia="宋体" w:hAnsi="宋体" w:cs="宋体" w:hint="eastAsia"/>
      <w:color w:val="10101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baike.baidu.com/item/%E5%9C%9F%E5%9C%B0%E7%AE%A1%E7%90%86%E6%B3%95/10599533?fromModule=lemma_inlink"/>
  <Relationship Id="rId11" Type="http://schemas.openxmlformats.org/officeDocument/2006/relationships/hyperlink" TargetMode="External" Target="https://baike.baidu.com/item/%E5%9F%8E%E4%B9%A1%E8%A7%84%E5%88%92%E6%B3%95/10220083?fromModule=lemma_inlink"/>
  <Relationship Id="rId12" Type="http://schemas.openxmlformats.org/officeDocument/2006/relationships/hyperlink" TargetMode="External" Target="https://baike.baidu.com/item/%E6%9D%91%E5%BA%84%E5%92%8C%E9%9B%86%E9%95%87%E8%A7%84%E5%88%92%E5%BB%BA%E8%AE%BE%E7%AE%A1%E7%90%86%E6%9D%A1%E4%BE%8B/7934945?fromModule=lemma_inlink"/>
  <Relationship Id="rId13" Type="http://schemas.openxmlformats.org/officeDocument/2006/relationships/hyperlink" TargetMode="External" Target="https://baike.baidu.com/item/%E6%B3%95%E5%BE%8B%E6%B3%95%E8%A7%84/3468738?fromModule=lemma_inlink"/>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1934</Words>
  <Characters>11024</Characters>
  <Application>Microsoft Office Word</Application>
  <DocSecurity>0</DocSecurity>
  <Lines>91</Lines>
  <Paragraphs>25</Paragraphs>
  <ScaleCrop>false</ScaleCrop>
  <Company>Microsoft</Company>
  <LinksUpToDate>false</LinksUpToDate>
  <CharactersWithSpaces>12933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2025-01-13T07:18:00Z</dcterms:created>
  <dc:creator>Dell OptPlex 5070</dc:creator>
  <lastModifiedBy>QB-20201206</lastModifiedBy>
  <lastPrinted>2024-12-13T16:23:00Z</lastPrinted>
  <dcterms:modified xsi:type="dcterms:W3CDTF">2025-01-13T07:25:00Z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793E654D472141029161272AC67946AB_12</vt:lpwstr>
  </property>
</Properties>
</file>