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1"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第</w:t>
      </w:r>
      <w:r>
        <w:rPr>
          <w:rFonts w:hint="eastAsia" w:ascii="仿宋_GB2312" w:eastAsia="仿宋_GB2312"/>
          <w:sz w:val="28"/>
          <w:szCs w:val="28"/>
          <w:lang w:eastAsia="zh-CN"/>
        </w:rPr>
        <w:t>七</w:t>
      </w:r>
      <w:r>
        <w:rPr>
          <w:rFonts w:hint="eastAsia" w:ascii="仿宋_GB2312" w:eastAsia="仿宋_GB2312"/>
          <w:sz w:val="28"/>
          <w:szCs w:val="28"/>
        </w:rPr>
        <w:t>期</w:t>
      </w:r>
    </w:p>
    <w:p>
      <w:pPr>
        <w:rPr>
          <w:rFonts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59</w:t>
      </w:r>
      <w:r>
        <w:rPr>
          <w:rFonts w:hint="eastAsia" w:ascii="仿宋_GB2312" w:eastAsia="仿宋_GB2312"/>
          <w:sz w:val="28"/>
          <w:szCs w:val="28"/>
        </w:rPr>
        <w:t>期）</w:t>
      </w:r>
    </w:p>
    <w:p>
      <w:pPr>
        <w:widowControl/>
        <w:shd w:val="clear" w:color="auto" w:fill="FFFFFF"/>
        <w:spacing w:line="520" w:lineRule="exact"/>
        <w:ind w:firstLine="1320" w:firstLineChars="300"/>
        <w:rPr>
          <w:rFonts w:ascii="微软雅黑" w:hAnsi="微软雅黑" w:eastAsia="微软雅黑" w:cs="宋体"/>
          <w:b/>
          <w:color w:val="2B2B2B"/>
          <w:kern w:val="0"/>
          <w:sz w:val="44"/>
          <w:szCs w:val="44"/>
        </w:rPr>
      </w:pPr>
    </w:p>
    <w:p>
      <w:pPr>
        <w:pStyle w:val="7"/>
        <w:shd w:val="clear" w:color="auto" w:fill="FFFFFF"/>
        <w:spacing w:before="0" w:beforeAutospacing="0" w:after="0" w:afterAutospacing="0" w:line="384" w:lineRule="atLeast"/>
        <w:jc w:val="center"/>
        <w:rPr>
          <w:rFonts w:hint="eastAsia" w:ascii="微软雅黑" w:hAnsi="微软雅黑" w:eastAsia="微软雅黑" w:cs="宋体"/>
          <w:b/>
          <w:bCs/>
          <w:color w:val="2B2B2B"/>
          <w:spacing w:val="0"/>
          <w:kern w:val="0"/>
          <w:sz w:val="44"/>
          <w:szCs w:val="44"/>
          <w:lang w:val="en-US" w:eastAsia="zh-CN"/>
        </w:rPr>
      </w:pPr>
      <w:r>
        <w:rPr>
          <w:rFonts w:hint="eastAsia" w:ascii="微软雅黑" w:hAnsi="微软雅黑" w:eastAsia="微软雅黑" w:cs="宋体"/>
          <w:b/>
          <w:bCs/>
          <w:color w:val="2B2B2B"/>
          <w:spacing w:val="0"/>
          <w:kern w:val="0"/>
          <w:sz w:val="44"/>
          <w:szCs w:val="44"/>
        </w:rPr>
        <w:t>大力弘扬伟大爱国主义精神，</w:t>
      </w:r>
    </w:p>
    <w:p>
      <w:pPr>
        <w:pStyle w:val="7"/>
        <w:shd w:val="clear" w:color="auto" w:fill="FFFFFF"/>
        <w:spacing w:before="0" w:beforeAutospacing="0" w:after="0" w:afterAutospacing="0" w:line="384" w:lineRule="atLeast"/>
        <w:jc w:val="center"/>
        <w:rPr>
          <w:rFonts w:hint="eastAsia" w:ascii="微软雅黑" w:hAnsi="微软雅黑" w:eastAsia="微软雅黑" w:cs="宋体"/>
          <w:b/>
          <w:bCs/>
          <w:color w:val="2B2B2B"/>
          <w:spacing w:val="0"/>
          <w:kern w:val="0"/>
          <w:sz w:val="44"/>
          <w:szCs w:val="44"/>
        </w:rPr>
      </w:pPr>
      <w:r>
        <w:rPr>
          <w:rFonts w:hint="eastAsia" w:ascii="微软雅黑" w:hAnsi="微软雅黑" w:eastAsia="微软雅黑" w:cs="宋体"/>
          <w:b/>
          <w:bCs/>
          <w:color w:val="2B2B2B"/>
          <w:spacing w:val="0"/>
          <w:kern w:val="0"/>
          <w:sz w:val="44"/>
          <w:szCs w:val="44"/>
        </w:rPr>
        <w:t>把强国建设、民族复兴伟业不断推向前进</w:t>
      </w:r>
    </w:p>
    <w:p>
      <w:pPr>
        <w:pStyle w:val="7"/>
        <w:shd w:val="clear" w:color="auto" w:fill="FFFFFF"/>
        <w:spacing w:before="0" w:beforeAutospacing="0" w:after="0" w:afterAutospacing="0" w:line="384" w:lineRule="atLeast"/>
        <w:jc w:val="center"/>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习近平</w:t>
      </w:r>
    </w:p>
    <w:p>
      <w:pPr>
        <w:pStyle w:val="7"/>
        <w:shd w:val="clear" w:color="auto" w:fill="FFFFFF"/>
        <w:spacing w:before="0" w:beforeAutospacing="0" w:after="0" w:afterAutospacing="0" w:line="384" w:lineRule="atLeast"/>
        <w:jc w:val="center"/>
        <w:rPr>
          <w:rFonts w:hint="eastAsia" w:ascii="微软雅黑" w:hAnsi="微软雅黑" w:eastAsia="微软雅黑" w:cs="宋体"/>
          <w:kern w:val="0"/>
          <w:sz w:val="30"/>
          <w:szCs w:val="30"/>
          <w:lang w:val="en-US" w:eastAsia="zh-CN" w:bidi="ar-SA"/>
        </w:rPr>
      </w:pPr>
    </w:p>
    <w:p>
      <w:pPr>
        <w:pStyle w:val="7"/>
        <w:shd w:val="clear" w:color="auto" w:fill="FFFFFF"/>
        <w:spacing w:before="0" w:beforeAutospacing="0" w:after="0" w:afterAutospacing="0" w:line="384" w:lineRule="atLeast"/>
        <w:jc w:val="center"/>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一</w:t>
      </w:r>
    </w:p>
    <w:p>
      <w:pPr>
        <w:widowControl/>
        <w:numPr>
          <w:ilvl w:val="0"/>
          <w:numId w:val="0"/>
        </w:numPr>
        <w:shd w:val="clear" w:color="auto" w:fill="FFFFFF"/>
        <w:spacing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复兴之路》这个展览，回顾了中华民族的昨天，展示了中华民族的今天，宣示了中华民族的明天，给人以深刻教育和启示。中华民族的昨天，可以说是“雄关漫道真如铁”。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史上任何时期都更接近中华民族伟大复兴的目标，比历史上任何时期都更有信心、有能力实现这个目标。</w:t>
      </w:r>
    </w:p>
    <w:p>
      <w:pPr>
        <w:widowControl/>
        <w:numPr>
          <w:ilvl w:val="0"/>
          <w:numId w:val="0"/>
        </w:numPr>
        <w:shd w:val="clear" w:color="auto" w:fill="FFFFFF"/>
        <w:spacing w:line="384" w:lineRule="atLeast"/>
        <w:ind w:firstLine="600" w:firstLineChars="200"/>
        <w:jc w:val="righ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（2012年11月29日在参观《复兴之路》展览时的讲话）</w:t>
      </w:r>
    </w:p>
    <w:p>
      <w:pPr>
        <w:widowControl/>
        <w:numPr>
          <w:ilvl w:val="0"/>
          <w:numId w:val="0"/>
        </w:numPr>
        <w:shd w:val="clear" w:color="auto" w:fill="FFFFFF"/>
        <w:spacing w:line="384" w:lineRule="atLeast"/>
        <w:jc w:val="center"/>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二</w:t>
      </w:r>
    </w:p>
    <w:p>
      <w:pPr>
        <w:widowControl/>
        <w:numPr>
          <w:ilvl w:val="0"/>
          <w:numId w:val="0"/>
        </w:numPr>
        <w:shd w:val="clear" w:color="auto" w:fill="FFFFFF"/>
        <w:spacing w:line="384" w:lineRule="atLeast"/>
        <w:ind w:firstLine="600" w:firstLineChars="200"/>
        <w:jc w:val="both"/>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（2013年3月17日在第十二届全国人民代表大会第一次会议上的讲话）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三</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在中华民族几千年绵延发展的历史长河中，爱国主义始终是激昂的主旋律，始终是激励我国各族人民自强不息的强大力量。不论树的影子有多长，根永远扎在土里；不论留学人员身在何处，都要始终把祖国和人民放在心里。</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（2013年10月21日在欧美同学会成立100周年庆祝大会上的讲话）</w:t>
      </w:r>
    </w:p>
    <w:p>
      <w:pPr>
        <w:widowControl/>
        <w:numPr>
          <w:ilvl w:val="0"/>
          <w:numId w:val="0"/>
        </w:numPr>
        <w:shd w:val="clear" w:color="auto" w:fill="FFFFFF"/>
        <w:spacing w:line="384" w:lineRule="atLeast"/>
        <w:jc w:val="center"/>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四</w:t>
      </w:r>
    </w:p>
    <w:p>
      <w:pPr>
        <w:widowControl/>
        <w:numPr>
          <w:ilvl w:val="0"/>
          <w:numId w:val="0"/>
        </w:numPr>
        <w:shd w:val="clear" w:color="auto" w:fill="FFFFFF"/>
        <w:spacing w:line="384" w:lineRule="atLeast"/>
        <w:ind w:firstLine="600" w:firstLineChars="200"/>
        <w:jc w:val="both"/>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对中国人民和中华民族的优秀文化和光荣历史，要加大正面宣传力度，通过学校教育、理论研究、历史研究、影视作品、文学作品等多种方式，加强爱国主义、集体主义、社会主义教育，引导我国人民树立和坚持正确的历史观、民族观、国家观、文化观，增强做中国人的骨气和底气。</w:t>
      </w:r>
    </w:p>
    <w:p>
      <w:pPr>
        <w:widowControl/>
        <w:numPr>
          <w:ilvl w:val="0"/>
          <w:numId w:val="0"/>
        </w:numPr>
        <w:shd w:val="clear" w:color="auto" w:fill="FFFFFF"/>
        <w:spacing w:line="384" w:lineRule="atLeast"/>
        <w:jc w:val="right"/>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（2013年12月30日在十八届中央政治局第十二次集体学习时的讲话）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五</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小德川流，大德敦化。中华民族为什么几千年能够生生不息、不断发展？很重要的原因是我们有以爱国主义为核心的民族精神，有一脉相承的价值追求。</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（2014年9月28日在中央民族工作会议上的讲话）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六</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青少年时期是价值观、人生观和祖国观、民族观形成的关键期。教育是渗进血液、透入灵魂的，一定要从小就抓，从幼儿园就抓。要抓好爱国主义教育这一课，把爱我中华的种子埋入每个孩子的心灵深处，让社会主义核心价值观在祖国下一代的心田中生根发芽。各民族都要培养孩子们树立中华民族一员的意识，不要让孩子们只知道自己是哪个民族的人，首先要知道自己是中华民族，这是月亮和星星的关系。这件事一定要大张旗鼓做起来，持之以恒做下去。</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（2014年9月28日在中央民族工作会议上的讲话）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七</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在社会主义核心价值观中，最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吹雨，铁马冰河入梦来”，文天祥的“人生自古谁无死，留取丹心照汗青”，林则徐的“苟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（2014年10月15日在文艺工作座谈会上的讲话）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八</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爱国主义是中华民族精神的核心。爱国主义精神深深植根于中华民族心中，是中华民族的精神基因，维系着华夏大地上各个民族的团结统一，激励着一代又一代中华儿女为祖国发展繁荣而不懈奋斗。5000多年来，中华民族之所以能够经受住无数难以想象的风险和考验，始终保持旺盛生命力，生生不息，薪火相传，同中华民族有深厚持久的爱国主义传统是密不可分的。</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（2015年12月30日在十八届中央政治局第二十九次集体学习时的讲话）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九</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弘扬爱国主义精神，必须把爱国主义教育作为永恒主题。要把爱国主义教育贯穿国民教育和精神文明建设全过程。要深化爱国主义教育研究和爱国主义精神阐释，不断丰富教育内容、创新教育载体、增强教育效果。要充分利用我国改革发展的伟大成就、重大历史事件纪念活动、爱国主义教育基地、中华民族传统节庆、国家公祭仪式等来增强人民的爱国主义情怀和意识，运用艺术形式和新媒体，以理服人、以文化人、以情感人，生动传播爱国主义精神，唱响爱国主义主旋律，让爱国主义成为每一个中国人的坚定信念和精神依靠。要结合弘扬和践行社会主义核心价值观，在广大青少年中开展深入、持久、生动的爱国主义宣传教育，让爱国主义精神在广大青少年心中牢牢扎根，让广大青少年培养爱国之情、砥砺强国之志、实践报国之行，让爱国主义精神代代相传、发扬光大。</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弘扬爱国主义精神，必须坚持爱国主义和社会主义相统一。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今天我们讲爱国主义，这个道理要经常讲、反复讲。</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弘扬爱国主义精神，必须维护祖国统一和民族团结。在新的时代条件下，弘扬爱国主义精神，必须把维护祖国统一和民族团结作为重要着力点和落脚点。要教育引导全国各族人民像爱护自己的眼睛一样珍惜民族团结，维护全国各族人民大团结的政治局面，不断增强对伟大祖国、中华民族、中华文化、中国共产党、中国特色社会主义的认同，坚决维护国家主权、安全、发展利益，旗帜鲜明反对分裂国家图谋、破坏民族团结的言行，筑牢国家统一、民族团结、社会稳定的铜墙铁壁。</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弘扬爱国主义精神，必须尊重和传承中华民族历史和文化。对祖国悠久历史、深厚文化的理解和接受，是人们爱国主义情感培育和发展的重要条件。中华优秀传统文化是中华民族的精神命脉。要努力从中华民族世世代代形成和积累的优秀传统文化中汲取营养和智慧，延续文化基因，萃取思想精华，展现精神魅力。要以时代精神激活中华优秀传统文化的生命力，推进中华优秀传统文化创造性转化和创新性发展，把传承和弘扬中华优秀传统文化同培育和践行社会主义核心价值观统一起来，引导人民树立和坚持正确的历史观、民族观、国家观、文化观，不断增强中华民族的归属感、认同感、尊严感、荣誉感。</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弘扬爱国主义精神，必须坚持立足民族又面向世界。中国的命运与世界的命运紧密相关。我们要把弘扬爱国主义精神与扩大对外开放结合进来，尊重各国的历史特点、文化传统，尊重各国人民选择的发展道路，善于从不同文明中寻求智慧、汲取营养，增强中华文明生机活力。我们要积极倡导求同存异、交流互鉴，促进不同国度、不同文明相互借鉴、共同进步，共同推动人类文明发展进步。</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（2015年12月30日在十八届中央政治局第二十九次集体学习时的讲话）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十</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伟大长征精神，是中国共产党人及其领导的人民军队革命风范的生动反映，是中华民族自强不息的民族品格的集中展示，是以爱国主义为核心的民族精神的最高体现。</w:t>
      </w:r>
    </w:p>
    <w:p>
      <w:pPr>
        <w:widowControl/>
        <w:numPr>
          <w:ilvl w:val="0"/>
          <w:numId w:val="0"/>
        </w:numPr>
        <w:shd w:val="clear" w:color="auto" w:fill="FFFFFF"/>
        <w:spacing w:line="384" w:lineRule="atLeast"/>
        <w:jc w:val="right"/>
        <w:rPr>
          <w:rFonts w:hint="default" w:ascii="微软雅黑" w:hAnsi="微软雅黑" w:eastAsia="微软雅黑" w:cs="宋体"/>
          <w:b w:val="0"/>
          <w:bCs w:val="0"/>
          <w:spacing w:val="-20"/>
          <w:kern w:val="0"/>
          <w:sz w:val="30"/>
          <w:szCs w:val="30"/>
          <w:lang w:val="en-US" w:eastAsia="zh-CN" w:bidi="ar-SA"/>
        </w:rPr>
      </w:pPr>
      <w:r>
        <w:rPr>
          <w:rFonts w:hint="default" w:ascii="微软雅黑" w:hAnsi="微软雅黑" w:eastAsia="微软雅黑" w:cs="宋体"/>
          <w:b w:val="0"/>
          <w:bCs w:val="0"/>
          <w:spacing w:val="-20"/>
          <w:kern w:val="0"/>
          <w:sz w:val="30"/>
          <w:szCs w:val="30"/>
          <w:lang w:val="en-US" w:eastAsia="zh-CN" w:bidi="ar-SA"/>
        </w:rPr>
        <w:t>（2016年10月21日在纪念红军长征胜利80周年大会上的讲话）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十一</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爱国主义是具体的、现实的。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（2016年11月11日在纪念孙中山先生诞辰150周年大会上的讲话）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十二</w:t>
      </w:r>
    </w:p>
    <w:p>
      <w:pPr>
        <w:widowControl/>
        <w:numPr>
          <w:ilvl w:val="0"/>
          <w:numId w:val="0"/>
        </w:numPr>
        <w:shd w:val="clear" w:color="auto" w:fill="FFFFFF"/>
        <w:spacing w:line="384" w:lineRule="atLeast"/>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（2016年11月30日在中国文联十大、中国作协九大开幕式上的讲话）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十三</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w:t>
      </w:r>
    </w:p>
    <w:p>
      <w:pPr>
        <w:widowControl/>
        <w:numPr>
          <w:ilvl w:val="0"/>
          <w:numId w:val="0"/>
        </w:numPr>
        <w:shd w:val="clear" w:color="auto" w:fill="FFFFFF"/>
        <w:spacing w:line="384" w:lineRule="atLeast"/>
        <w:jc w:val="right"/>
        <w:rPr>
          <w:rFonts w:hint="default" w:ascii="微软雅黑" w:hAnsi="微软雅黑" w:eastAsia="微软雅黑" w:cs="宋体"/>
          <w:b w:val="0"/>
          <w:bCs w:val="0"/>
          <w:spacing w:val="-20"/>
          <w:kern w:val="0"/>
          <w:sz w:val="30"/>
          <w:szCs w:val="30"/>
          <w:lang w:val="en-US" w:eastAsia="zh-CN" w:bidi="ar-SA"/>
        </w:rPr>
      </w:pPr>
      <w:r>
        <w:rPr>
          <w:rFonts w:hint="default" w:ascii="微软雅黑" w:hAnsi="微软雅黑" w:eastAsia="微软雅黑" w:cs="宋体"/>
          <w:b w:val="0"/>
          <w:bCs w:val="0"/>
          <w:spacing w:val="-20"/>
          <w:kern w:val="0"/>
          <w:sz w:val="30"/>
          <w:szCs w:val="30"/>
          <w:lang w:val="en-US" w:eastAsia="zh-CN" w:bidi="ar-SA"/>
        </w:rPr>
        <w:t>（2017年10月18日在中国共产党第十九次全国代表大会上的报告）</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十四</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（2018年5月2日在北京大学师生座谈会上的讲话）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十五</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要在厚植爱国主义情怀上下功夫。爱国主义教育是世界各国教育的必修课。爱国主义是中华民族的民族心、民族魂，培养社会主义建设者和接班人，首先要培养学生的爱国情怀。1935年，在中华民族危急存亡之际，著名教育家张伯苓在南开大学开学典礼上问了三个问题：你是中国人吗？你爱中国吗？你愿意中国好吗？振奋了师生爱国斗志。我看，这三个问题是历史之问，更是时代之问、未来之问，我们要一代一代问下去、答下去！</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立志听党话、跟党走，立志扎根人民、奉献国家。</w:t>
      </w:r>
    </w:p>
    <w:p>
      <w:pPr>
        <w:widowControl/>
        <w:numPr>
          <w:ilvl w:val="0"/>
          <w:numId w:val="0"/>
        </w:numPr>
        <w:shd w:val="clear" w:color="auto" w:fill="FFFFFF"/>
        <w:spacing w:line="384" w:lineRule="atLeast"/>
        <w:ind w:firstLine="600" w:firstLineChars="200"/>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（2018年9月10日在全国教育大会上的讲话）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十六</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在家尽孝、为国尽忠是中华民族的优良传统。没有国家繁荣发展，就没有家庭幸福美满。同样，没有千千万万家庭幸福美满，就没有国家繁荣发展。我们要在全社会大力弘扬家国情怀，培育和践行社会主义核心价值观，弘扬爱国主义、集体主义、社会主义精神，提倡爱家爱国相统一，让每个人、每个家庭都为中华民族大家庭作出贡献。</w:t>
      </w:r>
    </w:p>
    <w:p>
      <w:pPr>
        <w:widowControl/>
        <w:numPr>
          <w:ilvl w:val="0"/>
          <w:numId w:val="0"/>
        </w:numPr>
        <w:shd w:val="clear" w:color="auto" w:fill="FFFFFF"/>
        <w:spacing w:line="384" w:lineRule="atLeast"/>
        <w:ind w:firstLine="600" w:firstLineChars="200"/>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（2019年2月3日在2019年春节团拜会上的讲话）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十七</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pPr>
        <w:widowControl/>
        <w:numPr>
          <w:ilvl w:val="0"/>
          <w:numId w:val="0"/>
        </w:numPr>
        <w:shd w:val="clear" w:color="auto" w:fill="FFFFFF"/>
        <w:spacing w:line="384" w:lineRule="atLeast"/>
        <w:jc w:val="right"/>
        <w:rPr>
          <w:rFonts w:hint="default" w:ascii="微软雅黑" w:hAnsi="微软雅黑" w:eastAsia="微软雅黑" w:cs="宋体"/>
          <w:b w:val="0"/>
          <w:bCs w:val="0"/>
          <w:spacing w:val="-20"/>
          <w:kern w:val="0"/>
          <w:sz w:val="30"/>
          <w:szCs w:val="30"/>
          <w:lang w:val="en-US" w:eastAsia="zh-CN" w:bidi="ar-SA"/>
        </w:rPr>
      </w:pPr>
      <w:r>
        <w:rPr>
          <w:rFonts w:hint="default" w:ascii="微软雅黑" w:hAnsi="微软雅黑" w:eastAsia="微软雅黑" w:cs="宋体"/>
          <w:b w:val="0"/>
          <w:bCs w:val="0"/>
          <w:spacing w:val="-20"/>
          <w:kern w:val="0"/>
          <w:sz w:val="30"/>
          <w:szCs w:val="30"/>
          <w:lang w:val="en-US" w:eastAsia="zh-CN" w:bidi="ar-SA"/>
        </w:rPr>
        <w:t>（2019年3月18日在学校思想政治理论课教师座谈会上的讲话）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十八</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（2019年4月30日在纪念五四运动100周年大会上的讲话）</w:t>
      </w:r>
    </w:p>
    <w:p>
      <w:pPr>
        <w:widowControl/>
        <w:numPr>
          <w:ilvl w:val="0"/>
          <w:numId w:val="0"/>
        </w:numPr>
        <w:shd w:val="clear" w:color="auto" w:fill="FFFFFF"/>
        <w:spacing w:line="384" w:lineRule="atLeast"/>
        <w:jc w:val="center"/>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bCs/>
          <w:kern w:val="0"/>
          <w:sz w:val="30"/>
          <w:szCs w:val="30"/>
          <w:lang w:val="en-US" w:eastAsia="zh-CN" w:bidi="ar-SA"/>
        </w:rPr>
        <w:t>十九</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（2019年9月27日在全国民族团结进步表彰大会上的讲话）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二十</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70年前的今天，毛泽东同志在这里向世界庄严宣告了中华人民共和国的成立，中国人民从此站起来了。这一伟大事件，彻底改变了近代以后100多年中国积贫积弱、受人欺凌的悲惨命运，中华民族走上了实现伟大复兴的壮阔道路。</w:t>
      </w:r>
    </w:p>
    <w:p>
      <w:pPr>
        <w:widowControl/>
        <w:numPr>
          <w:ilvl w:val="0"/>
          <w:numId w:val="0"/>
        </w:numPr>
        <w:shd w:val="clear" w:color="auto" w:fill="FFFFFF"/>
        <w:spacing w:line="384" w:lineRule="atLeast"/>
        <w:ind w:firstLine="600" w:firstLineChars="200"/>
        <w:jc w:val="both"/>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pPr>
        <w:widowControl/>
        <w:numPr>
          <w:ilvl w:val="0"/>
          <w:numId w:val="0"/>
        </w:numPr>
        <w:shd w:val="clear" w:color="auto" w:fill="FFFFFF"/>
        <w:spacing w:line="384" w:lineRule="atLeast"/>
        <w:jc w:val="right"/>
        <w:rPr>
          <w:rFonts w:hint="default" w:ascii="微软雅黑" w:hAnsi="微软雅黑" w:eastAsia="微软雅黑" w:cs="宋体"/>
          <w:b w:val="0"/>
          <w:bCs w:val="0"/>
          <w:spacing w:val="-20"/>
          <w:kern w:val="0"/>
          <w:sz w:val="30"/>
          <w:szCs w:val="30"/>
          <w:lang w:val="en-US" w:eastAsia="zh-CN" w:bidi="ar-SA"/>
        </w:rPr>
      </w:pPr>
      <w:r>
        <w:rPr>
          <w:rFonts w:hint="default" w:ascii="微软雅黑" w:hAnsi="微软雅黑" w:eastAsia="微软雅黑" w:cs="宋体"/>
          <w:b w:val="0"/>
          <w:bCs w:val="0"/>
          <w:spacing w:val="-20"/>
          <w:kern w:val="0"/>
          <w:sz w:val="30"/>
          <w:szCs w:val="30"/>
          <w:lang w:val="en-US" w:eastAsia="zh-CN" w:bidi="ar-SA"/>
        </w:rPr>
        <w:t>（2019年10月1日在庆祝中华人民共和国成立70周年大会上的讲话）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二十一</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“西迁精神”的核心是爱国主义，精髓是听党指挥跟党走，与党和国家、与民族和人民同呼吸、共命运，具有深刻现实意义和历史意义。</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（2020年4月22日在陕西考察时的讲话）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二十二</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pPr>
        <w:widowControl/>
        <w:numPr>
          <w:ilvl w:val="0"/>
          <w:numId w:val="0"/>
        </w:numPr>
        <w:shd w:val="clear" w:color="auto" w:fill="FFFFFF"/>
        <w:spacing w:line="384" w:lineRule="atLeast"/>
        <w:jc w:val="right"/>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（2020年9月3日在纪念中国人民抗日战争暨世界反法西斯战争胜利75周年座谈会上的讲话）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二十三</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无论时代如何发展，我们都要汇聚万众一心、勠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（2020年10月23日在纪念中国人民志愿军抗美援朝出国作战70周年大会上的讲话）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二十四</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在中华民族伟大复兴的征程上，一代又一代科学家心系祖国和人民，不畏艰难，无私奉献，为科学技术进步、人民生活改善、中华民族发展作出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pPr>
        <w:widowControl/>
        <w:numPr>
          <w:ilvl w:val="0"/>
          <w:numId w:val="0"/>
        </w:numPr>
        <w:shd w:val="clear" w:color="auto" w:fill="FFFFFF"/>
        <w:spacing w:line="384" w:lineRule="atLeast"/>
        <w:jc w:val="right"/>
        <w:rPr>
          <w:rFonts w:hint="default" w:ascii="微软雅黑" w:hAnsi="微软雅黑" w:eastAsia="微软雅黑" w:cs="宋体"/>
          <w:b w:val="0"/>
          <w:bCs w:val="0"/>
          <w:spacing w:val="-20"/>
          <w:kern w:val="0"/>
          <w:sz w:val="30"/>
          <w:szCs w:val="30"/>
          <w:lang w:val="en-US" w:eastAsia="zh-CN" w:bidi="ar-SA"/>
        </w:rPr>
      </w:pPr>
      <w:r>
        <w:rPr>
          <w:rFonts w:hint="default" w:ascii="微软雅黑" w:hAnsi="微软雅黑" w:eastAsia="微软雅黑" w:cs="宋体"/>
          <w:b w:val="0"/>
          <w:bCs w:val="0"/>
          <w:spacing w:val="-20"/>
          <w:kern w:val="0"/>
          <w:sz w:val="30"/>
          <w:szCs w:val="30"/>
          <w:lang w:val="en-US" w:eastAsia="zh-CN" w:bidi="ar-SA"/>
        </w:rPr>
        <w:t>（2021年5月28日在中国科学院第二十次院士大会、中国工程院第十五次院士大会、中国科协第十次全国代表大会上的讲话）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二十五</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pPr>
        <w:widowControl/>
        <w:numPr>
          <w:ilvl w:val="0"/>
          <w:numId w:val="0"/>
        </w:numPr>
        <w:shd w:val="clear" w:color="auto" w:fill="FFFFFF"/>
        <w:spacing w:line="384" w:lineRule="atLeast"/>
        <w:ind w:firstLine="600" w:firstLineChars="200"/>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（2022年7月29日在中央统战工作会议上的讲话）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二十六</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w:t>
      </w:r>
    </w:p>
    <w:p>
      <w:pPr>
        <w:widowControl/>
        <w:numPr>
          <w:ilvl w:val="0"/>
          <w:numId w:val="0"/>
        </w:numPr>
        <w:shd w:val="clear" w:color="auto" w:fill="FFFFFF"/>
        <w:spacing w:line="384" w:lineRule="atLeast"/>
        <w:jc w:val="right"/>
        <w:rPr>
          <w:rFonts w:hint="default" w:ascii="微软雅黑" w:hAnsi="微软雅黑" w:eastAsia="微软雅黑" w:cs="宋体"/>
          <w:b w:val="0"/>
          <w:bCs w:val="0"/>
          <w:spacing w:val="-20"/>
          <w:kern w:val="0"/>
          <w:sz w:val="30"/>
          <w:szCs w:val="30"/>
          <w:lang w:val="en-US" w:eastAsia="zh-CN" w:bidi="ar-SA"/>
        </w:rPr>
      </w:pPr>
      <w:r>
        <w:rPr>
          <w:rFonts w:hint="default" w:ascii="微软雅黑" w:hAnsi="微软雅黑" w:eastAsia="微软雅黑" w:cs="宋体"/>
          <w:b w:val="0"/>
          <w:bCs w:val="0"/>
          <w:spacing w:val="-20"/>
          <w:kern w:val="0"/>
          <w:sz w:val="30"/>
          <w:szCs w:val="30"/>
          <w:lang w:val="en-US" w:eastAsia="zh-CN" w:bidi="ar-SA"/>
        </w:rPr>
        <w:t>（2022年10月16日在中国共产党第二十次全国代表大会上的报告）</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二十七</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爱国主义是中华民族精神的核心，广大香港同胞素有爱国爱港光荣传统，这是“一国两制”行稳致远的重要基础。希望你们把读万卷书与行万里路结合起来，深刻认识世界发展大势，深入了解祖国的历史文化和现实国情，厚植家国情怀，锤炼过硬本领，早日成长为可堪大任的栋梁之才，为建设美好香港、实现民族复兴积极贡献力量。</w:t>
      </w:r>
    </w:p>
    <w:p>
      <w:pPr>
        <w:widowControl/>
        <w:numPr>
          <w:ilvl w:val="0"/>
          <w:numId w:val="0"/>
        </w:numPr>
        <w:shd w:val="clear" w:color="auto" w:fill="FFFFFF"/>
        <w:spacing w:line="384" w:lineRule="atLeast"/>
        <w:jc w:val="righ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（2023年7月24日给香港培侨中学高一年级全体学生的回信）</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二十八</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新四军的历史充分说明，民心向背决定着历史的选择，江山就是人民、人民就是江山。这是开展革命传统教育、爱国主义教育的生动教材，要用好这一教材，教育引导党员、干部传承发扬不怕困难、不畏艰险，勇于斗争、敢于胜利的精神，紧紧依靠人民，把强国建设、民族复兴伟业不断推向前进。</w:t>
      </w:r>
    </w:p>
    <w:p>
      <w:pPr>
        <w:widowControl/>
        <w:numPr>
          <w:ilvl w:val="0"/>
          <w:numId w:val="0"/>
        </w:numPr>
        <w:shd w:val="clear" w:color="auto" w:fill="FFFFFF"/>
        <w:spacing w:line="384" w:lineRule="atLeast"/>
        <w:jc w:val="right"/>
        <w:rPr>
          <w:rFonts w:hint="default" w:ascii="微软雅黑" w:hAnsi="微软雅黑" w:eastAsia="微软雅黑" w:cs="宋体"/>
          <w:b w:val="0"/>
          <w:bCs w:val="0"/>
          <w:spacing w:val="-20"/>
          <w:kern w:val="0"/>
          <w:sz w:val="30"/>
          <w:szCs w:val="30"/>
          <w:lang w:val="en-US" w:eastAsia="zh-CN" w:bidi="ar-SA"/>
        </w:rPr>
      </w:pPr>
      <w:r>
        <w:rPr>
          <w:rFonts w:hint="default" w:ascii="微软雅黑" w:hAnsi="微软雅黑" w:eastAsia="微软雅黑" w:cs="宋体"/>
          <w:b w:val="0"/>
          <w:bCs w:val="0"/>
          <w:spacing w:val="-20"/>
          <w:kern w:val="0"/>
          <w:sz w:val="30"/>
          <w:szCs w:val="30"/>
          <w:lang w:val="en-US" w:eastAsia="zh-CN" w:bidi="ar-SA"/>
        </w:rPr>
        <w:t>（2023年12月3日在江苏省盐城市参观新四军纪念馆时的讲话）</w:t>
      </w:r>
    </w:p>
    <w:p>
      <w:pPr>
        <w:widowControl/>
        <w:numPr>
          <w:ilvl w:val="0"/>
          <w:numId w:val="0"/>
        </w:numPr>
        <w:shd w:val="clear" w:color="auto" w:fill="FFFFFF"/>
        <w:spacing w:line="384" w:lineRule="atLeast"/>
        <w:jc w:val="center"/>
        <w:rPr>
          <w:rFonts w:hint="default" w:ascii="微软雅黑" w:hAnsi="微软雅黑" w:eastAsia="微软雅黑" w:cs="宋体"/>
          <w:b/>
          <w:bCs/>
          <w:kern w:val="0"/>
          <w:sz w:val="30"/>
          <w:szCs w:val="30"/>
          <w:lang w:val="en-US" w:eastAsia="zh-CN" w:bidi="ar-SA"/>
        </w:rPr>
      </w:pPr>
      <w:r>
        <w:rPr>
          <w:rFonts w:hint="default" w:ascii="微软雅黑" w:hAnsi="微软雅黑" w:eastAsia="微软雅黑" w:cs="宋体"/>
          <w:b/>
          <w:bCs/>
          <w:kern w:val="0"/>
          <w:sz w:val="30"/>
          <w:szCs w:val="30"/>
          <w:lang w:val="en-US" w:eastAsia="zh-CN" w:bidi="ar-SA"/>
        </w:rPr>
        <w:t>二十九</w:t>
      </w:r>
    </w:p>
    <w:p>
      <w:pPr>
        <w:widowControl/>
        <w:numPr>
          <w:ilvl w:val="0"/>
          <w:numId w:val="0"/>
        </w:numPr>
        <w:shd w:val="clear" w:color="auto" w:fill="FFFFFF"/>
        <w:spacing w:line="384" w:lineRule="atLeast"/>
        <w:ind w:firstLine="600" w:firstLineChars="200"/>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少年儿童是祖国的未来。把家乡建设好，把我国全面建成社会主义现代化强国，需要你们这一代人接力奋斗。希望同学们树立远大志向，珍惜美好时光，坚持德智体美劳全面发展，争做爱党爱国、自立自强、奋发向上的新时代好少年，努力成长为堪当强国建设、民族复兴大任的栋梁之材。</w:t>
      </w:r>
    </w:p>
    <w:p>
      <w:pPr>
        <w:widowControl/>
        <w:numPr>
          <w:ilvl w:val="0"/>
          <w:numId w:val="0"/>
        </w:numPr>
        <w:shd w:val="clear" w:color="auto" w:fill="FFFFFF"/>
        <w:spacing w:line="384" w:lineRule="atLeast"/>
        <w:jc w:val="left"/>
        <w:rPr>
          <w:rFonts w:hint="default" w:ascii="微软雅黑" w:hAnsi="微软雅黑" w:eastAsia="微软雅黑" w:cs="宋体"/>
          <w:b w:val="0"/>
          <w:bCs w:val="0"/>
          <w:spacing w:val="-20"/>
          <w:kern w:val="0"/>
          <w:sz w:val="30"/>
          <w:szCs w:val="30"/>
          <w:lang w:val="en-US" w:eastAsia="zh-CN" w:bidi="ar-SA"/>
        </w:rPr>
      </w:pPr>
      <w:r>
        <w:rPr>
          <w:rFonts w:hint="default" w:ascii="微软雅黑" w:hAnsi="微软雅黑" w:eastAsia="微软雅黑" w:cs="宋体"/>
          <w:b w:val="0"/>
          <w:bCs w:val="0"/>
          <w:spacing w:val="-20"/>
          <w:kern w:val="0"/>
          <w:sz w:val="30"/>
          <w:szCs w:val="30"/>
          <w:lang w:val="en-US" w:eastAsia="zh-CN" w:bidi="ar-SA"/>
        </w:rPr>
        <w:t>（2024年5月30日给四川省南充市嘉陵区之江小学学生们的回信）</w:t>
      </w:r>
    </w:p>
    <w:p>
      <w:pPr>
        <w:widowControl/>
        <w:numPr>
          <w:ilvl w:val="0"/>
          <w:numId w:val="0"/>
        </w:numPr>
        <w:shd w:val="clear" w:color="auto" w:fill="FFFFFF"/>
        <w:spacing w:line="384" w:lineRule="atLeast"/>
        <w:jc w:val="left"/>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※这是习近平总书记2012年11月至2024年5月期间有关大力弘扬伟大爱国主义精神，把强国建设、民族复兴伟业不断推向前进重要论述的节录。</w:t>
      </w:r>
    </w:p>
    <w:p>
      <w:pPr>
        <w:widowControl/>
        <w:shd w:val="clear" w:color="auto" w:fill="FFFFFF"/>
        <w:spacing w:line="384" w:lineRule="atLeast"/>
        <w:jc w:val="right"/>
        <w:rPr>
          <w:rFonts w:hint="eastAsia" w:ascii="微软雅黑" w:hAnsi="微软雅黑" w:eastAsia="微软雅黑" w:cs="宋体"/>
          <w:b w:val="0"/>
          <w:bCs/>
          <w:kern w:val="0"/>
          <w:sz w:val="30"/>
          <w:szCs w:val="30"/>
          <w:lang w:eastAsia="zh-CN"/>
        </w:rPr>
      </w:pPr>
      <w:r>
        <w:rPr>
          <w:rFonts w:hint="eastAsia" w:ascii="微软雅黑" w:hAnsi="微软雅黑" w:eastAsia="微软雅黑" w:cs="宋体"/>
          <w:b w:val="0"/>
          <w:bCs/>
          <w:kern w:val="0"/>
          <w:sz w:val="30"/>
          <w:szCs w:val="30"/>
          <w:lang w:eastAsia="zh-CN"/>
        </w:rPr>
        <w:t>来源：求是网</w:t>
      </w:r>
    </w:p>
    <w:p>
      <w:pPr>
        <w:widowControl/>
        <w:shd w:val="clear" w:color="auto" w:fill="FFFFFF"/>
        <w:spacing w:line="384" w:lineRule="atLeast"/>
        <w:jc w:val="left"/>
        <w:rPr>
          <w:rFonts w:hint="eastAsia" w:ascii="微软雅黑" w:hAnsi="微软雅黑" w:eastAsia="微软雅黑" w:cs="宋体"/>
          <w:kern w:val="0"/>
          <w:sz w:val="30"/>
          <w:szCs w:val="30"/>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宋体"/>
          <w:b/>
          <w:bCs/>
          <w:color w:val="2B2B2B"/>
          <w:spacing w:val="0"/>
          <w:kern w:val="0"/>
          <w:sz w:val="44"/>
          <w:szCs w:val="44"/>
        </w:rPr>
      </w:pPr>
      <w:r>
        <w:rPr>
          <w:rFonts w:hint="eastAsia" w:ascii="微软雅黑" w:hAnsi="微软雅黑" w:eastAsia="微软雅黑" w:cs="宋体"/>
          <w:b/>
          <w:bCs/>
          <w:color w:val="2B2B2B"/>
          <w:spacing w:val="0"/>
          <w:kern w:val="0"/>
          <w:sz w:val="44"/>
          <w:szCs w:val="44"/>
        </w:rPr>
        <w:t>学习贯彻党的二十届三中全会精神｜传承中华优秀传统文化 探索文化和科技融合的有效机制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right"/>
        <w:textAlignment w:val="auto"/>
        <w:rPr>
          <w:rFonts w:hint="eastAsia" w:ascii="微软雅黑" w:hAnsi="微软雅黑" w:eastAsia="微软雅黑" w:cs="宋体"/>
          <w:kern w:val="0"/>
          <w:sz w:val="30"/>
          <w:szCs w:val="30"/>
          <w:lang w:eastAsia="zh-CN"/>
        </w:rPr>
      </w:pPr>
      <w:r>
        <w:rPr>
          <w:rFonts w:hint="eastAsia" w:ascii="微软雅黑" w:hAnsi="微软雅黑" w:eastAsia="微软雅黑" w:cs="宋体"/>
          <w:kern w:val="0"/>
          <w:sz w:val="30"/>
          <w:szCs w:val="30"/>
          <w:lang w:eastAsia="zh-CN"/>
        </w:rPr>
        <w:t>来源：人民日报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中华优秀传统文化是中华民族的精神命脉，坚持保护、传承中华优秀传统文化是发展社会主义先进文化、提升国家文化软实力、建设社会主义文化强国的重要时代命题。近期，中国共产党第二十届中央委员会第三次全体会议审议通过的《中共中央关于进一步全面深化改革、推进中国式现代化的决定》，将“深化文化体制机制改革”作为进一步全面深化改革的重要任务之一。这份具有里程碑意义的文件，不仅强调了传承中华优秀传统文化与建立文化遗产保护传承机制是增强文化自信、发展社会主义先进文化的重要举措，还明确了文化和科技深度融合、新型文化业态加快发展的关键作用，为社会主义文化强国建设与浙江高水平文化强省建设提供了坚实的政策支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b/>
          <w:bCs/>
          <w:kern w:val="0"/>
          <w:sz w:val="30"/>
          <w:szCs w:val="30"/>
        </w:rPr>
        <w:t>一、传承中华优秀传统文化是新时代新征程中的重要使命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习近平总书记在2023年6月2日北京文化传承发展座谈会上指出：“在五千多年中华文明深厚基础上开辟和发展中国特色社会主义，把马克思主义基本原理同中国具体实际、同中华优秀传统文化相结合是必由之路。”坚持马克思主义基本原理同中华优秀传统文化相结合，是对马克思主义中国化时代化历史经验的深刻总结，也是对中华文明发展规律的深刻把握。同时，文化在经济活动中的作用越来越突出，作为重要支点，文化为高质量发展提供价值引领、注入强大动力。据国家统计局调查，2023年全国7.3万家规模以上文化企业实现营业收入12.95万亿元，比上年增长8.2%；我国居民人均教育文化娱乐消费支出2904元，比上年增长17.6%，占当年人均消费支出比重的10.8%。浙江省文化改革发展也始终与时代肝胆相照、与经济社会发展同频共振，结合推进中华民族现代文明建设浙江探索“十大行动”，制定《关于深化我省文化领域重大改革的若干举措》，进一步深化文化体制机制改革。推动高质量发展的过程中，文化已经成为十分活跃的因素、不可或缺的力量，“文化+”的赋能效应已充分体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党的二十大报告指出，实施国家文化数字化战略，健全现代公共文化服务体系，创新实施文化惠民工程。文化数字化成为建设社会主义文化强国、推动文化产业转型升级的战略选择。在当今信息化时代，以大数据、人工智能、元宇宙等为代表的前沿技术能够为其保护传承赋能蓄势。习近平总书记高度重视数字前沿技术对历史文化遗产保护传承的重要作用，强调“以数字技术推动中华优秀传统文化创造性转化、创新性发展”；国务院办公厅也印发了《关于推进实施国家文化数字化战略的意见》，为未来的文化遗产数字化发展提供了方向指引。以文化数字化建设为依托，坚持习近平文化思想的指导地位，创新数字化时代文化强国建设的路径，对于全面建设社会主义现代化国家、推进中华民族伟大复兴具有极其重要的思想文化引领作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bCs/>
          <w:kern w:val="0"/>
          <w:sz w:val="30"/>
          <w:szCs w:val="30"/>
        </w:rPr>
      </w:pPr>
      <w:r>
        <w:rPr>
          <w:rFonts w:hint="eastAsia" w:ascii="微软雅黑" w:hAnsi="微软雅黑" w:eastAsia="微软雅黑" w:cs="宋体"/>
          <w:b/>
          <w:bCs/>
          <w:kern w:val="0"/>
          <w:sz w:val="30"/>
          <w:szCs w:val="30"/>
        </w:rPr>
        <w:t>二、中华优秀传统文化传承创新面临的挑战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1、文化多元化与现代化进程对传统文化造成冲击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中华优秀传统文化是建立在农耕文明基础上的，与以信息化、工业化为基础的现代社会存在一定的不适应性。全球化进程加速，传统文化面临前所未有的挑战。年轻一代在外来文化、网络文化等多元冲击下，对传统文化的认知渐行渐远，对其价值认同有所削弱；同时，全球化趋势下的文化同质化压力，使地域性、民族性的文化多样性受到威胁。如何在现代化的浪潮中坚守文化根脉，激发年轻群体对传统文化的兴趣与热爱，成为亟待解决的问题。为此必须找到中华优秀传统文化与现代社会更好的结合点，使之能够成为现代社会人们的思想源泉和精神家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2、文化氛围与文化治理方式有待加强与转变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在我国现行教育体系中，传统文化教育仍相对薄弱，包括传统文化通识教育欠缺、传统文化教育的教学方式和手段不够完善等，全民文化氛围有待提升；同时，根据《文化消费指数报告》数据显示，中国文化受众有相当大一部分是中青年群体，已经成为文化消费的主力军，该群体的文化兴趣点与文化接受习惯对传统文化的传承与创新具有一定挑战。此外，互联网新生文化现象的不断出现，让传统的一元化文化管理方式有些力不从心，影视节目的审查、网络的监管难度越来越大，如何激发全社会力量弘扬传统文化已成为文化治理的必要手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3、传统文化的生产方式转变与传播手段转化面临挑战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传统的文化生产方式与文化表现形态较为单一，多靠艺术家个人来完成，涉及诗歌、小说、书画、戏剧、音乐等形式。随着文化与科技的深度融合，不断涌现出智能的文化表现形式与创新的文化表现形态。传统文化如果不能提供足够吸引人的文化内容以及丰富的文化表现形态，必然会淹没在海量的文化信息中。此外，随着微博、微信、短视频等新媒体的广泛运用，文化传播的方式开始走向多元立体，任何人随时随地都可以成为文化的传播者，并进一步以产业链方式进行复合传播。传统文化如果仍以单向刻板的传授作为主要传播渠道，就难以被现代社会的文化消费者接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b/>
          <w:bCs/>
          <w:kern w:val="0"/>
          <w:sz w:val="30"/>
          <w:szCs w:val="30"/>
        </w:rPr>
      </w:pPr>
      <w:r>
        <w:rPr>
          <w:rFonts w:hint="eastAsia" w:ascii="微软雅黑" w:hAnsi="微软雅黑" w:eastAsia="微软雅黑" w:cs="宋体"/>
          <w:b/>
          <w:bCs/>
          <w:kern w:val="0"/>
          <w:sz w:val="30"/>
          <w:szCs w:val="30"/>
        </w:rPr>
        <w:t>三、中华优秀传统文化传承创新的有效机制与实践路径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1、坚定文化自信，培育优秀文化人才队伍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决定》强调：“必须增强文化自信，发展社会主义先进文化”。坚定文化自信，是深化文化体制机制改革、推动文化繁荣发展的根本前提和先决条件。一方面，要坚持马克思主义在意识形态领域指导地位的根本制度，完善意识形态工作责任制，推动理想信念教育常态化制度化。文化自信来自于我们的文化主体性，要坚持“两个结合”，以马克思主义推动中华文明的生命更新和现代转型，充分运用中华优秀传统文化的宝贵资源。另一方面，培育形成规模宏大、具有坚定文化自信的优秀文化人才队伍。文化体制改革要“目中有人”，把育人才、强队伍作为十分紧迫的战略任务，健全符合文化领域特点、遵循人才成长规律的人才选拔、培养、使用机制，改革人才评价激励机制，努力培育形成规模宏大、结构合理、锐意创新的文化人才队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2、秉持开放包容，健全文化综合治理体系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决定》强调：“构建更有效力的国际传播体系”。秉持开放包容，就是要更加积极主动地学习借鉴人类创造的一切优秀文明成果，提升先进文化的凝聚力感召力，增强中华文明的传播力影响力。一方面，要推进国际传播格局重构，推动部门、地方、媒体、智库、企业、高校等主体协同发力，加快构建多渠道、立体式对外传播格局。同时，要加快构建中国话语和中国叙事体系，着力打造融通中外的新概念、新范畴、新表述，用好中华文化资源、紧扣国际关切讲好新时代中国故事。另一方面，要深化网络文化管理体制改革，统筹和打通网络内容生产和传播的各环节、各领域，进一步整合网络内容建设和管理职能，推进新闻宣传和网络舆论一体化管理，推动形成更加科学高效有序的治网格局。在文化治理体系中，要关注完善生成式人工智能发展和管理机制，推动这一重要领域体系中的产业发展、技术进步与安全保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3、坚持守正创新，探索文化科技融合机制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决定》强调：“激发全民族文化创新创造活力”。创新创造是文化的生命力，是文化繁荣兴盛的活力源泉，也是文明绵延繁盛的不竭动力。一方面，要把激发全民族创新创造活力作为深化文化体制机制改革的中心环节，加快完善利于激发活力的文化管理体制和生产经营机制；要充分发扬学术民主、艺术民主，鼓励解放思想、大胆探索，让一切文化创新源泉充分涌流，让一切文化创造活力持续迸发。另一方面，要深入探索文化和科技融合的有效机制，创新文化数字化传承与保护手段。文化数字化建设在文化传承、创新与保护中扮演着至关重要的角色，通过与大数据、人工智能等现代科学技术相结合，能够为文化遗产数字化修复与活化、文化遗产保护与合理利用、优秀传统文化数字化可持续发展、文旅深度融合发展、文化产品数字化创新等方面提供有效助力。同时，要进一步加强文化数字化产业发展，加快发展新型文化业态。文化和科技融合催生了新的文化业态、延伸了文化产业链，要顺应数字产业化和产业数字化发展趋势，改造提升传统文化业态，提高质量效益和核心竞争力。通过延伸文化数字化产业链，与文化创意、文化旅游等相关产业协同发展，深化产业链条、拓展国际合作，实现产业融合发展、提升文化国际影响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right"/>
        <w:textAlignment w:val="auto"/>
        <w:rPr>
          <w:rFonts w:hint="eastAsia" w:ascii="微软雅黑" w:hAnsi="微软雅黑" w:eastAsia="微软雅黑" w:cs="宋体"/>
          <w:kern w:val="0"/>
          <w:sz w:val="30"/>
          <w:szCs w:val="30"/>
          <w:lang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right"/>
        <w:textAlignment w:val="auto"/>
        <w:rPr>
          <w:rFonts w:hint="default" w:ascii="微软雅黑" w:hAnsi="微软雅黑" w:eastAsia="微软雅黑" w:cs="宋体"/>
          <w:kern w:val="0"/>
          <w:sz w:val="30"/>
          <w:szCs w:val="30"/>
          <w:lang w:val="en-US" w:eastAsia="zh-CN"/>
        </w:rPr>
      </w:pPr>
      <w:r>
        <w:rPr>
          <w:rFonts w:hint="eastAsia" w:ascii="微软雅黑" w:hAnsi="微软雅黑" w:eastAsia="微软雅黑" w:cs="宋体"/>
          <w:kern w:val="0"/>
          <w:sz w:val="30"/>
          <w:szCs w:val="30"/>
          <w:lang w:eastAsia="zh-CN"/>
        </w:rPr>
        <w:t>来源：浙江省哲学社会科学规划领军人才培育专项课题《人工智能视域下中国优秀传统文化传承机制与设计活化路径研究》（25QNYC009ZD*）的阶段性研究成果。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default" w:ascii="微软雅黑" w:hAnsi="微软雅黑" w:eastAsia="微软雅黑" w:cs="宋体"/>
          <w:kern w:val="0"/>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default" w:ascii="微软雅黑" w:hAnsi="微软雅黑" w:eastAsia="微软雅黑" w:cs="宋体"/>
          <w:kern w:val="0"/>
          <w:sz w:val="30"/>
          <w:szCs w:val="30"/>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default" w:ascii="微软雅黑" w:hAnsi="微软雅黑" w:eastAsia="微软雅黑" w:cs="宋体"/>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宋体"/>
          <w:b/>
          <w:bCs/>
          <w:color w:val="2B2B2B"/>
          <w:spacing w:val="0"/>
          <w:kern w:val="0"/>
          <w:sz w:val="44"/>
          <w:szCs w:val="44"/>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宋体"/>
          <w:kern w:val="0"/>
          <w:sz w:val="30"/>
          <w:szCs w:val="30"/>
        </w:rPr>
      </w:pPr>
      <w:r>
        <w:rPr>
          <w:rFonts w:hint="eastAsia" w:ascii="微软雅黑" w:hAnsi="微软雅黑" w:eastAsia="微软雅黑" w:cs="宋体"/>
          <w:b/>
          <w:bCs/>
          <w:color w:val="2B2B2B"/>
          <w:spacing w:val="0"/>
          <w:kern w:val="0"/>
          <w:sz w:val="44"/>
          <w:szCs w:val="44"/>
        </w:rPr>
        <w:t>秋</w:t>
      </w:r>
      <w:r>
        <w:rPr>
          <w:rFonts w:hint="eastAsia" w:ascii="微软雅黑" w:hAnsi="微软雅黑" w:eastAsia="微软雅黑" w:cs="宋体"/>
          <w:b/>
          <w:bCs/>
          <w:color w:val="2B2B2B"/>
          <w:spacing w:val="0"/>
          <w:kern w:val="0"/>
          <w:sz w:val="44"/>
          <w:szCs w:val="44"/>
          <w:lang w:eastAsia="zh-CN"/>
        </w:rPr>
        <w:t>季</w:t>
      </w:r>
      <w:r>
        <w:rPr>
          <w:rFonts w:hint="eastAsia" w:ascii="微软雅黑" w:hAnsi="微软雅黑" w:eastAsia="微软雅黑" w:cs="宋体"/>
          <w:b/>
          <w:bCs/>
          <w:color w:val="2B2B2B"/>
          <w:spacing w:val="0"/>
          <w:kern w:val="0"/>
          <w:sz w:val="44"/>
          <w:szCs w:val="44"/>
        </w:rPr>
        <w:t>养人有“三宝”，今天开始吃起来吧~</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00" w:firstLineChars="200"/>
        <w:jc w:val="both"/>
        <w:textAlignment w:val="auto"/>
        <w:rPr>
          <w:rFonts w:hint="eastAsia" w:ascii="微软雅黑" w:hAnsi="微软雅黑" w:eastAsia="微软雅黑" w:cs="宋体"/>
          <w:kern w:val="0"/>
          <w:sz w:val="30"/>
          <w:szCs w:val="30"/>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kern w:val="0"/>
          <w:sz w:val="30"/>
          <w:szCs w:val="30"/>
          <w:lang w:eastAsia="zh-CN"/>
        </w:rPr>
      </w:pPr>
      <w:r>
        <w:rPr>
          <w:rFonts w:hint="eastAsia" w:ascii="微软雅黑" w:hAnsi="微软雅黑" w:eastAsia="微软雅黑" w:cs="宋体"/>
          <w:kern w:val="0"/>
          <w:sz w:val="30"/>
          <w:szCs w:val="30"/>
          <w:lang w:eastAsia="zh-CN"/>
        </w:rPr>
        <w:t>秋季降水减少使得气候愈加干燥，此时养生当以润为主，不妨了解一下秋季食养三宝——鸡蛋、蜂蜜和橘子。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bCs/>
          <w:kern w:val="0"/>
          <w:sz w:val="30"/>
          <w:szCs w:val="30"/>
          <w:lang w:eastAsia="zh-CN"/>
        </w:rPr>
      </w:pPr>
      <w:r>
        <w:rPr>
          <w:rFonts w:hint="eastAsia" w:ascii="微软雅黑" w:hAnsi="微软雅黑" w:eastAsia="微软雅黑" w:cs="宋体"/>
          <w:b/>
          <w:bCs/>
          <w:kern w:val="0"/>
          <w:sz w:val="30"/>
          <w:szCs w:val="30"/>
          <w:lang w:eastAsia="zh-CN"/>
        </w:rPr>
        <w:t>鸡蛋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val="en-US" w:eastAsia="zh-CN"/>
        </w:rPr>
      </w:pPr>
      <w:r>
        <w:rPr>
          <w:rFonts w:hint="eastAsia" w:ascii="微软雅黑" w:hAnsi="微软雅黑" w:eastAsia="微软雅黑" w:cs="宋体"/>
          <w:b w:val="0"/>
          <w:bCs w:val="0"/>
          <w:kern w:val="0"/>
          <w:sz w:val="30"/>
          <w:szCs w:val="30"/>
          <w:lang w:eastAsia="zh-CN"/>
        </w:rPr>
        <w:t>中医认为，鸡蛋有补气宁心、养血安神、健脑益智、护肝明目等功效，尤其是蛋黄，更以滋阴润燥见长，特别适合秋天食用。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推荐做法：百合鸡子汤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取干百合30克，鸡蛋1枚。先将百合洗净，放入砂锅内，加水，武火烧开后改文火煮30~40分钟，再取鸡蛋蛋黄，搅匀后加入，煮沸后，放入冰糖调味即成。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本方可润肺安神、益阴养血，缓解肺燥咳嗽、干咳无痰等症状，主治百合病之心肺虚热证。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bCs/>
          <w:kern w:val="0"/>
          <w:sz w:val="30"/>
          <w:szCs w:val="30"/>
          <w:lang w:eastAsia="zh-CN"/>
        </w:rPr>
      </w:pPr>
      <w:r>
        <w:rPr>
          <w:rFonts w:hint="eastAsia" w:ascii="微软雅黑" w:hAnsi="微软雅黑" w:eastAsia="微软雅黑" w:cs="宋体"/>
          <w:b/>
          <w:bCs/>
          <w:kern w:val="0"/>
          <w:sz w:val="30"/>
          <w:szCs w:val="30"/>
          <w:lang w:eastAsia="zh-CN"/>
        </w:rPr>
        <w:t>蜂蜜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蜂蜜是很好的营养保健品，更是一味治病良药。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中医认为，蜂蜜性味甘平，有补中益气、润肺止咳、缓急止痛、解毒矫味等功效。每天一杯蜂蜜水是最简单的食养方法，取蜂蜜50毫升，冲入适量开水，搅匀，趁温饮下。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推荐做法：蜂蜜黄豆饮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取蜂蜜30克、黄豆50克、杏仁10克、核桃仁20克、红枣10枚。将黄豆、杏仁、核桃仁洗净，红枣洗净、去核撕瓣，共用清水浸泡30分钟以上，放入豆浆机中打成豆浆，调入蜂蜜搅匀即成。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本方可滋阴润燥、养血润肤，缓解咳喘、便秘、咽痛等症状。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bCs/>
          <w:kern w:val="0"/>
          <w:sz w:val="30"/>
          <w:szCs w:val="30"/>
          <w:lang w:eastAsia="zh-CN"/>
        </w:rPr>
      </w:pPr>
      <w:r>
        <w:rPr>
          <w:rFonts w:hint="eastAsia" w:ascii="微软雅黑" w:hAnsi="微软雅黑" w:eastAsia="微软雅黑" w:cs="宋体"/>
          <w:b/>
          <w:bCs/>
          <w:kern w:val="0"/>
          <w:sz w:val="30"/>
          <w:szCs w:val="30"/>
          <w:lang w:eastAsia="zh-CN"/>
        </w:rPr>
        <w:t>橘子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中医认为，橘性味甘酸而平，有润肺生津、化痰止咳、健脾开胃、除烦止渴等功效。橘子一身皆药，橘肉、陈皮、青皮、橘核、橘络都源自橘子。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推荐做法：橘子银耳红枣羹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备橘子3个、银耳30克、红枣5枚、冰糖适量。橘子剥开取瓣；银耳泡发，撕成小块，去根部；大枣洗净。汤锅加水约1500毫升，武火烧开，放入红枣、冰糖</w:t>
      </w:r>
      <w:bookmarkStart w:id="0" w:name="_GoBack"/>
      <w:bookmarkEnd w:id="0"/>
      <w:r>
        <w:rPr>
          <w:rFonts w:hint="eastAsia" w:ascii="微软雅黑" w:hAnsi="微软雅黑" w:eastAsia="微软雅黑" w:cs="宋体"/>
          <w:b w:val="0"/>
          <w:bCs w:val="0"/>
          <w:kern w:val="0"/>
          <w:sz w:val="30"/>
          <w:szCs w:val="30"/>
          <w:lang w:eastAsia="zh-CN"/>
        </w:rPr>
        <w:t>，搅拌至冰糖融化，放入银耳，再沸后加入橘子瓣，煮约20分钟即成。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宋体"/>
          <w:b w:val="0"/>
          <w:bCs w:val="0"/>
          <w:kern w:val="0"/>
          <w:sz w:val="30"/>
          <w:szCs w:val="30"/>
          <w:lang w:eastAsia="zh-CN"/>
        </w:rPr>
      </w:pPr>
      <w:r>
        <w:rPr>
          <w:rFonts w:hint="eastAsia" w:ascii="微软雅黑" w:hAnsi="微软雅黑" w:eastAsia="微软雅黑" w:cs="宋体"/>
          <w:b w:val="0"/>
          <w:bCs w:val="0"/>
          <w:kern w:val="0"/>
          <w:sz w:val="30"/>
          <w:szCs w:val="30"/>
          <w:lang w:eastAsia="zh-CN"/>
        </w:rPr>
        <w:t>本方可润肺止咳、补脾开胃、祛痰补虚，缓解咽干心烦、咳嗽有痰、胃胀乏力等症状。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right"/>
        <w:textAlignment w:val="auto"/>
        <w:rPr>
          <w:rFonts w:hint="eastAsia" w:ascii="微软雅黑" w:hAnsi="微软雅黑" w:eastAsia="微软雅黑" w:cs="宋体"/>
          <w:kern w:val="0"/>
          <w:sz w:val="30"/>
          <w:szCs w:val="30"/>
          <w:lang w:eastAsia="zh-CN"/>
        </w:rPr>
      </w:pPr>
      <w:r>
        <w:rPr>
          <w:rFonts w:hint="eastAsia" w:ascii="微软雅黑" w:hAnsi="微软雅黑" w:eastAsia="微软雅黑" w:cs="宋体"/>
          <w:kern w:val="0"/>
          <w:sz w:val="30"/>
          <w:szCs w:val="30"/>
          <w:lang w:eastAsia="zh-CN"/>
        </w:rPr>
        <w:t>来源：中国中医药报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both"/>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kern w:val="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15"/>
    <w:rsid w:val="000068E4"/>
    <w:rsid w:val="00046641"/>
    <w:rsid w:val="000572C9"/>
    <w:rsid w:val="000753A3"/>
    <w:rsid w:val="000C2157"/>
    <w:rsid w:val="000C2859"/>
    <w:rsid w:val="000E65D0"/>
    <w:rsid w:val="00100065"/>
    <w:rsid w:val="001138E3"/>
    <w:rsid w:val="00141116"/>
    <w:rsid w:val="00152677"/>
    <w:rsid w:val="00154724"/>
    <w:rsid w:val="001705BC"/>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B2699"/>
    <w:rsid w:val="004E31C9"/>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527E"/>
    <w:rsid w:val="0067197B"/>
    <w:rsid w:val="006738FC"/>
    <w:rsid w:val="00676419"/>
    <w:rsid w:val="00680693"/>
    <w:rsid w:val="0068772E"/>
    <w:rsid w:val="006D2FBD"/>
    <w:rsid w:val="006F1F36"/>
    <w:rsid w:val="006F71E1"/>
    <w:rsid w:val="00707FB4"/>
    <w:rsid w:val="00713818"/>
    <w:rsid w:val="00761449"/>
    <w:rsid w:val="007649B2"/>
    <w:rsid w:val="0076541E"/>
    <w:rsid w:val="007656F8"/>
    <w:rsid w:val="00767655"/>
    <w:rsid w:val="00780071"/>
    <w:rsid w:val="007871F8"/>
    <w:rsid w:val="007E6AC9"/>
    <w:rsid w:val="00817C5F"/>
    <w:rsid w:val="00826655"/>
    <w:rsid w:val="00843D39"/>
    <w:rsid w:val="00865626"/>
    <w:rsid w:val="00876DF6"/>
    <w:rsid w:val="00876E4E"/>
    <w:rsid w:val="0088683D"/>
    <w:rsid w:val="0088750C"/>
    <w:rsid w:val="0089663B"/>
    <w:rsid w:val="008A3FA1"/>
    <w:rsid w:val="008B671F"/>
    <w:rsid w:val="008D79F7"/>
    <w:rsid w:val="008E4811"/>
    <w:rsid w:val="008E790C"/>
    <w:rsid w:val="008F5783"/>
    <w:rsid w:val="00901210"/>
    <w:rsid w:val="00910DCD"/>
    <w:rsid w:val="009112C7"/>
    <w:rsid w:val="00920397"/>
    <w:rsid w:val="00924C97"/>
    <w:rsid w:val="009274E7"/>
    <w:rsid w:val="00930F79"/>
    <w:rsid w:val="009631A6"/>
    <w:rsid w:val="009B1D9B"/>
    <w:rsid w:val="00A06AF6"/>
    <w:rsid w:val="00A11825"/>
    <w:rsid w:val="00A132D5"/>
    <w:rsid w:val="00A17E0B"/>
    <w:rsid w:val="00A2414F"/>
    <w:rsid w:val="00A3791C"/>
    <w:rsid w:val="00A45DEE"/>
    <w:rsid w:val="00A760DB"/>
    <w:rsid w:val="00A928A6"/>
    <w:rsid w:val="00AC32DE"/>
    <w:rsid w:val="00AC3D14"/>
    <w:rsid w:val="00AD7252"/>
    <w:rsid w:val="00AE32D3"/>
    <w:rsid w:val="00B00920"/>
    <w:rsid w:val="00B06062"/>
    <w:rsid w:val="00B220DE"/>
    <w:rsid w:val="00B40A29"/>
    <w:rsid w:val="00B41E01"/>
    <w:rsid w:val="00B554AE"/>
    <w:rsid w:val="00B669EB"/>
    <w:rsid w:val="00B71271"/>
    <w:rsid w:val="00B9418F"/>
    <w:rsid w:val="00BA79D4"/>
    <w:rsid w:val="00BB3299"/>
    <w:rsid w:val="00BC302B"/>
    <w:rsid w:val="00BC6995"/>
    <w:rsid w:val="00BF3C15"/>
    <w:rsid w:val="00C25666"/>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536B"/>
    <w:rsid w:val="00D352EF"/>
    <w:rsid w:val="00D44432"/>
    <w:rsid w:val="00D45ABC"/>
    <w:rsid w:val="00D5243D"/>
    <w:rsid w:val="00D5270E"/>
    <w:rsid w:val="00D80DCE"/>
    <w:rsid w:val="00D83790"/>
    <w:rsid w:val="00DE4093"/>
    <w:rsid w:val="00E02082"/>
    <w:rsid w:val="00E16C89"/>
    <w:rsid w:val="00E248BA"/>
    <w:rsid w:val="00E30CA8"/>
    <w:rsid w:val="00E34F56"/>
    <w:rsid w:val="00E36A9B"/>
    <w:rsid w:val="00E4326F"/>
    <w:rsid w:val="00E46952"/>
    <w:rsid w:val="00E51E1A"/>
    <w:rsid w:val="00E66F6F"/>
    <w:rsid w:val="00E86449"/>
    <w:rsid w:val="00E95338"/>
    <w:rsid w:val="00EA0B08"/>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1F4FB7B5"/>
    <w:rsid w:val="39BF8916"/>
    <w:rsid w:val="3DC6C35E"/>
    <w:rsid w:val="3DE50914"/>
    <w:rsid w:val="3FFF6217"/>
    <w:rsid w:val="5DF2721C"/>
    <w:rsid w:val="5DF9B1A4"/>
    <w:rsid w:val="5F0FA59D"/>
    <w:rsid w:val="5F7A5D51"/>
    <w:rsid w:val="5FBE17D5"/>
    <w:rsid w:val="63EF6028"/>
    <w:rsid w:val="6F60649F"/>
    <w:rsid w:val="6FF7D2DE"/>
    <w:rsid w:val="73FF6CCD"/>
    <w:rsid w:val="76DBB9DF"/>
    <w:rsid w:val="77572F44"/>
    <w:rsid w:val="7A9F7D70"/>
    <w:rsid w:val="7CF71F5A"/>
    <w:rsid w:val="7D7BEA6C"/>
    <w:rsid w:val="7F1A5229"/>
    <w:rsid w:val="7F67EC56"/>
    <w:rsid w:val="7FDF8772"/>
    <w:rsid w:val="7FFFD6BB"/>
    <w:rsid w:val="9DFE45DF"/>
    <w:rsid w:val="A6BB0CFE"/>
    <w:rsid w:val="BCFFC17D"/>
    <w:rsid w:val="BFFF365A"/>
    <w:rsid w:val="C4E3FC7F"/>
    <w:rsid w:val="C57FF483"/>
    <w:rsid w:val="CBFDB47E"/>
    <w:rsid w:val="D76B5B9D"/>
    <w:rsid w:val="DE557101"/>
    <w:rsid w:val="DFDF46BB"/>
    <w:rsid w:val="E1DFBF7A"/>
    <w:rsid w:val="E3F79CC6"/>
    <w:rsid w:val="E7B1FBDB"/>
    <w:rsid w:val="E9DD41A0"/>
    <w:rsid w:val="F6FD917F"/>
    <w:rsid w:val="FAACB9B5"/>
    <w:rsid w:val="FBF7188D"/>
    <w:rsid w:val="FDDDFC91"/>
    <w:rsid w:val="FEBCBC6E"/>
    <w:rsid w:val="FED3DC0B"/>
    <w:rsid w:val="FF6AC940"/>
    <w:rsid w:val="FF7AD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2189</Words>
  <Characters>12483</Characters>
  <Lines>104</Lines>
  <Paragraphs>29</Paragraphs>
  <TotalTime>2</TotalTime>
  <ScaleCrop>false</ScaleCrop>
  <LinksUpToDate>false</LinksUpToDate>
  <CharactersWithSpaces>14643</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2020-07-10T17:39:00Z</dcterms:created>
  <dc:creator>admin</dc:creator>
  <lastModifiedBy>Huzhou</lastModifiedBy>
  <lastPrinted>2020-08-25T22:50:00Z</lastPrinted>
  <dcterms:modified xsi:type="dcterms:W3CDTF">2024-10-29T09:06:30Z</dcterms:modified>
  <revision>100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