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after="156" w:line="500" w:lineRule="exact"/>
        <w:ind w:firstLine="480"/>
        <w:jc w:val="center"/>
        <w:rPr>
          <w:rFonts w:ascii="宋体" w:hAnsi="宋体" w:cs="宋体"/>
          <w:b/>
          <w:bCs/>
          <w:kern w:val="0"/>
          <w:sz w:val="32"/>
          <w:szCs w:val="32"/>
          <w:highlight w:val="none"/>
          <w:shd w:val="clear" w:color="auto" w:fill="FFFFFF"/>
        </w:rPr>
      </w:pPr>
      <w:bookmarkStart w:id="0" w:name="_Toc246996157"/>
      <w:bookmarkStart w:id="1" w:name="_Toc247085671"/>
      <w:bookmarkStart w:id="2" w:name="_Toc247096243"/>
      <w:bookmarkStart w:id="3" w:name="_Toc144974479"/>
      <w:bookmarkStart w:id="4" w:name="_Toc246996900"/>
      <w:bookmarkStart w:id="5" w:name="_Toc152042287"/>
      <w:bookmarkStart w:id="6" w:name="_Toc152045511"/>
      <w:bookmarkStart w:id="7" w:name="_Toc179632527"/>
      <w:bookmarkStart w:id="8" w:name="_Toc3313"/>
      <w:r>
        <w:rPr>
          <w:rFonts w:hint="eastAsia" w:ascii="宋体" w:hAnsi="宋体" w:cs="宋体"/>
          <w:b/>
          <w:bCs/>
          <w:kern w:val="0"/>
          <w:sz w:val="32"/>
          <w:szCs w:val="32"/>
          <w:highlight w:val="none"/>
          <w:shd w:val="clear" w:color="auto" w:fill="FFFFFF"/>
        </w:rPr>
        <w:t>202</w:t>
      </w:r>
      <w:r>
        <w:rPr>
          <w:rFonts w:hint="eastAsia" w:ascii="宋体" w:hAnsi="宋体" w:cs="宋体"/>
          <w:b/>
          <w:bCs/>
          <w:kern w:val="0"/>
          <w:sz w:val="32"/>
          <w:szCs w:val="32"/>
          <w:highlight w:val="none"/>
          <w:shd w:val="clear" w:color="auto" w:fill="FFFFFF"/>
          <w:lang w:val="en-US" w:eastAsia="zh-CN"/>
        </w:rPr>
        <w:t>4</w:t>
      </w:r>
      <w:r>
        <w:rPr>
          <w:rFonts w:hint="eastAsia" w:ascii="宋体" w:hAnsi="宋体" w:cs="宋体"/>
          <w:b/>
          <w:bCs/>
          <w:kern w:val="0"/>
          <w:sz w:val="32"/>
          <w:szCs w:val="32"/>
          <w:highlight w:val="none"/>
          <w:shd w:val="clear" w:color="auto" w:fill="FFFFFF"/>
        </w:rPr>
        <w:t>年度东林镇公共投资项目承包方库</w:t>
      </w:r>
      <w:r>
        <w:rPr>
          <w:rFonts w:hint="eastAsia" w:ascii="宋体" w:hAnsi="宋体" w:cs="宋体"/>
          <w:b/>
          <w:bCs/>
          <w:kern w:val="0"/>
          <w:sz w:val="32"/>
          <w:szCs w:val="32"/>
          <w:highlight w:val="none"/>
          <w:shd w:val="clear" w:color="auto" w:fill="FFFFFF"/>
          <w:lang w:val="en-US" w:eastAsia="zh-CN"/>
        </w:rPr>
        <w:t>增补</w:t>
      </w:r>
      <w:r>
        <w:rPr>
          <w:rFonts w:hint="eastAsia" w:ascii="宋体" w:hAnsi="宋体" w:cs="宋体"/>
          <w:b/>
          <w:bCs/>
          <w:kern w:val="0"/>
          <w:sz w:val="32"/>
          <w:szCs w:val="32"/>
          <w:highlight w:val="none"/>
          <w:shd w:val="clear" w:color="auto" w:fill="FFFFFF"/>
        </w:rPr>
        <w:t>（施工类）</w:t>
      </w:r>
    </w:p>
    <w:p>
      <w:pPr>
        <w:widowControl/>
        <w:shd w:val="clear" w:color="auto" w:fill="FFFFFF"/>
        <w:spacing w:after="156" w:line="500" w:lineRule="exact"/>
        <w:ind w:firstLine="480"/>
        <w:jc w:val="center"/>
        <w:rPr>
          <w:rFonts w:ascii="宋体" w:hAnsi="宋体" w:cs="宋体"/>
          <w:b/>
          <w:bCs/>
          <w:kern w:val="0"/>
          <w:sz w:val="32"/>
          <w:szCs w:val="32"/>
          <w:highlight w:val="none"/>
          <w:shd w:val="clear" w:color="auto" w:fill="FFFFFF"/>
        </w:rPr>
      </w:pPr>
      <w:r>
        <w:rPr>
          <w:rFonts w:hint="eastAsia" w:ascii="宋体" w:hAnsi="宋体" w:cs="宋体"/>
          <w:b/>
          <w:bCs/>
          <w:kern w:val="0"/>
          <w:sz w:val="32"/>
          <w:szCs w:val="32"/>
          <w:highlight w:val="none"/>
          <w:shd w:val="clear" w:color="auto" w:fill="FFFFFF"/>
        </w:rPr>
        <w:t>公开征集公告</w:t>
      </w:r>
      <w:bookmarkEnd w:id="0"/>
      <w:bookmarkEnd w:id="1"/>
      <w:bookmarkEnd w:id="2"/>
      <w:bookmarkEnd w:id="3"/>
      <w:bookmarkEnd w:id="4"/>
      <w:bookmarkEnd w:id="5"/>
      <w:bookmarkEnd w:id="6"/>
      <w:bookmarkEnd w:id="7"/>
      <w:bookmarkEnd w:id="8"/>
    </w:p>
    <w:p>
      <w:pPr>
        <w:pStyle w:val="10"/>
        <w:spacing w:line="440" w:lineRule="exact"/>
        <w:ind w:firstLine="0" w:firstLineChars="0"/>
        <w:jc w:val="left"/>
        <w:rPr>
          <w:rFonts w:ascii="宋体" w:hAnsi="宋体" w:cs="宋体"/>
          <w:b/>
          <w:bCs/>
          <w:sz w:val="24"/>
          <w:highlight w:val="none"/>
        </w:rPr>
      </w:pPr>
    </w:p>
    <w:p>
      <w:pPr>
        <w:pStyle w:val="10"/>
        <w:spacing w:line="440" w:lineRule="exact"/>
        <w:ind w:firstLine="482" w:firstLineChars="200"/>
        <w:jc w:val="left"/>
        <w:rPr>
          <w:rFonts w:ascii="??" w:hAnsi="??" w:cs="??"/>
          <w:b/>
          <w:bCs/>
          <w:sz w:val="24"/>
          <w:highlight w:val="none"/>
        </w:rPr>
      </w:pPr>
      <w:r>
        <w:rPr>
          <w:rFonts w:hint="eastAsia" w:ascii="宋体" w:hAnsi="宋体" w:cs="宋体"/>
          <w:b/>
          <w:bCs/>
          <w:sz w:val="24"/>
          <w:highlight w:val="none"/>
        </w:rPr>
        <w:t>一、征集人：</w:t>
      </w:r>
      <w:r>
        <w:rPr>
          <w:rFonts w:hint="eastAsia" w:ascii="宋体" w:hAnsi="宋体" w:cs="宋体"/>
          <w:sz w:val="24"/>
          <w:highlight w:val="none"/>
        </w:rPr>
        <w:t>湖州市吴兴区东林镇人民政府</w:t>
      </w:r>
    </w:p>
    <w:p>
      <w:pPr>
        <w:spacing w:line="440" w:lineRule="exact"/>
        <w:ind w:firstLine="482" w:firstLineChars="200"/>
        <w:rPr>
          <w:rFonts w:ascii="宋体" w:hAnsi="宋体" w:cs="宋体"/>
          <w:b/>
          <w:bCs/>
          <w:sz w:val="24"/>
          <w:highlight w:val="none"/>
        </w:rPr>
      </w:pPr>
      <w:r>
        <w:rPr>
          <w:rFonts w:hint="eastAsia" w:ascii="宋体" w:hAnsi="宋体" w:cs="宋体"/>
          <w:b/>
          <w:bCs/>
          <w:sz w:val="24"/>
          <w:highlight w:val="none"/>
        </w:rPr>
        <w:t>二、承包方库使用对象和范围</w:t>
      </w:r>
    </w:p>
    <w:p>
      <w:pPr>
        <w:pStyle w:val="2"/>
        <w:spacing w:line="440" w:lineRule="exact"/>
        <w:ind w:firstLine="480" w:firstLineChars="200"/>
        <w:rPr>
          <w:rFonts w:ascii="宋体" w:hAnsi="宋体" w:cs="宋体"/>
          <w:kern w:val="2"/>
          <w:sz w:val="24"/>
          <w:szCs w:val="24"/>
          <w:highlight w:val="none"/>
        </w:rPr>
      </w:pPr>
      <w:r>
        <w:rPr>
          <w:rFonts w:hint="eastAsia" w:ascii="宋体" w:hAnsi="宋体" w:cs="宋体"/>
          <w:kern w:val="2"/>
          <w:sz w:val="24"/>
          <w:szCs w:val="24"/>
          <w:highlight w:val="none"/>
        </w:rPr>
        <w:t>1、镇政府本级、下属事业单位依照政府采购法通过自行采购（直接订购，不需要通过政采云二次竞价）方式采购的工程项目；</w:t>
      </w:r>
    </w:p>
    <w:p>
      <w:pPr>
        <w:pStyle w:val="2"/>
        <w:spacing w:line="440" w:lineRule="exact"/>
        <w:ind w:firstLine="480" w:firstLineChars="200"/>
        <w:rPr>
          <w:rFonts w:ascii="宋体" w:hAnsi="宋体" w:cs="宋体"/>
          <w:kern w:val="2"/>
          <w:sz w:val="24"/>
          <w:szCs w:val="24"/>
          <w:highlight w:val="none"/>
        </w:rPr>
      </w:pPr>
      <w:r>
        <w:rPr>
          <w:rFonts w:hint="eastAsia" w:ascii="宋体" w:hAnsi="宋体" w:cs="宋体"/>
          <w:kern w:val="2"/>
          <w:sz w:val="24"/>
          <w:szCs w:val="24"/>
          <w:highlight w:val="none"/>
        </w:rPr>
        <w:t>2、镇属政府性公司、各行政村依照市、区有关规定可以直接发包的工程项目。</w:t>
      </w:r>
    </w:p>
    <w:p>
      <w:pPr>
        <w:pStyle w:val="10"/>
        <w:spacing w:line="440" w:lineRule="exact"/>
        <w:ind w:firstLine="482" w:firstLineChars="200"/>
        <w:jc w:val="left"/>
        <w:rPr>
          <w:rFonts w:ascii="??" w:hAnsi="??" w:cs="??"/>
          <w:b/>
          <w:bCs/>
          <w:sz w:val="24"/>
          <w:highlight w:val="none"/>
        </w:rPr>
      </w:pPr>
      <w:r>
        <w:rPr>
          <w:rFonts w:hint="eastAsia" w:ascii="宋体" w:hAnsi="宋体" w:cs="宋体"/>
          <w:b/>
          <w:bCs/>
          <w:sz w:val="24"/>
          <w:highlight w:val="none"/>
        </w:rPr>
        <w:t>三、征集内容：</w:t>
      </w:r>
      <w:r>
        <w:rPr>
          <w:rFonts w:hint="eastAsia" w:ascii="宋体" w:hAnsi="宋体" w:cs="宋体"/>
          <w:sz w:val="24"/>
          <w:highlight w:val="none"/>
        </w:rPr>
        <w:t>施工类承包方</w:t>
      </w:r>
    </w:p>
    <w:p>
      <w:pPr>
        <w:pStyle w:val="10"/>
        <w:spacing w:line="440" w:lineRule="exact"/>
        <w:ind w:firstLine="482" w:firstLineChars="200"/>
        <w:jc w:val="left"/>
        <w:rPr>
          <w:rFonts w:ascii="宋体" w:hAnsi="宋体" w:cs="宋体"/>
          <w:b/>
          <w:bCs/>
          <w:sz w:val="24"/>
          <w:highlight w:val="none"/>
        </w:rPr>
      </w:pPr>
      <w:r>
        <w:rPr>
          <w:rFonts w:hint="eastAsia" w:ascii="宋体" w:hAnsi="宋体" w:cs="宋体"/>
          <w:b/>
          <w:bCs/>
          <w:sz w:val="24"/>
          <w:highlight w:val="none"/>
        </w:rPr>
        <w:t>四、征集方式</w:t>
      </w:r>
    </w:p>
    <w:p>
      <w:pPr>
        <w:pStyle w:val="10"/>
        <w:spacing w:line="440" w:lineRule="exact"/>
        <w:ind w:firstLineChars="0"/>
        <w:jc w:val="left"/>
        <w:rPr>
          <w:rFonts w:ascii="宋体" w:hAnsi="宋体" w:cs="宋体"/>
          <w:sz w:val="24"/>
          <w:highlight w:val="none"/>
        </w:rPr>
      </w:pPr>
      <w:r>
        <w:rPr>
          <w:rFonts w:hint="eastAsia" w:ascii="宋体" w:hAnsi="宋体" w:cs="宋体"/>
          <w:sz w:val="24"/>
          <w:highlight w:val="none"/>
        </w:rPr>
        <w:t>承诺入围方式。本次征集为首次增补，征集（增补）工作一般每年进行一次，增补期间，原入库单位自身没有重大变化的，自动入库。</w:t>
      </w:r>
    </w:p>
    <w:p>
      <w:pPr>
        <w:pStyle w:val="10"/>
        <w:spacing w:line="440" w:lineRule="exact"/>
        <w:ind w:firstLineChars="0"/>
        <w:jc w:val="left"/>
        <w:rPr>
          <w:highlight w:val="none"/>
        </w:rPr>
      </w:pPr>
      <w:r>
        <w:rPr>
          <w:rFonts w:hint="eastAsia" w:ascii="宋体" w:hAnsi="宋体" w:cs="宋体"/>
          <w:sz w:val="24"/>
          <w:highlight w:val="none"/>
        </w:rPr>
        <w:t>具体项目的承包方选取方式详见承包方库的使用（附件）。</w:t>
      </w:r>
    </w:p>
    <w:p>
      <w:pPr>
        <w:pStyle w:val="10"/>
        <w:spacing w:line="440" w:lineRule="exact"/>
        <w:ind w:firstLine="482" w:firstLineChars="200"/>
        <w:jc w:val="left"/>
        <w:rPr>
          <w:rFonts w:ascii="??" w:hAnsi="??" w:cs="??"/>
          <w:b/>
          <w:bCs/>
          <w:sz w:val="24"/>
          <w:highlight w:val="none"/>
        </w:rPr>
      </w:pPr>
      <w:r>
        <w:rPr>
          <w:rFonts w:hint="eastAsia" w:ascii="宋体" w:hAnsi="宋体" w:cs="宋体"/>
          <w:b/>
          <w:bCs/>
          <w:sz w:val="24"/>
          <w:highlight w:val="none"/>
        </w:rPr>
        <w:t>五、应征人资格条件</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施工库包含房屋建筑、市政公用、水利水电、机电安装、建筑装修装饰、消防设施、园林绿化、道路照明等资质类别的承包方。</w:t>
      </w:r>
    </w:p>
    <w:p>
      <w:pPr>
        <w:pStyle w:val="2"/>
        <w:spacing w:line="440" w:lineRule="exact"/>
        <w:ind w:firstLine="345"/>
        <w:rPr>
          <w:rFonts w:hint="eastAsia" w:ascii="宋体" w:hAnsi="宋体" w:cs="宋体" w:eastAsiaTheme="minorEastAsia"/>
          <w:sz w:val="24"/>
          <w:highlight w:val="none"/>
          <w:lang w:eastAsia="zh-CN"/>
        </w:rPr>
      </w:pPr>
      <w:r>
        <w:rPr>
          <w:rFonts w:hint="eastAsia" w:ascii="宋体" w:hAnsi="宋体" w:cs="宋体"/>
          <w:sz w:val="24"/>
          <w:highlight w:val="none"/>
        </w:rPr>
        <w:t>（一）应征人为企业单位的，提供营业执照、相关资质的资质证书及安全生产许可证等资料。具体各项资质要求如下：</w:t>
      </w:r>
      <w:r>
        <w:rPr>
          <w:rFonts w:hint="eastAsia" w:ascii="宋体" w:hAnsi="宋体" w:cs="宋体"/>
          <w:sz w:val="24"/>
          <w:highlight w:val="none"/>
          <w:lang w:eastAsia="zh-CN"/>
        </w:rPr>
        <w:t>（</w:t>
      </w:r>
      <w:r>
        <w:rPr>
          <w:rFonts w:hint="eastAsia" w:ascii="宋体" w:hAnsi="宋体" w:cs="宋体"/>
          <w:sz w:val="24"/>
          <w:highlight w:val="none"/>
          <w:lang w:val="en-US" w:eastAsia="zh-CN"/>
        </w:rPr>
        <w:t>按使用频率排序</w:t>
      </w:r>
      <w:r>
        <w:rPr>
          <w:rFonts w:hint="eastAsia" w:ascii="宋体" w:hAnsi="宋体" w:cs="宋体"/>
          <w:sz w:val="24"/>
          <w:highlight w:val="none"/>
          <w:lang w:eastAsia="zh-CN"/>
        </w:rPr>
        <w:t>）</w:t>
      </w:r>
    </w:p>
    <w:p>
      <w:pPr>
        <w:pStyle w:val="2"/>
        <w:spacing w:line="440" w:lineRule="exact"/>
        <w:ind w:firstLine="345"/>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1</w:t>
      </w:r>
      <w:r>
        <w:rPr>
          <w:rFonts w:hint="eastAsia" w:ascii="宋体" w:hAnsi="宋体" w:cs="宋体"/>
          <w:sz w:val="24"/>
          <w:highlight w:val="none"/>
        </w:rPr>
        <w:t>）市政公用库，具有市政公用工程施工总承包三级及以上资质；</w:t>
      </w:r>
    </w:p>
    <w:p>
      <w:pPr>
        <w:pStyle w:val="2"/>
        <w:spacing w:line="440" w:lineRule="exact"/>
        <w:ind w:firstLine="345"/>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2</w:t>
      </w:r>
      <w:r>
        <w:rPr>
          <w:rFonts w:hint="eastAsia" w:ascii="宋体" w:hAnsi="宋体" w:cs="宋体"/>
          <w:sz w:val="24"/>
          <w:highlight w:val="none"/>
        </w:rPr>
        <w:t>）水利水电库，具有水利水电工程施工总承包三级及以上资质；</w:t>
      </w:r>
    </w:p>
    <w:p>
      <w:pPr>
        <w:pStyle w:val="2"/>
        <w:spacing w:line="440" w:lineRule="exact"/>
        <w:ind w:firstLine="345"/>
        <w:rPr>
          <w:rFonts w:hint="eastAsia" w:ascii="宋体" w:hAnsi="宋体" w:cs="宋体" w:eastAsiaTheme="minorEastAsia"/>
          <w:sz w:val="24"/>
          <w:highlight w:val="none"/>
          <w:lang w:eastAsia="zh-CN"/>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）零星机械库，营业执照经营范围内具有“土石方工程施工”</w:t>
      </w:r>
      <w:r>
        <w:rPr>
          <w:rFonts w:hint="eastAsia" w:ascii="宋体" w:hAnsi="宋体" w:cs="宋体"/>
          <w:sz w:val="24"/>
          <w:highlight w:val="none"/>
          <w:lang w:eastAsia="zh-CN"/>
        </w:rPr>
        <w:t>；</w:t>
      </w:r>
    </w:p>
    <w:p>
      <w:pPr>
        <w:pStyle w:val="2"/>
        <w:spacing w:line="440" w:lineRule="exact"/>
        <w:ind w:firstLine="345"/>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）装修装饰库，具有建筑装修装饰工程专业承包二级及以上资质；</w:t>
      </w:r>
    </w:p>
    <w:p>
      <w:pPr>
        <w:pStyle w:val="2"/>
        <w:spacing w:line="440" w:lineRule="exact"/>
        <w:ind w:firstLine="345"/>
        <w:rPr>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）园林绿化库，具有承接园林工程施工能力且具有有效合法营业执照；</w:t>
      </w:r>
    </w:p>
    <w:p>
      <w:pPr>
        <w:pStyle w:val="2"/>
        <w:spacing w:line="440" w:lineRule="exact"/>
        <w:ind w:firstLine="345"/>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6</w:t>
      </w:r>
      <w:r>
        <w:rPr>
          <w:rFonts w:hint="eastAsia" w:ascii="宋体" w:hAnsi="宋体" w:cs="宋体"/>
          <w:sz w:val="24"/>
          <w:highlight w:val="none"/>
        </w:rPr>
        <w:t>）房屋建筑库，具有建筑工程施工总承包三级及以上资质；</w:t>
      </w:r>
    </w:p>
    <w:p>
      <w:pPr>
        <w:pStyle w:val="2"/>
        <w:spacing w:line="440" w:lineRule="exact"/>
        <w:ind w:firstLine="345"/>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7</w:t>
      </w:r>
      <w:r>
        <w:rPr>
          <w:rFonts w:hint="eastAsia" w:ascii="宋体" w:hAnsi="宋体" w:cs="宋体"/>
          <w:sz w:val="24"/>
          <w:highlight w:val="none"/>
        </w:rPr>
        <w:t>）机电安装库，具有机电工程施工总承包三级及以上资质；</w:t>
      </w:r>
    </w:p>
    <w:p>
      <w:pPr>
        <w:pStyle w:val="2"/>
        <w:spacing w:line="440" w:lineRule="exact"/>
        <w:ind w:firstLine="345"/>
        <w:rPr>
          <w:rFonts w:hint="eastAsia" w:ascii="宋体" w:hAnsi="宋体" w:cs="宋体"/>
          <w:sz w:val="24"/>
          <w:highlight w:val="none"/>
          <w:lang w:val="zh-CN"/>
        </w:rPr>
      </w:pPr>
      <w:r>
        <w:rPr>
          <w:rFonts w:hint="eastAsia" w:ascii="宋体" w:hAnsi="宋体" w:cs="宋体"/>
          <w:sz w:val="24"/>
          <w:highlight w:val="none"/>
        </w:rPr>
        <w:t>（</w:t>
      </w:r>
      <w:r>
        <w:rPr>
          <w:rFonts w:hint="eastAsia" w:ascii="宋体" w:hAnsi="宋体" w:cs="宋体"/>
          <w:sz w:val="24"/>
          <w:highlight w:val="none"/>
          <w:lang w:val="en-US" w:eastAsia="zh-CN"/>
        </w:rPr>
        <w:t>8</w:t>
      </w:r>
      <w:r>
        <w:rPr>
          <w:rFonts w:hint="eastAsia" w:ascii="宋体" w:hAnsi="宋体" w:cs="宋体"/>
          <w:sz w:val="24"/>
          <w:highlight w:val="none"/>
        </w:rPr>
        <w:t>）交通工程库，具有</w:t>
      </w:r>
      <w:r>
        <w:rPr>
          <w:rFonts w:hint="eastAsia" w:ascii="宋体" w:hAnsi="宋体" w:cs="宋体"/>
          <w:sz w:val="24"/>
          <w:highlight w:val="none"/>
          <w:lang w:val="zh-CN"/>
        </w:rPr>
        <w:t>公路工程施工总承包三级及以上资质；</w:t>
      </w:r>
    </w:p>
    <w:p>
      <w:pPr>
        <w:pStyle w:val="2"/>
        <w:spacing w:line="440" w:lineRule="exact"/>
        <w:ind w:firstLine="345"/>
        <w:rPr>
          <w:rFonts w:hint="eastAsia" w:ascii="宋体" w:hAnsi="宋体" w:cs="宋体"/>
          <w:sz w:val="24"/>
          <w:highlight w:val="none"/>
          <w:lang w:val="zh-CN"/>
        </w:rPr>
      </w:pPr>
      <w:r>
        <w:rPr>
          <w:rFonts w:hint="eastAsia" w:ascii="宋体" w:hAnsi="宋体" w:cs="宋体"/>
          <w:sz w:val="24"/>
          <w:highlight w:val="none"/>
        </w:rPr>
        <w:t>（</w:t>
      </w:r>
      <w:r>
        <w:rPr>
          <w:rFonts w:hint="eastAsia" w:ascii="宋体" w:hAnsi="宋体" w:cs="宋体"/>
          <w:sz w:val="24"/>
          <w:highlight w:val="none"/>
          <w:lang w:val="en-US" w:eastAsia="zh-CN"/>
        </w:rPr>
        <w:t>9</w:t>
      </w:r>
      <w:r>
        <w:rPr>
          <w:rFonts w:hint="eastAsia" w:ascii="宋体" w:hAnsi="宋体" w:cs="宋体"/>
          <w:sz w:val="24"/>
          <w:highlight w:val="none"/>
        </w:rPr>
        <w:t>）道路照明库，具有城市及道路照明工程专业承包三级及以上资质；</w:t>
      </w:r>
    </w:p>
    <w:p>
      <w:pPr>
        <w:pStyle w:val="2"/>
        <w:spacing w:line="440" w:lineRule="exact"/>
        <w:ind w:firstLine="345"/>
        <w:rPr>
          <w:rFonts w:hint="eastAsia" w:ascii="宋体" w:hAnsi="宋体" w:cs="宋体" w:eastAsiaTheme="minorEastAsia"/>
          <w:sz w:val="24"/>
          <w:highlight w:val="none"/>
          <w:lang w:val="zh-CN" w:eastAsia="zh-CN"/>
        </w:rPr>
      </w:pPr>
      <w:r>
        <w:rPr>
          <w:rFonts w:hint="eastAsia" w:ascii="宋体" w:hAnsi="宋体" w:cs="宋体"/>
          <w:sz w:val="24"/>
          <w:highlight w:val="none"/>
        </w:rPr>
        <w:t>（</w:t>
      </w:r>
      <w:r>
        <w:rPr>
          <w:rFonts w:hint="eastAsia" w:ascii="宋体" w:hAnsi="宋体" w:cs="宋体"/>
          <w:sz w:val="24"/>
          <w:highlight w:val="none"/>
          <w:lang w:val="en-US" w:eastAsia="zh-CN"/>
        </w:rPr>
        <w:t>10</w:t>
      </w:r>
      <w:r>
        <w:rPr>
          <w:rFonts w:hint="eastAsia" w:ascii="宋体" w:hAnsi="宋体" w:cs="宋体"/>
          <w:sz w:val="24"/>
          <w:highlight w:val="none"/>
        </w:rPr>
        <w:t>）消防设施库，具有消防设施工程专业承包二级及以上资质</w:t>
      </w:r>
      <w:r>
        <w:rPr>
          <w:rFonts w:hint="eastAsia" w:ascii="宋体" w:hAnsi="宋体" w:cs="宋体"/>
          <w:sz w:val="24"/>
          <w:highlight w:val="none"/>
          <w:lang w:eastAsia="zh-CN"/>
        </w:rPr>
        <w:t>。</w:t>
      </w:r>
    </w:p>
    <w:p>
      <w:pPr>
        <w:pStyle w:val="2"/>
        <w:spacing w:line="440" w:lineRule="exact"/>
        <w:ind w:firstLine="345"/>
        <w:rPr>
          <w:rFonts w:ascii="宋体" w:hAnsi="宋体" w:cs="宋体"/>
          <w:sz w:val="24"/>
          <w:highlight w:val="none"/>
        </w:rPr>
      </w:pPr>
      <w:r>
        <w:rPr>
          <w:rFonts w:hint="eastAsia" w:ascii="宋体" w:hAnsi="宋体" w:cs="宋体"/>
          <w:sz w:val="24"/>
          <w:highlight w:val="none"/>
        </w:rPr>
        <w:t>（二）应征人为个体工商户的，提供营业执照、个人意外伤害保险保单（保额不低于150万）。具体各项要求如下：</w:t>
      </w:r>
      <w:r>
        <w:rPr>
          <w:rFonts w:hint="eastAsia" w:ascii="宋体" w:hAnsi="宋体" w:cs="宋体"/>
          <w:sz w:val="24"/>
          <w:highlight w:val="none"/>
          <w:lang w:eastAsia="zh-CN"/>
        </w:rPr>
        <w:t>（</w:t>
      </w:r>
      <w:r>
        <w:rPr>
          <w:rFonts w:hint="eastAsia" w:ascii="宋体" w:hAnsi="宋体" w:cs="宋体"/>
          <w:sz w:val="24"/>
          <w:highlight w:val="none"/>
          <w:lang w:val="en-US" w:eastAsia="zh-CN"/>
        </w:rPr>
        <w:t>按使用频率排序</w:t>
      </w:r>
      <w:r>
        <w:rPr>
          <w:rFonts w:hint="eastAsia" w:ascii="宋体" w:hAnsi="宋体" w:cs="宋体"/>
          <w:sz w:val="24"/>
          <w:highlight w:val="none"/>
          <w:lang w:eastAsia="zh-CN"/>
        </w:rPr>
        <w:t>）</w:t>
      </w:r>
    </w:p>
    <w:p>
      <w:pPr>
        <w:pStyle w:val="2"/>
        <w:spacing w:line="440" w:lineRule="exact"/>
        <w:ind w:firstLine="345"/>
        <w:rPr>
          <w:rFonts w:ascii="宋体" w:hAnsi="宋体" w:cs="宋体"/>
          <w:sz w:val="24"/>
          <w:highlight w:val="none"/>
        </w:rPr>
      </w:pPr>
      <w:r>
        <w:rPr>
          <w:rFonts w:hint="eastAsia" w:ascii="宋体" w:hAnsi="宋体" w:cs="宋体"/>
          <w:sz w:val="24"/>
          <w:highlight w:val="none"/>
        </w:rPr>
        <w:t>（1）市政公用库，营业执照经营范围内具有“市政工程施工”；</w:t>
      </w:r>
    </w:p>
    <w:p>
      <w:pPr>
        <w:pStyle w:val="2"/>
        <w:spacing w:line="440" w:lineRule="exact"/>
        <w:ind w:firstLine="345"/>
        <w:rPr>
          <w:rFonts w:hint="eastAsia" w:ascii="宋体" w:hAnsi="宋体" w:cs="宋体"/>
          <w:sz w:val="24"/>
          <w:highlight w:val="none"/>
        </w:rPr>
      </w:pPr>
      <w:r>
        <w:rPr>
          <w:rFonts w:hint="eastAsia" w:ascii="宋体" w:hAnsi="宋体" w:cs="宋体"/>
          <w:sz w:val="24"/>
          <w:highlight w:val="none"/>
        </w:rPr>
        <w:t>（2）水利水电库，营业执照经营范围内具有“水利工程施工”；</w:t>
      </w:r>
    </w:p>
    <w:p>
      <w:pPr>
        <w:pStyle w:val="2"/>
        <w:spacing w:line="440" w:lineRule="exact"/>
        <w:ind w:firstLine="345"/>
        <w:rPr>
          <w:rFonts w:hint="eastAsia"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）零星机械库，营业执照经营范围内具有“土石方工程施工”；</w:t>
      </w:r>
    </w:p>
    <w:p>
      <w:pPr>
        <w:pStyle w:val="2"/>
        <w:spacing w:line="440" w:lineRule="exact"/>
        <w:ind w:firstLine="345"/>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4</w:t>
      </w:r>
      <w:r>
        <w:rPr>
          <w:rFonts w:hint="eastAsia" w:ascii="宋体" w:hAnsi="宋体" w:cs="宋体"/>
          <w:sz w:val="24"/>
          <w:highlight w:val="none"/>
        </w:rPr>
        <w:t>）装修装饰库，营业执照经营范围内具有“装饰装修施工”；</w:t>
      </w:r>
    </w:p>
    <w:p>
      <w:pPr>
        <w:pStyle w:val="2"/>
        <w:spacing w:line="440" w:lineRule="exact"/>
        <w:ind w:firstLine="345"/>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）园林绿化库，营业执照经营范围内具有“园林绿化工程施工”；</w:t>
      </w:r>
    </w:p>
    <w:p>
      <w:pPr>
        <w:pStyle w:val="2"/>
        <w:spacing w:line="440" w:lineRule="exact"/>
        <w:ind w:firstLine="345"/>
        <w:rPr>
          <w:rFonts w:ascii="宋体" w:hAnsi="宋体" w:cs="宋体"/>
          <w:color w:val="FF0000"/>
          <w:sz w:val="24"/>
          <w:highlight w:val="none"/>
        </w:rPr>
      </w:pPr>
    </w:p>
    <w:p>
      <w:pPr>
        <w:spacing w:line="440" w:lineRule="exact"/>
        <w:ind w:firstLine="480" w:firstLineChars="200"/>
        <w:rPr>
          <w:rFonts w:ascii="宋体" w:hAnsi="宋体" w:cs="宋体"/>
          <w:sz w:val="24"/>
          <w:highlight w:val="none"/>
        </w:rPr>
      </w:pPr>
      <w:r>
        <w:rPr>
          <w:rFonts w:hint="eastAsia" w:ascii="宋体" w:hAnsi="宋体" w:cs="宋体"/>
          <w:sz w:val="24"/>
          <w:highlight w:val="none"/>
        </w:rPr>
        <w:t>应征人须具备有效的营业执照，且经营范围有相关工程范围内容。</w:t>
      </w:r>
      <w:bookmarkStart w:id="9" w:name="_Toc28465"/>
      <w:r>
        <w:rPr>
          <w:rFonts w:hint="eastAsia" w:ascii="宋体" w:hAnsi="宋体" w:cs="宋体"/>
          <w:sz w:val="24"/>
          <w:highlight w:val="none"/>
        </w:rPr>
        <w:t>个体工商户承接具体项目时，施工人员的个人意外伤害保险保单应在有效期内。</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应征人需要提供的资料具体详见承诺文件要求。</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*控股股东或实际控股人为同一单位或个人的不得同时参与同一子库的征集，</w:t>
      </w:r>
      <w:r>
        <w:rPr>
          <w:rFonts w:hint="eastAsia" w:ascii="宋体" w:hAnsi="宋体" w:cs="宋体"/>
          <w:sz w:val="24"/>
          <w:highlight w:val="none"/>
          <w:u w:val="wave"/>
        </w:rPr>
        <w:t>否则同时淘汰</w:t>
      </w:r>
      <w:r>
        <w:rPr>
          <w:rFonts w:hint="eastAsia" w:ascii="宋体" w:hAnsi="宋体" w:cs="宋体"/>
          <w:sz w:val="24"/>
          <w:highlight w:val="none"/>
        </w:rPr>
        <w:t>。</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应征人按期提交承诺文件，经审核符合要求且公示无异议，即可成为施工库的入围单位。</w:t>
      </w:r>
    </w:p>
    <w:p>
      <w:pPr>
        <w:pStyle w:val="10"/>
        <w:spacing w:line="440" w:lineRule="exact"/>
        <w:ind w:firstLine="482" w:firstLineChars="200"/>
        <w:jc w:val="left"/>
        <w:rPr>
          <w:rFonts w:ascii="宋体" w:hAnsi="宋体" w:cs="宋体"/>
          <w:b/>
          <w:bCs/>
          <w:sz w:val="24"/>
          <w:highlight w:val="none"/>
        </w:rPr>
      </w:pPr>
      <w:r>
        <w:rPr>
          <w:rFonts w:hint="eastAsia" w:ascii="宋体" w:hAnsi="宋体" w:cs="宋体"/>
          <w:b/>
          <w:bCs/>
          <w:sz w:val="24"/>
          <w:highlight w:val="none"/>
        </w:rPr>
        <w:t>六、征集文件的获取</w:t>
      </w:r>
      <w:bookmarkEnd w:id="9"/>
    </w:p>
    <w:p>
      <w:pPr>
        <w:pStyle w:val="8"/>
        <w:snapToGrid w:val="0"/>
        <w:spacing w:before="0" w:beforeAutospacing="0" w:after="0" w:afterAutospacing="0" w:line="440" w:lineRule="exact"/>
        <w:ind w:left="97" w:leftChars="46" w:firstLine="480" w:firstLineChars="200"/>
        <w:jc w:val="both"/>
        <w:rPr>
          <w:rFonts w:hint="eastAsia" w:ascii="宋体" w:hAnsi="宋体" w:cs="宋体"/>
          <w:b/>
          <w:bCs/>
          <w:sz w:val="24"/>
          <w:highlight w:val="none"/>
        </w:rPr>
      </w:pPr>
      <w:r>
        <w:rPr>
          <w:rFonts w:hint="eastAsia" w:cs="宋体"/>
          <w:kern w:val="2"/>
          <w:sz w:val="24"/>
          <w:szCs w:val="24"/>
          <w:highlight w:val="none"/>
        </w:rPr>
        <w:t>应征人通过湖州市吴兴区公共资源交易中心东林镇分中心网站下载获取征集文件。</w:t>
      </w:r>
      <w:bookmarkStart w:id="10" w:name="_Toc8079"/>
    </w:p>
    <w:p>
      <w:pPr>
        <w:pStyle w:val="10"/>
        <w:numPr>
          <w:ilvl w:val="0"/>
          <w:numId w:val="1"/>
        </w:numPr>
        <w:spacing w:line="480" w:lineRule="exact"/>
        <w:ind w:firstLine="482" w:firstLineChars="200"/>
        <w:jc w:val="left"/>
        <w:rPr>
          <w:rFonts w:hint="eastAsia" w:ascii="宋体" w:hAnsi="宋体" w:cs="宋体"/>
          <w:b/>
          <w:bCs/>
          <w:sz w:val="24"/>
          <w:highlight w:val="none"/>
          <w:lang w:eastAsia="zh-CN"/>
        </w:rPr>
      </w:pPr>
      <w:r>
        <w:rPr>
          <w:rFonts w:hint="eastAsia" w:ascii="宋体" w:hAnsi="宋体" w:cs="宋体"/>
          <w:b/>
          <w:bCs/>
          <w:sz w:val="24"/>
          <w:highlight w:val="none"/>
          <w:lang w:eastAsia="zh-CN"/>
        </w:rPr>
        <w:t>应征补充须知</w:t>
      </w:r>
    </w:p>
    <w:p>
      <w:pPr>
        <w:pStyle w:val="10"/>
        <w:numPr>
          <w:ilvl w:val="0"/>
          <w:numId w:val="0"/>
        </w:numPr>
        <w:spacing w:line="480" w:lineRule="exact"/>
        <w:jc w:val="left"/>
        <w:rPr>
          <w:rFonts w:hint="default" w:ascii="宋体" w:hAnsi="宋体" w:cs="宋体"/>
          <w:b/>
          <w:bCs/>
          <w:sz w:val="24"/>
          <w:highlight w:val="none"/>
          <w:lang w:val="en-US" w:eastAsia="zh-CN"/>
        </w:rPr>
      </w:pPr>
      <w:r>
        <w:rPr>
          <w:rFonts w:hint="eastAsia" w:ascii="宋体" w:hAnsi="宋体" w:cs="宋体"/>
          <w:b/>
          <w:bCs/>
          <w:sz w:val="24"/>
          <w:highlight w:val="none"/>
          <w:lang w:val="en-US" w:eastAsia="zh-CN"/>
        </w:rPr>
        <w:t xml:space="preserve">    </w:t>
      </w:r>
      <w:r>
        <w:rPr>
          <w:rFonts w:hint="eastAsia" w:ascii="宋体" w:hAnsi="宋体" w:cs="宋体"/>
          <w:b w:val="0"/>
          <w:bCs w:val="0"/>
          <w:sz w:val="24"/>
          <w:highlight w:val="none"/>
          <w:lang w:val="en-US" w:eastAsia="zh-CN"/>
        </w:rPr>
        <w:t>本次征集产生的所有入库单位将严格按照我镇承包库的使用及监管办法进行操作（详见附件3），可能存在入库后长期未承接到具体工程或业务的情况，望知悉。</w:t>
      </w:r>
    </w:p>
    <w:p>
      <w:pPr>
        <w:pStyle w:val="10"/>
        <w:spacing w:line="440" w:lineRule="exact"/>
        <w:ind w:firstLine="482" w:firstLineChars="200"/>
        <w:jc w:val="left"/>
        <w:rPr>
          <w:rFonts w:ascii="宋体" w:hAnsi="宋体" w:cs="宋体"/>
          <w:b/>
          <w:bCs/>
          <w:sz w:val="24"/>
          <w:highlight w:val="none"/>
        </w:rPr>
      </w:pPr>
      <w:r>
        <w:rPr>
          <w:rFonts w:hint="eastAsia" w:ascii="宋体" w:hAnsi="宋体" w:cs="宋体"/>
          <w:b/>
          <w:bCs/>
          <w:sz w:val="24"/>
          <w:highlight w:val="none"/>
          <w:lang w:eastAsia="zh-CN"/>
        </w:rPr>
        <w:t>八</w:t>
      </w:r>
      <w:r>
        <w:rPr>
          <w:rFonts w:hint="eastAsia" w:ascii="宋体" w:hAnsi="宋体" w:cs="宋体"/>
          <w:b/>
          <w:bCs/>
          <w:sz w:val="24"/>
          <w:highlight w:val="none"/>
        </w:rPr>
        <w:t>、应征文件的递交</w:t>
      </w:r>
      <w:bookmarkEnd w:id="10"/>
    </w:p>
    <w:p>
      <w:pPr>
        <w:spacing w:line="480" w:lineRule="exact"/>
        <w:ind w:firstLine="480" w:firstLineChars="200"/>
        <w:rPr>
          <w:rFonts w:ascii="??" w:hAnsi="??" w:cs="??"/>
          <w:sz w:val="24"/>
          <w:highlight w:val="none"/>
        </w:rPr>
      </w:pPr>
      <w:bookmarkStart w:id="11" w:name="_Toc22214"/>
      <w:r>
        <w:rPr>
          <w:rFonts w:hint="eastAsia" w:ascii="宋体" w:hAnsi="宋体" w:cs="宋体"/>
          <w:sz w:val="24"/>
          <w:highlight w:val="none"/>
        </w:rPr>
        <w:t>1、应征文件递交的时间</w:t>
      </w:r>
      <w:r>
        <w:rPr>
          <w:rFonts w:hint="eastAsia" w:ascii="宋体" w:hAnsi="宋体" w:cs="宋体"/>
          <w:sz w:val="24"/>
          <w:highlight w:val="none"/>
          <w:lang w:eastAsia="zh-CN"/>
        </w:rPr>
        <w:t>：</w:t>
      </w:r>
      <w:r>
        <w:rPr>
          <w:rFonts w:hint="eastAsia" w:ascii="宋体" w:hAnsi="宋体" w:cs="宋体"/>
          <w:sz w:val="24"/>
          <w:highlight w:val="none"/>
          <w:lang w:val="en-US" w:eastAsia="zh-CN"/>
        </w:rPr>
        <w:t>公告发布之日</w:t>
      </w:r>
      <w:r>
        <w:rPr>
          <w:rFonts w:hint="eastAsia" w:ascii="宋体" w:hAnsi="宋体" w:cs="宋体"/>
          <w:color w:val="auto"/>
          <w:sz w:val="24"/>
          <w:highlight w:val="none"/>
          <w:lang w:val="en-US" w:eastAsia="zh-CN"/>
        </w:rPr>
        <w:t>(开始)-</w:t>
      </w:r>
      <w:r>
        <w:rPr>
          <w:rFonts w:hint="eastAsia" w:ascii="宋体" w:hAnsi="宋体" w:cs="宋体"/>
          <w:color w:val="auto"/>
          <w:sz w:val="24"/>
          <w:highlight w:val="yellow"/>
        </w:rPr>
        <w:t>202</w:t>
      </w:r>
      <w:r>
        <w:rPr>
          <w:rFonts w:hint="eastAsia" w:ascii="宋体" w:hAnsi="宋体" w:cs="宋体"/>
          <w:color w:val="auto"/>
          <w:sz w:val="24"/>
          <w:highlight w:val="yellow"/>
          <w:lang w:val="en-US" w:eastAsia="zh-CN"/>
        </w:rPr>
        <w:t>4</w:t>
      </w:r>
      <w:r>
        <w:rPr>
          <w:rFonts w:hint="eastAsia" w:ascii="宋体" w:hAnsi="宋体" w:cs="宋体"/>
          <w:color w:val="auto"/>
          <w:sz w:val="24"/>
          <w:highlight w:val="yellow"/>
        </w:rPr>
        <w:t>年</w:t>
      </w:r>
      <w:r>
        <w:rPr>
          <w:rFonts w:hint="eastAsia" w:ascii="??" w:hAnsi="??" w:cs="??"/>
          <w:color w:val="auto"/>
          <w:sz w:val="24"/>
          <w:highlight w:val="yellow"/>
          <w:lang w:val="en-US" w:eastAsia="zh-CN"/>
        </w:rPr>
        <w:t>7</w:t>
      </w:r>
      <w:r>
        <w:rPr>
          <w:rFonts w:hint="eastAsia" w:ascii="宋体" w:hAnsi="宋体" w:cs="宋体"/>
          <w:color w:val="auto"/>
          <w:sz w:val="24"/>
          <w:highlight w:val="yellow"/>
        </w:rPr>
        <w:t>月</w:t>
      </w:r>
      <w:r>
        <w:rPr>
          <w:rFonts w:hint="eastAsia" w:ascii="宋体" w:hAnsi="宋体" w:cs="宋体"/>
          <w:color w:val="auto"/>
          <w:sz w:val="24"/>
          <w:highlight w:val="yellow"/>
          <w:lang w:val="en-US" w:eastAsia="zh-CN"/>
        </w:rPr>
        <w:t>5</w:t>
      </w:r>
      <w:r>
        <w:rPr>
          <w:rFonts w:hint="eastAsia" w:ascii="宋体" w:hAnsi="宋体" w:cs="宋体"/>
          <w:color w:val="auto"/>
          <w:sz w:val="24"/>
          <w:highlight w:val="yellow"/>
        </w:rPr>
        <w:t>日</w:t>
      </w:r>
      <w:r>
        <w:rPr>
          <w:rFonts w:hint="eastAsia" w:ascii="宋体" w:hAnsi="宋体" w:cs="宋体"/>
          <w:color w:val="auto"/>
          <w:sz w:val="24"/>
          <w:highlight w:val="yellow"/>
          <w:lang w:val="en-US" w:eastAsia="zh-CN"/>
        </w:rPr>
        <w:t>15</w:t>
      </w:r>
      <w:r>
        <w:rPr>
          <w:rFonts w:hint="eastAsia" w:ascii="宋体" w:hAnsi="宋体" w:cs="宋体"/>
          <w:color w:val="auto"/>
          <w:sz w:val="24"/>
          <w:highlight w:val="yellow"/>
        </w:rPr>
        <w:t>时</w:t>
      </w:r>
      <w:r>
        <w:rPr>
          <w:rFonts w:hint="eastAsia" w:ascii="??" w:hAnsi="??" w:cs="??"/>
          <w:color w:val="auto"/>
          <w:sz w:val="24"/>
          <w:highlight w:val="yellow"/>
          <w:lang w:val="en-US" w:eastAsia="zh-CN"/>
        </w:rPr>
        <w:t>00</w:t>
      </w:r>
      <w:r>
        <w:rPr>
          <w:rFonts w:hint="eastAsia" w:ascii="宋体" w:hAnsi="宋体" w:cs="宋体"/>
          <w:color w:val="auto"/>
          <w:sz w:val="24"/>
          <w:highlight w:val="yellow"/>
        </w:rPr>
        <w:t>分</w:t>
      </w:r>
      <w:r>
        <w:rPr>
          <w:rFonts w:hint="eastAsia" w:ascii="宋体" w:hAnsi="宋体" w:cs="宋体"/>
          <w:color w:val="auto"/>
          <w:sz w:val="24"/>
          <w:highlight w:val="none"/>
          <w:lang w:val="en-US" w:eastAsia="zh-CN"/>
        </w:rPr>
        <w:t>(截止)</w:t>
      </w:r>
      <w:r>
        <w:rPr>
          <w:rFonts w:hint="eastAsia" w:ascii="宋体" w:hAnsi="宋体" w:cs="宋体"/>
          <w:sz w:val="24"/>
          <w:highlight w:val="none"/>
        </w:rPr>
        <w:t>。</w:t>
      </w:r>
    </w:p>
    <w:p>
      <w:pPr>
        <w:spacing w:line="440" w:lineRule="exact"/>
        <w:ind w:firstLine="480" w:firstLineChars="200"/>
        <w:rPr>
          <w:rFonts w:hint="eastAsia" w:ascii="宋体" w:hAnsi="宋体" w:cs="宋体"/>
          <w:sz w:val="24"/>
          <w:highlight w:val="none"/>
        </w:rPr>
      </w:pPr>
      <w:r>
        <w:rPr>
          <w:rFonts w:hint="eastAsia" w:ascii="宋体" w:hAnsi="宋体" w:cs="宋体"/>
          <w:sz w:val="24"/>
          <w:highlight w:val="none"/>
        </w:rPr>
        <w:t>2、应征人应派遣专人在</w:t>
      </w:r>
      <w:r>
        <w:rPr>
          <w:rFonts w:hint="eastAsia" w:ascii="宋体" w:hAnsi="宋体" w:cs="宋体"/>
          <w:sz w:val="24"/>
          <w:highlight w:val="none"/>
          <w:lang w:eastAsia="zh-CN"/>
        </w:rPr>
        <w:t>规定时间内将</w:t>
      </w:r>
      <w:r>
        <w:rPr>
          <w:rFonts w:hint="eastAsia" w:ascii="宋体" w:hAnsi="宋体" w:cs="宋体"/>
          <w:sz w:val="24"/>
          <w:highlight w:val="none"/>
        </w:rPr>
        <w:t>应征文件送至湖州市吴兴区公共资源交易中心东林镇分中心（地址：</w:t>
      </w:r>
      <w:r>
        <w:rPr>
          <w:rFonts w:hint="eastAsia" w:ascii="宋体" w:hAnsi="宋体" w:cs="宋体"/>
          <w:sz w:val="24"/>
          <w:highlight w:val="none"/>
          <w:lang w:eastAsia="zh-CN"/>
        </w:rPr>
        <w:t>东林镇</w:t>
      </w:r>
      <w:r>
        <w:rPr>
          <w:rFonts w:hint="eastAsia" w:ascii="宋体" w:hAnsi="宋体" w:cs="宋体"/>
          <w:sz w:val="24"/>
          <w:highlight w:val="none"/>
          <w:lang w:val="en-US" w:eastAsia="zh-CN"/>
        </w:rPr>
        <w:t>人民政府大楼1-111室</w:t>
      </w:r>
      <w:r>
        <w:rPr>
          <w:rFonts w:hint="eastAsia" w:ascii="宋体" w:hAnsi="宋体" w:cs="宋体"/>
          <w:sz w:val="24"/>
          <w:highlight w:val="none"/>
        </w:rPr>
        <w:t>）。逾期送达的，征集人不予受理。</w:t>
      </w:r>
    </w:p>
    <w:p>
      <w:pPr>
        <w:spacing w:line="440" w:lineRule="exact"/>
        <w:ind w:firstLine="480" w:firstLineChars="200"/>
        <w:rPr>
          <w:rFonts w:ascii="宋体" w:hAnsi="宋体" w:cs="宋体"/>
          <w:sz w:val="24"/>
          <w:highlight w:val="none"/>
        </w:rPr>
      </w:pPr>
      <w:r>
        <w:rPr>
          <w:rFonts w:hint="eastAsia" w:ascii="宋体" w:hAnsi="宋体" w:cs="宋体"/>
          <w:sz w:val="24"/>
          <w:highlight w:val="none"/>
          <w:lang w:val="en-US" w:eastAsia="zh-CN"/>
        </w:rPr>
        <w:t>3、如</w:t>
      </w:r>
      <w:r>
        <w:rPr>
          <w:rFonts w:hint="eastAsia" w:ascii="宋体" w:hAnsi="宋体" w:eastAsia="宋体" w:cs="宋体"/>
          <w:sz w:val="24"/>
          <w:highlight w:val="none"/>
        </w:rPr>
        <w:t>入库审核小组</w:t>
      </w:r>
      <w:r>
        <w:rPr>
          <w:rFonts w:hint="eastAsia" w:ascii="宋体" w:hAnsi="宋体" w:eastAsia="宋体" w:cs="宋体"/>
          <w:sz w:val="24"/>
          <w:highlight w:val="none"/>
          <w:lang w:eastAsia="zh-CN"/>
        </w:rPr>
        <w:t>在</w:t>
      </w:r>
      <w:r>
        <w:rPr>
          <w:rFonts w:hint="eastAsia" w:ascii="宋体" w:hAnsi="宋体" w:cs="宋体"/>
          <w:sz w:val="24"/>
          <w:highlight w:val="none"/>
          <w:lang w:val="en-US" w:eastAsia="zh-CN"/>
        </w:rPr>
        <w:t>资料审核过程中发现应征人提供的文件有遗漏项的，应征人可在另行指定的时间内补交相关资料</w:t>
      </w:r>
      <w:r>
        <w:rPr>
          <w:rFonts w:hint="eastAsia" w:ascii="宋体" w:hAnsi="宋体" w:cs="宋体"/>
          <w:sz w:val="24"/>
          <w:highlight w:val="none"/>
        </w:rPr>
        <w:t>。</w:t>
      </w:r>
    </w:p>
    <w:p>
      <w:pPr>
        <w:pStyle w:val="10"/>
        <w:spacing w:line="440" w:lineRule="exact"/>
        <w:ind w:firstLine="482" w:firstLineChars="200"/>
        <w:jc w:val="left"/>
        <w:rPr>
          <w:rFonts w:ascii="宋体" w:hAnsi="宋体" w:cs="宋体"/>
          <w:b/>
          <w:bCs/>
          <w:sz w:val="24"/>
          <w:highlight w:val="none"/>
        </w:rPr>
      </w:pPr>
      <w:r>
        <w:rPr>
          <w:rFonts w:hint="eastAsia" w:ascii="宋体" w:hAnsi="宋体" w:cs="宋体"/>
          <w:b/>
          <w:bCs/>
          <w:sz w:val="24"/>
          <w:highlight w:val="none"/>
          <w:lang w:eastAsia="zh-CN"/>
        </w:rPr>
        <w:t>九</w:t>
      </w:r>
      <w:r>
        <w:rPr>
          <w:rFonts w:hint="eastAsia" w:ascii="宋体" w:hAnsi="宋体" w:cs="宋体"/>
          <w:b/>
          <w:bCs/>
          <w:sz w:val="24"/>
          <w:highlight w:val="none"/>
        </w:rPr>
        <w:t>、发布公告的媒介</w:t>
      </w:r>
      <w:bookmarkEnd w:id="11"/>
    </w:p>
    <w:p>
      <w:pPr>
        <w:pStyle w:val="8"/>
        <w:widowControl w:val="0"/>
        <w:adjustRightInd w:val="0"/>
        <w:snapToGrid w:val="0"/>
        <w:spacing w:before="0" w:beforeAutospacing="0" w:after="0" w:afterAutospacing="0" w:line="440" w:lineRule="exact"/>
        <w:ind w:firstLine="480" w:firstLineChars="200"/>
        <w:jc w:val="both"/>
        <w:rPr>
          <w:rFonts w:ascii="??" w:hAnsi="??" w:cs="??"/>
          <w:sz w:val="24"/>
          <w:szCs w:val="24"/>
          <w:highlight w:val="none"/>
        </w:rPr>
      </w:pPr>
      <w:r>
        <w:rPr>
          <w:rFonts w:hint="eastAsia" w:cs="宋体"/>
          <w:sz w:val="24"/>
          <w:szCs w:val="24"/>
          <w:highlight w:val="none"/>
        </w:rPr>
        <w:t>本次</w:t>
      </w:r>
      <w:r>
        <w:rPr>
          <w:rFonts w:hint="eastAsia" w:cs="宋体"/>
          <w:sz w:val="24"/>
          <w:szCs w:val="24"/>
          <w:highlight w:val="none"/>
          <w:shd w:val="clear" w:color="auto" w:fill="FFFFFF"/>
        </w:rPr>
        <w:t>征集</w:t>
      </w:r>
      <w:r>
        <w:rPr>
          <w:rFonts w:hint="eastAsia" w:cs="宋体"/>
          <w:sz w:val="24"/>
          <w:szCs w:val="24"/>
          <w:highlight w:val="none"/>
        </w:rPr>
        <w:t>公告在</w:t>
      </w:r>
      <w:r>
        <w:rPr>
          <w:rFonts w:hint="eastAsia" w:cs="宋体"/>
          <w:kern w:val="2"/>
          <w:sz w:val="24"/>
          <w:szCs w:val="24"/>
          <w:highlight w:val="none"/>
        </w:rPr>
        <w:t>湖州市吴兴区公共资源交易中心东林镇分中心网站</w:t>
      </w:r>
      <w:r>
        <w:rPr>
          <w:rFonts w:hint="eastAsia" w:ascii="??" w:hAnsi="??" w:cs="??"/>
          <w:sz w:val="24"/>
          <w:szCs w:val="24"/>
          <w:highlight w:val="none"/>
        </w:rPr>
        <w:t>上发布。</w:t>
      </w:r>
      <w:bookmarkStart w:id="12" w:name="_Toc1859"/>
    </w:p>
    <w:p>
      <w:pPr>
        <w:pStyle w:val="8"/>
        <w:widowControl w:val="0"/>
        <w:adjustRightInd w:val="0"/>
        <w:snapToGrid w:val="0"/>
        <w:spacing w:before="0" w:beforeAutospacing="0" w:after="0" w:afterAutospacing="0" w:line="440" w:lineRule="exact"/>
        <w:ind w:firstLine="482" w:firstLineChars="200"/>
        <w:jc w:val="both"/>
        <w:rPr>
          <w:rFonts w:ascii="??" w:hAnsi="??" w:cs="??"/>
          <w:b/>
          <w:bCs/>
          <w:kern w:val="2"/>
          <w:sz w:val="24"/>
          <w:szCs w:val="24"/>
          <w:highlight w:val="none"/>
        </w:rPr>
      </w:pPr>
      <w:r>
        <w:rPr>
          <w:rFonts w:hint="eastAsia" w:cs="宋体"/>
          <w:b/>
          <w:bCs/>
          <w:kern w:val="2"/>
          <w:sz w:val="24"/>
          <w:szCs w:val="24"/>
          <w:highlight w:val="none"/>
          <w:lang w:eastAsia="zh-CN"/>
        </w:rPr>
        <w:t>十</w:t>
      </w:r>
      <w:r>
        <w:rPr>
          <w:rFonts w:hint="eastAsia" w:ascii="??" w:hAnsi="??" w:cs="??"/>
          <w:b/>
          <w:bCs/>
          <w:kern w:val="2"/>
          <w:sz w:val="24"/>
          <w:szCs w:val="24"/>
          <w:highlight w:val="none"/>
        </w:rPr>
        <w:t>、</w:t>
      </w:r>
      <w:r>
        <w:rPr>
          <w:rFonts w:hint="eastAsia" w:cs="宋体"/>
          <w:b/>
          <w:bCs/>
          <w:kern w:val="2"/>
          <w:sz w:val="24"/>
          <w:szCs w:val="24"/>
          <w:highlight w:val="none"/>
        </w:rPr>
        <w:t>联系方式</w:t>
      </w:r>
      <w:bookmarkEnd w:id="12"/>
    </w:p>
    <w:p>
      <w:pPr>
        <w:spacing w:line="440" w:lineRule="exact"/>
        <w:ind w:firstLine="480" w:firstLineChars="200"/>
        <w:rPr>
          <w:rFonts w:ascii="宋体" w:hAnsi="宋体" w:cs="宋体"/>
          <w:sz w:val="24"/>
          <w:highlight w:val="none"/>
        </w:rPr>
      </w:pPr>
      <w:r>
        <w:rPr>
          <w:rFonts w:hint="eastAsia" w:ascii="宋体" w:hAnsi="宋体" w:cs="宋体"/>
          <w:sz w:val="24"/>
          <w:highlight w:val="none"/>
        </w:rPr>
        <w:t>征集人：湖州市吴兴区东林镇人民政府</w:t>
      </w:r>
    </w:p>
    <w:p>
      <w:pPr>
        <w:spacing w:line="440" w:lineRule="exact"/>
        <w:ind w:firstLine="480" w:firstLineChars="200"/>
        <w:rPr>
          <w:rFonts w:hint="default" w:ascii="宋体" w:hAnsi="宋体" w:cs="宋体" w:eastAsiaTheme="minorEastAsia"/>
          <w:sz w:val="24"/>
          <w:highlight w:val="none"/>
          <w:lang w:val="en-US" w:eastAsia="zh-CN"/>
        </w:rPr>
      </w:pPr>
      <w:r>
        <w:rPr>
          <w:rFonts w:hint="eastAsia" w:ascii="宋体" w:hAnsi="宋体" w:cs="宋体"/>
          <w:sz w:val="24"/>
          <w:highlight w:val="none"/>
        </w:rPr>
        <w:t>联系人：</w:t>
      </w:r>
      <w:r>
        <w:rPr>
          <w:rFonts w:hint="eastAsia" w:ascii="宋体" w:hAnsi="宋体" w:cs="宋体"/>
          <w:sz w:val="24"/>
          <w:highlight w:val="none"/>
          <w:lang w:val="en-US" w:eastAsia="zh-CN"/>
        </w:rPr>
        <w:t>宗工</w:t>
      </w:r>
    </w:p>
    <w:p>
      <w:pPr>
        <w:spacing w:line="440" w:lineRule="exact"/>
        <w:ind w:firstLine="480" w:firstLineChars="200"/>
        <w:rPr>
          <w:rFonts w:ascii="宋体" w:hAnsi="宋体" w:cs="宋体"/>
          <w:sz w:val="24"/>
          <w:highlight w:val="none"/>
        </w:rPr>
      </w:pPr>
      <w:r>
        <w:rPr>
          <w:rFonts w:hint="eastAsia" w:ascii="宋体" w:hAnsi="宋体" w:cs="宋体"/>
          <w:sz w:val="24"/>
          <w:highlight w:val="none"/>
        </w:rPr>
        <w:t>电话：0572-2556683</w:t>
      </w:r>
    </w:p>
    <w:p>
      <w:pPr>
        <w:spacing w:line="440" w:lineRule="exact"/>
        <w:rPr>
          <w:rFonts w:ascii="宋体" w:hAnsi="宋体" w:cs="宋体"/>
          <w:sz w:val="24"/>
          <w:highlight w:val="none"/>
        </w:rPr>
      </w:pPr>
    </w:p>
    <w:p>
      <w:pPr>
        <w:rPr>
          <w:rFonts w:hint="eastAsia" w:ascii="宋体" w:hAnsi="宋体" w:cs="宋体"/>
          <w:sz w:val="24"/>
          <w:highlight w:val="none"/>
        </w:rPr>
      </w:pPr>
      <w:r>
        <w:rPr>
          <w:rFonts w:hint="eastAsia" w:ascii="宋体" w:hAnsi="宋体" w:cs="宋体"/>
          <w:sz w:val="24"/>
          <w:highlight w:val="none"/>
        </w:rPr>
        <w:br w:type="page"/>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附件1：操作流程</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附件2：应征人承诺文件编制要求及格式规范</w:t>
      </w:r>
    </w:p>
    <w:p>
      <w:pPr>
        <w:spacing w:line="360" w:lineRule="auto"/>
        <w:ind w:firstLine="480" w:firstLineChars="200"/>
        <w:rPr>
          <w:rFonts w:ascii="宋体" w:hAnsi="宋体" w:cs="宋体"/>
          <w:sz w:val="24"/>
          <w:highlight w:val="none"/>
        </w:rPr>
      </w:pPr>
      <w:r>
        <w:rPr>
          <w:rFonts w:hint="eastAsia" w:ascii="宋体" w:hAnsi="宋体" w:cs="宋体"/>
          <w:sz w:val="24"/>
          <w:highlight w:val="none"/>
        </w:rPr>
        <w:t>附件3：承包方库的使用及监督管理</w:t>
      </w:r>
    </w:p>
    <w:p>
      <w:pPr>
        <w:pStyle w:val="10"/>
        <w:ind w:firstLine="210"/>
        <w:rPr>
          <w:highlight w:val="none"/>
        </w:rPr>
      </w:pPr>
    </w:p>
    <w:p>
      <w:pPr>
        <w:pStyle w:val="2"/>
        <w:rPr>
          <w:rFonts w:ascii="宋体" w:hAnsi="宋体" w:cs="宋体"/>
          <w:sz w:val="24"/>
          <w:highlight w:val="none"/>
        </w:rPr>
      </w:pPr>
    </w:p>
    <w:p>
      <w:pPr>
        <w:pStyle w:val="6"/>
        <w:spacing w:line="440" w:lineRule="exact"/>
        <w:rPr>
          <w:rFonts w:hint="eastAsia" w:hAnsi="宋体" w:eastAsia="宋体" w:cs="宋体"/>
          <w:b/>
          <w:bCs/>
          <w:color w:val="000000"/>
          <w:sz w:val="28"/>
          <w:szCs w:val="28"/>
          <w:highlight w:val="none"/>
        </w:rPr>
      </w:pPr>
    </w:p>
    <w:p>
      <w:pPr>
        <w:pStyle w:val="6"/>
        <w:spacing w:line="440" w:lineRule="exact"/>
        <w:rPr>
          <w:rFonts w:hint="eastAsia" w:hAnsi="宋体" w:eastAsia="宋体" w:cs="宋体"/>
          <w:b/>
          <w:bCs/>
          <w:color w:val="000000"/>
          <w:sz w:val="28"/>
          <w:szCs w:val="28"/>
          <w:highlight w:val="none"/>
        </w:rPr>
      </w:pPr>
    </w:p>
    <w:p>
      <w:pPr>
        <w:pStyle w:val="6"/>
        <w:spacing w:line="440" w:lineRule="exact"/>
        <w:rPr>
          <w:rFonts w:hint="eastAsia" w:hAnsi="宋体" w:eastAsia="宋体" w:cs="宋体"/>
          <w:b/>
          <w:bCs/>
          <w:color w:val="000000"/>
          <w:sz w:val="28"/>
          <w:szCs w:val="28"/>
          <w:highlight w:val="none"/>
        </w:rPr>
      </w:pPr>
    </w:p>
    <w:p>
      <w:pPr>
        <w:pStyle w:val="6"/>
        <w:spacing w:line="440" w:lineRule="exact"/>
        <w:rPr>
          <w:rFonts w:hint="eastAsia" w:hAnsi="宋体" w:eastAsia="宋体" w:cs="宋体"/>
          <w:b/>
          <w:bCs/>
          <w:color w:val="000000"/>
          <w:sz w:val="28"/>
          <w:szCs w:val="28"/>
          <w:highlight w:val="none"/>
        </w:rPr>
      </w:pPr>
    </w:p>
    <w:p>
      <w:pPr>
        <w:pStyle w:val="6"/>
        <w:spacing w:line="440" w:lineRule="exact"/>
        <w:rPr>
          <w:rFonts w:hint="eastAsia" w:hAnsi="宋体" w:eastAsia="宋体" w:cs="宋体"/>
          <w:b/>
          <w:bCs/>
          <w:color w:val="000000"/>
          <w:sz w:val="28"/>
          <w:szCs w:val="28"/>
          <w:highlight w:val="none"/>
        </w:rPr>
      </w:pPr>
    </w:p>
    <w:p>
      <w:pPr>
        <w:pStyle w:val="6"/>
        <w:spacing w:line="440" w:lineRule="exact"/>
        <w:rPr>
          <w:rFonts w:hint="eastAsia" w:hAnsi="宋体" w:eastAsia="宋体" w:cs="宋体"/>
          <w:b/>
          <w:bCs/>
          <w:color w:val="000000"/>
          <w:sz w:val="28"/>
          <w:szCs w:val="28"/>
          <w:highlight w:val="none"/>
        </w:rPr>
      </w:pPr>
    </w:p>
    <w:p>
      <w:pPr>
        <w:pStyle w:val="6"/>
        <w:spacing w:line="440" w:lineRule="exact"/>
        <w:rPr>
          <w:rFonts w:hint="eastAsia" w:hAnsi="宋体" w:eastAsia="宋体" w:cs="宋体"/>
          <w:b/>
          <w:bCs/>
          <w:color w:val="000000"/>
          <w:sz w:val="28"/>
          <w:szCs w:val="28"/>
          <w:highlight w:val="none"/>
        </w:rPr>
      </w:pPr>
    </w:p>
    <w:p>
      <w:pPr>
        <w:pStyle w:val="6"/>
        <w:spacing w:line="440" w:lineRule="exact"/>
        <w:rPr>
          <w:rFonts w:hint="eastAsia" w:hAnsi="宋体" w:eastAsia="宋体" w:cs="宋体"/>
          <w:b/>
          <w:bCs/>
          <w:color w:val="000000"/>
          <w:sz w:val="28"/>
          <w:szCs w:val="28"/>
          <w:highlight w:val="none"/>
        </w:rPr>
      </w:pPr>
    </w:p>
    <w:p>
      <w:pPr>
        <w:pStyle w:val="6"/>
        <w:spacing w:line="440" w:lineRule="exact"/>
        <w:rPr>
          <w:rFonts w:hint="eastAsia" w:hAnsi="宋体" w:eastAsia="宋体" w:cs="宋体"/>
          <w:b/>
          <w:bCs/>
          <w:color w:val="000000"/>
          <w:sz w:val="28"/>
          <w:szCs w:val="28"/>
          <w:highlight w:val="none"/>
        </w:rPr>
      </w:pPr>
    </w:p>
    <w:p>
      <w:pPr>
        <w:pStyle w:val="6"/>
        <w:spacing w:line="440" w:lineRule="exact"/>
        <w:rPr>
          <w:rFonts w:hint="eastAsia" w:hAnsi="宋体" w:eastAsia="宋体" w:cs="宋体"/>
          <w:b/>
          <w:bCs/>
          <w:color w:val="000000"/>
          <w:sz w:val="28"/>
          <w:szCs w:val="28"/>
          <w:highlight w:val="none"/>
        </w:rPr>
      </w:pPr>
    </w:p>
    <w:p>
      <w:pPr>
        <w:pStyle w:val="6"/>
        <w:spacing w:line="440" w:lineRule="exact"/>
        <w:rPr>
          <w:rFonts w:hint="eastAsia" w:hAnsi="宋体" w:eastAsia="宋体" w:cs="宋体"/>
          <w:b/>
          <w:bCs/>
          <w:color w:val="000000"/>
          <w:sz w:val="28"/>
          <w:szCs w:val="28"/>
          <w:highlight w:val="none"/>
        </w:rPr>
      </w:pPr>
    </w:p>
    <w:p>
      <w:pPr>
        <w:pStyle w:val="6"/>
        <w:spacing w:line="440" w:lineRule="exact"/>
        <w:rPr>
          <w:rFonts w:hint="eastAsia" w:hAnsi="宋体" w:eastAsia="宋体" w:cs="宋体"/>
          <w:b/>
          <w:bCs/>
          <w:color w:val="000000"/>
          <w:sz w:val="28"/>
          <w:szCs w:val="28"/>
          <w:highlight w:val="none"/>
        </w:rPr>
      </w:pPr>
    </w:p>
    <w:p>
      <w:pPr>
        <w:pStyle w:val="6"/>
        <w:spacing w:line="440" w:lineRule="exact"/>
        <w:rPr>
          <w:rFonts w:hint="eastAsia" w:hAnsi="宋体" w:eastAsia="宋体" w:cs="宋体"/>
          <w:b/>
          <w:bCs/>
          <w:color w:val="000000"/>
          <w:sz w:val="28"/>
          <w:szCs w:val="28"/>
          <w:highlight w:val="none"/>
        </w:rPr>
      </w:pPr>
    </w:p>
    <w:p>
      <w:pPr>
        <w:pStyle w:val="6"/>
        <w:spacing w:line="440" w:lineRule="exact"/>
        <w:rPr>
          <w:rFonts w:hint="eastAsia" w:hAnsi="宋体" w:eastAsia="宋体" w:cs="宋体"/>
          <w:b/>
          <w:bCs/>
          <w:color w:val="000000"/>
          <w:sz w:val="28"/>
          <w:szCs w:val="28"/>
          <w:highlight w:val="none"/>
        </w:rPr>
      </w:pPr>
    </w:p>
    <w:p>
      <w:pPr>
        <w:pStyle w:val="6"/>
        <w:spacing w:line="440" w:lineRule="exact"/>
        <w:rPr>
          <w:rFonts w:hint="eastAsia" w:hAnsi="宋体" w:eastAsia="宋体" w:cs="宋体"/>
          <w:b/>
          <w:bCs/>
          <w:color w:val="000000"/>
          <w:sz w:val="28"/>
          <w:szCs w:val="28"/>
          <w:highlight w:val="none"/>
        </w:rPr>
      </w:pPr>
    </w:p>
    <w:p>
      <w:pPr>
        <w:pStyle w:val="6"/>
        <w:spacing w:line="440" w:lineRule="exact"/>
        <w:rPr>
          <w:rFonts w:hint="eastAsia" w:hAnsi="宋体" w:eastAsia="宋体" w:cs="宋体"/>
          <w:b/>
          <w:bCs/>
          <w:color w:val="000000"/>
          <w:sz w:val="28"/>
          <w:szCs w:val="28"/>
          <w:highlight w:val="none"/>
        </w:rPr>
      </w:pPr>
    </w:p>
    <w:p>
      <w:pPr>
        <w:pStyle w:val="6"/>
        <w:spacing w:line="440" w:lineRule="exact"/>
        <w:rPr>
          <w:rFonts w:hint="eastAsia" w:hAnsi="宋体" w:eastAsia="宋体" w:cs="宋体"/>
          <w:b/>
          <w:bCs/>
          <w:color w:val="000000"/>
          <w:sz w:val="28"/>
          <w:szCs w:val="28"/>
          <w:highlight w:val="none"/>
        </w:rPr>
      </w:pPr>
    </w:p>
    <w:p>
      <w:pPr>
        <w:pStyle w:val="6"/>
        <w:spacing w:line="440" w:lineRule="exact"/>
        <w:rPr>
          <w:rFonts w:hint="eastAsia" w:hAnsi="宋体" w:eastAsia="宋体" w:cs="宋体"/>
          <w:b/>
          <w:bCs/>
          <w:color w:val="000000"/>
          <w:sz w:val="28"/>
          <w:szCs w:val="28"/>
          <w:highlight w:val="none"/>
        </w:rPr>
      </w:pPr>
    </w:p>
    <w:p>
      <w:pPr>
        <w:pStyle w:val="6"/>
        <w:spacing w:line="440" w:lineRule="exact"/>
        <w:rPr>
          <w:rFonts w:hint="eastAsia" w:hAnsi="宋体" w:eastAsia="宋体" w:cs="宋体"/>
          <w:b/>
          <w:bCs/>
          <w:color w:val="000000"/>
          <w:sz w:val="28"/>
          <w:szCs w:val="28"/>
          <w:highlight w:val="none"/>
        </w:rPr>
      </w:pPr>
    </w:p>
    <w:p>
      <w:pPr>
        <w:pStyle w:val="6"/>
        <w:spacing w:line="440" w:lineRule="exact"/>
        <w:rPr>
          <w:rFonts w:hint="eastAsia" w:hAnsi="宋体" w:eastAsia="宋体" w:cs="宋体"/>
          <w:b/>
          <w:bCs/>
          <w:color w:val="000000"/>
          <w:sz w:val="28"/>
          <w:szCs w:val="28"/>
          <w:highlight w:val="none"/>
        </w:rPr>
      </w:pPr>
    </w:p>
    <w:p>
      <w:pPr>
        <w:pStyle w:val="6"/>
        <w:spacing w:line="440" w:lineRule="exact"/>
        <w:rPr>
          <w:rFonts w:hint="eastAsia" w:hAnsi="宋体" w:eastAsia="宋体" w:cs="宋体"/>
          <w:b/>
          <w:bCs/>
          <w:color w:val="000000"/>
          <w:sz w:val="28"/>
          <w:szCs w:val="28"/>
          <w:highlight w:val="none"/>
        </w:rPr>
      </w:pPr>
    </w:p>
    <w:p>
      <w:pPr>
        <w:pStyle w:val="6"/>
        <w:spacing w:line="440" w:lineRule="exact"/>
        <w:rPr>
          <w:rFonts w:hint="eastAsia" w:hAnsi="宋体" w:eastAsia="宋体" w:cs="宋体"/>
          <w:b/>
          <w:bCs/>
          <w:color w:val="000000"/>
          <w:sz w:val="28"/>
          <w:szCs w:val="28"/>
          <w:highlight w:val="none"/>
        </w:rPr>
      </w:pPr>
    </w:p>
    <w:p>
      <w:pPr>
        <w:pStyle w:val="6"/>
        <w:spacing w:line="440" w:lineRule="exact"/>
        <w:rPr>
          <w:rFonts w:hint="eastAsia" w:hAnsi="宋体" w:eastAsia="宋体" w:cs="宋体"/>
          <w:b/>
          <w:bCs/>
          <w:color w:val="000000"/>
          <w:sz w:val="28"/>
          <w:szCs w:val="28"/>
          <w:highlight w:val="none"/>
        </w:rPr>
      </w:pPr>
    </w:p>
    <w:p>
      <w:pPr>
        <w:pStyle w:val="6"/>
        <w:spacing w:line="440" w:lineRule="exact"/>
        <w:rPr>
          <w:rFonts w:hint="eastAsia" w:hAnsi="宋体" w:eastAsia="宋体" w:cs="宋体"/>
          <w:b/>
          <w:bCs/>
          <w:color w:val="000000"/>
          <w:sz w:val="28"/>
          <w:szCs w:val="28"/>
          <w:highlight w:val="none"/>
        </w:rPr>
      </w:pPr>
    </w:p>
    <w:p>
      <w:pPr>
        <w:rPr>
          <w:rFonts w:hint="eastAsia" w:hAnsi="宋体" w:eastAsia="宋体" w:cs="宋体"/>
          <w:b/>
          <w:bCs/>
          <w:color w:val="000000"/>
          <w:sz w:val="28"/>
          <w:szCs w:val="28"/>
          <w:highlight w:val="none"/>
        </w:rPr>
      </w:pPr>
      <w:r>
        <w:rPr>
          <w:rFonts w:hint="eastAsia" w:hAnsi="宋体" w:eastAsia="宋体" w:cs="宋体"/>
          <w:b/>
          <w:bCs/>
          <w:color w:val="000000"/>
          <w:sz w:val="28"/>
          <w:szCs w:val="28"/>
          <w:highlight w:val="none"/>
        </w:rPr>
        <w:br w:type="page"/>
      </w:r>
    </w:p>
    <w:p>
      <w:pPr>
        <w:pStyle w:val="6"/>
        <w:spacing w:line="440" w:lineRule="exact"/>
        <w:rPr>
          <w:rFonts w:hAnsi="宋体" w:eastAsia="宋体" w:cs="宋体"/>
          <w:b/>
          <w:bCs/>
          <w:color w:val="000000"/>
          <w:sz w:val="32"/>
          <w:szCs w:val="32"/>
          <w:highlight w:val="none"/>
        </w:rPr>
      </w:pPr>
      <w:r>
        <w:rPr>
          <w:rFonts w:hint="eastAsia" w:hAnsi="宋体" w:eastAsia="宋体" w:cs="宋体"/>
          <w:b/>
          <w:bCs/>
          <w:color w:val="000000"/>
          <w:sz w:val="28"/>
          <w:szCs w:val="28"/>
          <w:highlight w:val="none"/>
        </w:rPr>
        <w:t>附件1：</w:t>
      </w:r>
    </w:p>
    <w:p>
      <w:pPr>
        <w:pStyle w:val="6"/>
        <w:spacing w:beforeLines="100" w:afterLines="100" w:line="500" w:lineRule="exact"/>
        <w:jc w:val="center"/>
        <w:rPr>
          <w:rFonts w:hAnsi="宋体" w:eastAsia="宋体" w:cs="宋体"/>
          <w:b/>
          <w:bCs/>
          <w:color w:val="000000"/>
          <w:kern w:val="2"/>
          <w:sz w:val="28"/>
          <w:szCs w:val="28"/>
          <w:highlight w:val="none"/>
        </w:rPr>
      </w:pPr>
      <w:r>
        <w:rPr>
          <w:rFonts w:hint="eastAsia" w:hAnsi="宋体" w:eastAsia="宋体" w:cs="宋体"/>
          <w:b/>
          <w:bCs/>
          <w:color w:val="000000"/>
          <w:kern w:val="2"/>
          <w:sz w:val="28"/>
          <w:szCs w:val="28"/>
          <w:highlight w:val="none"/>
        </w:rPr>
        <w:t>操作流程</w:t>
      </w:r>
    </w:p>
    <w:p>
      <w:pPr>
        <w:spacing w:line="500" w:lineRule="exact"/>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（一）由</w:t>
      </w:r>
      <w:r>
        <w:rPr>
          <w:rFonts w:hint="eastAsia" w:ascii="宋体" w:hAnsi="宋体" w:eastAsia="宋体" w:cs="宋体"/>
          <w:color w:val="000000"/>
          <w:sz w:val="24"/>
          <w:highlight w:val="none"/>
          <w:lang w:val="en-US" w:eastAsia="zh-CN"/>
        </w:rPr>
        <w:t>东林镇公共资源交易中心</w:t>
      </w:r>
      <w:r>
        <w:rPr>
          <w:rFonts w:hint="eastAsia" w:ascii="宋体" w:hAnsi="宋体" w:eastAsia="宋体" w:cs="宋体"/>
          <w:color w:val="000000"/>
          <w:sz w:val="24"/>
          <w:highlight w:val="none"/>
        </w:rPr>
        <w:t>发布承诺入围的公告。</w:t>
      </w:r>
    </w:p>
    <w:p>
      <w:pPr>
        <w:spacing w:line="50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（二）有意向的应征人须符合本公告“五、应征人资格条件”的要求，并按征集公告规定的</w:t>
      </w:r>
      <w:r>
        <w:rPr>
          <w:rFonts w:hint="eastAsia" w:ascii="宋体" w:hAnsi="宋体" w:cs="宋体"/>
          <w:sz w:val="24"/>
          <w:highlight w:val="none"/>
        </w:rPr>
        <w:t>时间内递交相关材料</w:t>
      </w:r>
      <w:r>
        <w:rPr>
          <w:rFonts w:hint="eastAsia" w:ascii="宋体" w:hAnsi="宋体" w:eastAsia="宋体" w:cs="宋体"/>
          <w:sz w:val="24"/>
          <w:highlight w:val="none"/>
        </w:rPr>
        <w:t>（格式见附件2）。</w:t>
      </w:r>
    </w:p>
    <w:p>
      <w:pPr>
        <w:spacing w:line="500" w:lineRule="exact"/>
        <w:ind w:firstLine="480" w:firstLineChars="200"/>
        <w:rPr>
          <w:rFonts w:ascii="宋体" w:hAnsi="宋体" w:eastAsia="宋体" w:cs="宋体"/>
          <w:sz w:val="24"/>
          <w:highlight w:val="none"/>
        </w:rPr>
      </w:pPr>
      <w:r>
        <w:rPr>
          <w:rFonts w:hint="eastAsia" w:ascii="宋体" w:hAnsi="宋体" w:eastAsia="宋体" w:cs="宋体"/>
          <w:sz w:val="24"/>
          <w:highlight w:val="none"/>
        </w:rPr>
        <w:t>（三）</w:t>
      </w:r>
      <w:r>
        <w:rPr>
          <w:rFonts w:hint="eastAsia" w:ascii="宋体" w:hAnsi="宋体" w:eastAsia="宋体" w:cs="宋体"/>
          <w:color w:val="000000"/>
          <w:sz w:val="24"/>
          <w:highlight w:val="none"/>
          <w:lang w:val="en-US" w:eastAsia="zh-CN"/>
        </w:rPr>
        <w:t>东林镇公共资源交易中心</w:t>
      </w:r>
      <w:r>
        <w:rPr>
          <w:rFonts w:hint="eastAsia" w:ascii="宋体" w:hAnsi="宋体" w:eastAsia="宋体" w:cs="宋体"/>
          <w:sz w:val="24"/>
          <w:highlight w:val="none"/>
        </w:rPr>
        <w:t>按征集公告的要求对应征人的承诺文件进行</w:t>
      </w:r>
      <w:r>
        <w:rPr>
          <w:rFonts w:hint="eastAsia" w:ascii="宋体" w:hAnsi="宋体" w:eastAsia="宋体" w:cs="宋体"/>
          <w:sz w:val="24"/>
          <w:highlight w:val="none"/>
          <w:lang w:val="en-US" w:eastAsia="zh-CN"/>
        </w:rPr>
        <w:t>审核</w:t>
      </w:r>
      <w:r>
        <w:rPr>
          <w:rFonts w:hint="eastAsia" w:ascii="宋体" w:hAnsi="宋体" w:eastAsia="宋体" w:cs="宋体"/>
          <w:sz w:val="24"/>
          <w:highlight w:val="none"/>
        </w:rPr>
        <w:t>。</w:t>
      </w:r>
    </w:p>
    <w:p>
      <w:pPr>
        <w:spacing w:line="500" w:lineRule="exact"/>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（四）符合征集条件的企业单位或个体工商户，全部列入拟入库名单。</w:t>
      </w:r>
    </w:p>
    <w:p>
      <w:pPr>
        <w:spacing w:line="500" w:lineRule="exact"/>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（五）拟入库名单在东林镇分中心网站上进行公示，公示期不少于3日。</w:t>
      </w:r>
    </w:p>
    <w:p>
      <w:pPr>
        <w:adjustRightInd w:val="0"/>
        <w:snapToGrid w:val="0"/>
        <w:spacing w:line="500" w:lineRule="exact"/>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（六）公示期间收到的异议，由</w:t>
      </w:r>
      <w:r>
        <w:rPr>
          <w:rFonts w:hint="eastAsia" w:ascii="宋体" w:hAnsi="宋体" w:eastAsia="宋体" w:cs="宋体"/>
          <w:color w:val="000000"/>
          <w:sz w:val="24"/>
          <w:highlight w:val="none"/>
          <w:lang w:val="en-US" w:eastAsia="zh-CN"/>
        </w:rPr>
        <w:t>东林镇公共资源交易中心</w:t>
      </w:r>
      <w:r>
        <w:rPr>
          <w:rFonts w:hint="eastAsia" w:ascii="宋体" w:hAnsi="宋体" w:eastAsia="宋体" w:cs="宋体"/>
          <w:color w:val="000000"/>
          <w:sz w:val="24"/>
          <w:highlight w:val="none"/>
        </w:rPr>
        <w:t>责核实、判定。公示无异议的拟入库名单提交镇领导小组确认后确定最终入库名单。</w:t>
      </w:r>
    </w:p>
    <w:p>
      <w:pPr>
        <w:adjustRightInd w:val="0"/>
        <w:snapToGrid w:val="0"/>
        <w:spacing w:line="500" w:lineRule="exact"/>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（七）</w:t>
      </w:r>
      <w:r>
        <w:rPr>
          <w:rFonts w:hint="eastAsia" w:ascii="宋体" w:hAnsi="宋体" w:eastAsia="宋体" w:cs="宋体"/>
          <w:color w:val="000000"/>
          <w:sz w:val="24"/>
          <w:highlight w:val="none"/>
          <w:lang w:val="en-US" w:eastAsia="zh-CN"/>
        </w:rPr>
        <w:t>东林镇公共资源交易中心</w:t>
      </w:r>
      <w:r>
        <w:rPr>
          <w:rFonts w:hint="eastAsia" w:ascii="宋体" w:hAnsi="宋体" w:eastAsia="宋体" w:cs="宋体"/>
          <w:color w:val="000000"/>
          <w:sz w:val="24"/>
          <w:highlight w:val="none"/>
        </w:rPr>
        <w:t>通知</w:t>
      </w:r>
      <w:r>
        <w:rPr>
          <w:rFonts w:hint="eastAsia" w:ascii="宋体" w:hAnsi="宋体" w:eastAsia="宋体" w:cs="宋体"/>
          <w:color w:val="000000"/>
          <w:sz w:val="24"/>
          <w:highlight w:val="none"/>
          <w:lang w:val="en-US" w:eastAsia="zh-CN"/>
        </w:rPr>
        <w:t>增补</w:t>
      </w:r>
      <w:r>
        <w:rPr>
          <w:rFonts w:hint="eastAsia" w:ascii="宋体" w:hAnsi="宋体" w:eastAsia="宋体" w:cs="宋体"/>
          <w:color w:val="000000"/>
          <w:sz w:val="24"/>
          <w:highlight w:val="none"/>
        </w:rPr>
        <w:t>入库名单中的承包方办理入库手续、签订入库承诺书。</w:t>
      </w:r>
    </w:p>
    <w:p>
      <w:pPr>
        <w:spacing w:line="500" w:lineRule="exact"/>
        <w:ind w:firstLine="482" w:firstLineChars="200"/>
        <w:rPr>
          <w:rFonts w:ascii="宋体" w:hAnsi="宋体" w:eastAsia="宋体" w:cs="宋体"/>
          <w:b/>
          <w:color w:val="000000"/>
          <w:sz w:val="24"/>
          <w:highlight w:val="none"/>
        </w:rPr>
      </w:pPr>
    </w:p>
    <w:p>
      <w:pPr>
        <w:pStyle w:val="10"/>
        <w:ind w:firstLine="0" w:firstLineChars="0"/>
        <w:rPr>
          <w:rFonts w:ascii="仿宋" w:hAnsi="仿宋" w:eastAsia="仿宋"/>
          <w:b/>
          <w:bCs/>
          <w:color w:val="000000"/>
          <w:sz w:val="32"/>
          <w:szCs w:val="32"/>
          <w:highlight w:val="none"/>
        </w:rPr>
      </w:pPr>
    </w:p>
    <w:p>
      <w:pPr>
        <w:pStyle w:val="10"/>
        <w:ind w:firstLine="0" w:firstLineChars="0"/>
        <w:rPr>
          <w:rFonts w:ascii="仿宋" w:hAnsi="仿宋" w:eastAsia="仿宋"/>
          <w:b/>
          <w:bCs/>
          <w:color w:val="000000"/>
          <w:sz w:val="32"/>
          <w:szCs w:val="32"/>
          <w:highlight w:val="none"/>
        </w:rPr>
      </w:pPr>
    </w:p>
    <w:p>
      <w:pPr>
        <w:pStyle w:val="10"/>
        <w:ind w:firstLine="0" w:firstLineChars="0"/>
        <w:rPr>
          <w:rFonts w:ascii="仿宋" w:hAnsi="仿宋" w:eastAsia="仿宋"/>
          <w:b/>
          <w:bCs/>
          <w:color w:val="000000"/>
          <w:sz w:val="32"/>
          <w:szCs w:val="32"/>
          <w:highlight w:val="none"/>
        </w:rPr>
      </w:pPr>
    </w:p>
    <w:p>
      <w:pPr>
        <w:pStyle w:val="10"/>
        <w:ind w:firstLine="0" w:firstLineChars="0"/>
        <w:rPr>
          <w:rFonts w:ascii="仿宋" w:hAnsi="仿宋" w:eastAsia="仿宋"/>
          <w:b/>
          <w:bCs/>
          <w:color w:val="000000"/>
          <w:sz w:val="32"/>
          <w:szCs w:val="32"/>
          <w:highlight w:val="none"/>
        </w:rPr>
      </w:pPr>
    </w:p>
    <w:p>
      <w:pPr>
        <w:pStyle w:val="10"/>
        <w:ind w:firstLine="0" w:firstLineChars="0"/>
        <w:rPr>
          <w:rFonts w:ascii="仿宋" w:hAnsi="仿宋" w:eastAsia="仿宋"/>
          <w:b/>
          <w:bCs/>
          <w:color w:val="000000"/>
          <w:sz w:val="32"/>
          <w:szCs w:val="32"/>
          <w:highlight w:val="none"/>
        </w:rPr>
      </w:pPr>
    </w:p>
    <w:p>
      <w:pPr>
        <w:pStyle w:val="10"/>
        <w:ind w:firstLine="0" w:firstLineChars="0"/>
        <w:rPr>
          <w:rFonts w:ascii="仿宋" w:hAnsi="仿宋" w:eastAsia="仿宋"/>
          <w:b/>
          <w:bCs/>
          <w:color w:val="000000"/>
          <w:sz w:val="32"/>
          <w:szCs w:val="32"/>
          <w:highlight w:val="none"/>
        </w:rPr>
      </w:pPr>
    </w:p>
    <w:p>
      <w:pPr>
        <w:pStyle w:val="10"/>
        <w:ind w:firstLine="0" w:firstLineChars="0"/>
        <w:rPr>
          <w:rFonts w:ascii="仿宋" w:hAnsi="仿宋" w:eastAsia="仿宋"/>
          <w:b/>
          <w:bCs/>
          <w:color w:val="000000"/>
          <w:sz w:val="32"/>
          <w:szCs w:val="32"/>
          <w:highlight w:val="none"/>
        </w:rPr>
      </w:pPr>
    </w:p>
    <w:p>
      <w:pPr>
        <w:pStyle w:val="10"/>
        <w:ind w:firstLine="0" w:firstLineChars="0"/>
        <w:rPr>
          <w:rFonts w:ascii="仿宋" w:hAnsi="仿宋" w:eastAsia="仿宋"/>
          <w:b/>
          <w:bCs/>
          <w:color w:val="000000"/>
          <w:sz w:val="32"/>
          <w:szCs w:val="32"/>
          <w:highlight w:val="none"/>
        </w:rPr>
      </w:pPr>
    </w:p>
    <w:p>
      <w:pPr>
        <w:pStyle w:val="10"/>
        <w:ind w:firstLine="0" w:firstLineChars="0"/>
        <w:rPr>
          <w:rFonts w:ascii="仿宋" w:hAnsi="仿宋" w:eastAsia="仿宋"/>
          <w:b/>
          <w:bCs/>
          <w:color w:val="000000"/>
          <w:sz w:val="32"/>
          <w:szCs w:val="32"/>
          <w:highlight w:val="none"/>
        </w:rPr>
      </w:pPr>
    </w:p>
    <w:p>
      <w:pPr>
        <w:pStyle w:val="10"/>
        <w:ind w:firstLine="0" w:firstLineChars="0"/>
        <w:rPr>
          <w:rFonts w:ascii="仿宋" w:hAnsi="仿宋" w:eastAsia="仿宋"/>
          <w:b/>
          <w:bCs/>
          <w:color w:val="000000"/>
          <w:sz w:val="32"/>
          <w:szCs w:val="32"/>
          <w:highlight w:val="none"/>
        </w:rPr>
      </w:pPr>
    </w:p>
    <w:p>
      <w:pPr>
        <w:pStyle w:val="10"/>
        <w:ind w:firstLine="0" w:firstLineChars="0"/>
        <w:rPr>
          <w:rFonts w:ascii="仿宋" w:hAnsi="仿宋" w:eastAsia="仿宋"/>
          <w:b/>
          <w:bCs/>
          <w:color w:val="000000"/>
          <w:sz w:val="32"/>
          <w:szCs w:val="32"/>
          <w:highlight w:val="none"/>
        </w:rPr>
      </w:pPr>
    </w:p>
    <w:p>
      <w:pPr>
        <w:pStyle w:val="10"/>
        <w:ind w:firstLine="0" w:firstLineChars="0"/>
        <w:rPr>
          <w:rFonts w:ascii="仿宋" w:hAnsi="仿宋" w:eastAsia="仿宋"/>
          <w:b/>
          <w:bCs/>
          <w:color w:val="000000"/>
          <w:sz w:val="32"/>
          <w:szCs w:val="32"/>
          <w:highlight w:val="none"/>
        </w:rPr>
      </w:pPr>
    </w:p>
    <w:p>
      <w:pPr>
        <w:pStyle w:val="10"/>
        <w:ind w:firstLine="0" w:firstLineChars="0"/>
        <w:rPr>
          <w:rFonts w:ascii="仿宋" w:hAnsi="仿宋" w:eastAsia="仿宋"/>
          <w:b/>
          <w:bCs/>
          <w:color w:val="000000"/>
          <w:sz w:val="32"/>
          <w:szCs w:val="32"/>
          <w:highlight w:val="none"/>
        </w:rPr>
      </w:pPr>
    </w:p>
    <w:p>
      <w:pPr>
        <w:pStyle w:val="10"/>
        <w:ind w:firstLine="0" w:firstLineChars="0"/>
        <w:rPr>
          <w:rFonts w:ascii="仿宋" w:hAnsi="仿宋" w:eastAsia="仿宋"/>
          <w:b/>
          <w:bCs/>
          <w:color w:val="000000"/>
          <w:sz w:val="32"/>
          <w:szCs w:val="32"/>
          <w:highlight w:val="none"/>
        </w:rPr>
      </w:pPr>
    </w:p>
    <w:p>
      <w:pPr>
        <w:pStyle w:val="10"/>
        <w:ind w:firstLine="0" w:firstLineChars="0"/>
        <w:rPr>
          <w:rFonts w:ascii="仿宋" w:hAnsi="仿宋" w:eastAsia="仿宋"/>
          <w:b/>
          <w:bCs/>
          <w:color w:val="000000"/>
          <w:sz w:val="32"/>
          <w:szCs w:val="32"/>
          <w:highlight w:val="none"/>
        </w:rPr>
      </w:pPr>
    </w:p>
    <w:p>
      <w:pPr>
        <w:pStyle w:val="10"/>
        <w:ind w:firstLine="0" w:firstLineChars="0"/>
        <w:rPr>
          <w:rFonts w:ascii="仿宋" w:hAnsi="仿宋" w:eastAsia="仿宋"/>
          <w:b/>
          <w:bCs/>
          <w:color w:val="000000"/>
          <w:sz w:val="32"/>
          <w:szCs w:val="32"/>
          <w:highlight w:val="none"/>
        </w:rPr>
      </w:pPr>
    </w:p>
    <w:p>
      <w:pPr>
        <w:pStyle w:val="10"/>
        <w:ind w:firstLine="0" w:firstLineChars="0"/>
        <w:rPr>
          <w:rFonts w:ascii="仿宋" w:hAnsi="仿宋" w:eastAsia="仿宋"/>
          <w:b/>
          <w:bCs/>
          <w:color w:val="000000"/>
          <w:sz w:val="32"/>
          <w:szCs w:val="32"/>
          <w:highlight w:val="none"/>
        </w:rPr>
      </w:pPr>
    </w:p>
    <w:p>
      <w:pPr>
        <w:pStyle w:val="10"/>
        <w:ind w:firstLine="0" w:firstLineChars="0"/>
        <w:rPr>
          <w:rFonts w:hint="eastAsia" w:ascii="仿宋" w:hAnsi="仿宋" w:eastAsia="仿宋"/>
          <w:b/>
          <w:bCs/>
          <w:color w:val="000000"/>
          <w:sz w:val="32"/>
          <w:szCs w:val="32"/>
          <w:highlight w:val="none"/>
        </w:rPr>
      </w:pPr>
    </w:p>
    <w:p>
      <w:pPr>
        <w:pStyle w:val="10"/>
        <w:ind w:firstLine="0" w:firstLineChars="0"/>
        <w:rPr>
          <w:rFonts w:ascii="仿宋" w:hAnsi="仿宋" w:eastAsia="仿宋"/>
          <w:b/>
          <w:bCs/>
          <w:color w:val="000000"/>
          <w:sz w:val="32"/>
          <w:szCs w:val="32"/>
          <w:highlight w:val="none"/>
        </w:rPr>
      </w:pPr>
      <w:r>
        <w:rPr>
          <w:rFonts w:hint="eastAsia" w:ascii="仿宋" w:hAnsi="仿宋" w:eastAsia="仿宋"/>
          <w:b/>
          <w:bCs/>
          <w:color w:val="000000"/>
          <w:sz w:val="32"/>
          <w:szCs w:val="32"/>
          <w:highlight w:val="none"/>
        </w:rPr>
        <w:t>附件2：</w:t>
      </w:r>
    </w:p>
    <w:p>
      <w:pPr>
        <w:pStyle w:val="10"/>
        <w:ind w:firstLine="0" w:firstLineChars="0"/>
        <w:jc w:val="center"/>
        <w:rPr>
          <w:rFonts w:ascii="宋体" w:hAnsi="宋体" w:eastAsia="宋体" w:cs="宋体"/>
          <w:b/>
          <w:bCs/>
          <w:color w:val="000000"/>
          <w:sz w:val="32"/>
          <w:szCs w:val="32"/>
          <w:highlight w:val="none"/>
        </w:rPr>
      </w:pPr>
    </w:p>
    <w:p>
      <w:pPr>
        <w:pStyle w:val="10"/>
        <w:ind w:firstLine="0" w:firstLineChars="0"/>
        <w:jc w:val="center"/>
        <w:rPr>
          <w:rFonts w:ascii="宋体" w:hAnsi="宋体" w:eastAsia="宋体" w:cs="宋体"/>
          <w:color w:val="000000"/>
          <w:sz w:val="28"/>
          <w:szCs w:val="28"/>
          <w:highlight w:val="none"/>
        </w:rPr>
      </w:pPr>
      <w:r>
        <w:rPr>
          <w:rFonts w:hint="eastAsia" w:ascii="宋体" w:hAnsi="宋体" w:eastAsia="宋体" w:cs="宋体"/>
          <w:b/>
          <w:bCs/>
          <w:color w:val="000000"/>
          <w:sz w:val="32"/>
          <w:szCs w:val="32"/>
          <w:highlight w:val="none"/>
        </w:rPr>
        <w:t>应征人承诺文件编制要求及格式规范</w:t>
      </w:r>
    </w:p>
    <w:p>
      <w:pPr>
        <w:spacing w:line="440" w:lineRule="exact"/>
        <w:jc w:val="center"/>
        <w:rPr>
          <w:rFonts w:ascii="宋体" w:hAnsi="宋体" w:eastAsia="宋体" w:cs="宋体"/>
          <w:color w:val="000000"/>
          <w:sz w:val="28"/>
          <w:szCs w:val="28"/>
          <w:highlight w:val="none"/>
        </w:rPr>
      </w:pPr>
    </w:p>
    <w:p>
      <w:pPr>
        <w:spacing w:line="360" w:lineRule="auto"/>
        <w:ind w:firstLine="472" w:firstLineChars="196"/>
        <w:rPr>
          <w:rFonts w:ascii="宋体" w:hAnsi="宋体" w:eastAsia="宋体" w:cs="宋体"/>
          <w:b/>
          <w:color w:val="000000"/>
          <w:sz w:val="24"/>
          <w:highlight w:val="none"/>
        </w:rPr>
      </w:pPr>
      <w:r>
        <w:rPr>
          <w:rFonts w:hint="eastAsia" w:ascii="宋体" w:hAnsi="宋体" w:eastAsia="宋体" w:cs="宋体"/>
          <w:b/>
          <w:color w:val="000000"/>
          <w:sz w:val="24"/>
          <w:highlight w:val="none"/>
        </w:rPr>
        <w:t>一、应征人提交承诺文件须知：</w:t>
      </w:r>
    </w:p>
    <w:p>
      <w:pPr>
        <w:spacing w:line="360" w:lineRule="auto"/>
        <w:ind w:left="2"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1、应征人应严格按照以下顺序填写和提交下述规定的全部格式文件以及其他有关资料，混乱的编排导致承诺文件被误读或入库审核小组查找不到有效文件是应征人的风险。</w:t>
      </w:r>
    </w:p>
    <w:p>
      <w:pPr>
        <w:spacing w:line="360" w:lineRule="auto"/>
        <w:ind w:left="2"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2、所附表格中要求回答的全部问题和信息都必须正面回答。</w:t>
      </w:r>
    </w:p>
    <w:p>
      <w:pPr>
        <w:spacing w:line="360" w:lineRule="auto"/>
        <w:ind w:left="2" w:leftChars="1"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3、声明书的签字人应保证全部声明和问题的回答是真实的和准确的。</w:t>
      </w:r>
    </w:p>
    <w:p>
      <w:pPr>
        <w:spacing w:line="360" w:lineRule="auto"/>
        <w:ind w:left="2" w:leftChars="1"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4、入库审核小组将根据应征人提交的资料进行审核。</w:t>
      </w:r>
    </w:p>
    <w:p>
      <w:pPr>
        <w:spacing w:line="36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5、应征人提交的材料将在一定期限内被保密保存，但不退还。</w:t>
      </w:r>
    </w:p>
    <w:p>
      <w:pPr>
        <w:spacing w:line="360" w:lineRule="auto"/>
        <w:ind w:firstLine="480" w:firstLineChars="200"/>
        <w:outlineLvl w:val="0"/>
        <w:rPr>
          <w:rFonts w:ascii="宋体" w:hAnsi="宋体" w:eastAsia="宋体" w:cs="宋体"/>
          <w:b/>
          <w:color w:val="000000"/>
          <w:kern w:val="0"/>
          <w:sz w:val="24"/>
          <w:highlight w:val="none"/>
        </w:rPr>
      </w:pPr>
      <w:r>
        <w:rPr>
          <w:rFonts w:hint="eastAsia" w:ascii="宋体" w:hAnsi="宋体" w:eastAsia="宋体" w:cs="宋体"/>
          <w:color w:val="000000"/>
          <w:sz w:val="24"/>
          <w:highlight w:val="none"/>
        </w:rPr>
        <w:t>6、应征人的全部文件应按规定份数提交。</w:t>
      </w:r>
    </w:p>
    <w:p>
      <w:pPr>
        <w:spacing w:line="360" w:lineRule="auto"/>
        <w:ind w:firstLine="482" w:firstLineChars="200"/>
        <w:outlineLvl w:val="0"/>
        <w:rPr>
          <w:rFonts w:ascii="宋体" w:hAnsi="宋体" w:eastAsia="宋体" w:cs="宋体"/>
          <w:b/>
          <w:color w:val="000000"/>
          <w:sz w:val="24"/>
          <w:highlight w:val="none"/>
          <w:lang w:val="zh-CN"/>
        </w:rPr>
      </w:pPr>
    </w:p>
    <w:p>
      <w:pPr>
        <w:spacing w:line="360" w:lineRule="auto"/>
        <w:ind w:firstLine="482" w:firstLineChars="200"/>
        <w:outlineLvl w:val="0"/>
        <w:rPr>
          <w:rFonts w:ascii="宋体" w:hAnsi="宋体" w:eastAsia="宋体" w:cs="宋体"/>
          <w:color w:val="000000"/>
          <w:sz w:val="24"/>
          <w:highlight w:val="none"/>
          <w:lang w:val="zh-CN"/>
        </w:rPr>
      </w:pPr>
      <w:r>
        <w:rPr>
          <w:rFonts w:hint="eastAsia" w:ascii="宋体" w:hAnsi="宋体" w:eastAsia="宋体" w:cs="宋体"/>
          <w:b/>
          <w:color w:val="000000"/>
          <w:sz w:val="24"/>
          <w:highlight w:val="none"/>
          <w:lang w:val="zh-CN"/>
        </w:rPr>
        <w:t>二、承诺文件编制格式及规范要求</w:t>
      </w:r>
      <w:r>
        <w:rPr>
          <w:rFonts w:hint="eastAsia" w:ascii="宋体" w:hAnsi="宋体" w:eastAsia="宋体" w:cs="宋体"/>
          <w:color w:val="000000"/>
          <w:sz w:val="24"/>
          <w:highlight w:val="none"/>
          <w:lang w:val="zh-CN"/>
        </w:rPr>
        <w:t>：</w:t>
      </w:r>
    </w:p>
    <w:p>
      <w:pPr>
        <w:spacing w:line="360" w:lineRule="auto"/>
        <w:ind w:firstLine="480" w:firstLineChars="200"/>
        <w:outlineLvl w:val="0"/>
        <w:rPr>
          <w:rFonts w:ascii="宋体" w:hAnsi="宋体" w:eastAsia="宋体" w:cs="宋体"/>
          <w:color w:val="000000"/>
          <w:sz w:val="24"/>
          <w:highlight w:val="none"/>
        </w:rPr>
      </w:pPr>
      <w:r>
        <w:rPr>
          <w:rFonts w:hint="eastAsia" w:ascii="宋体" w:hAnsi="宋体" w:eastAsia="宋体" w:cs="宋体"/>
          <w:color w:val="000000"/>
          <w:sz w:val="24"/>
          <w:highlight w:val="none"/>
        </w:rPr>
        <w:t>1、应征人在编制承诺文件时请按照本附件格式进行</w:t>
      </w:r>
      <w:r>
        <w:rPr>
          <w:rFonts w:hint="eastAsia" w:ascii="宋体" w:hAnsi="宋体" w:eastAsia="宋体" w:cs="宋体"/>
          <w:b/>
          <w:color w:val="000000"/>
          <w:sz w:val="24"/>
          <w:highlight w:val="none"/>
          <w:lang w:val="zh-CN"/>
        </w:rPr>
        <w:t>，</w:t>
      </w:r>
      <w:r>
        <w:rPr>
          <w:rFonts w:hint="eastAsia" w:ascii="宋体" w:hAnsi="宋体" w:eastAsia="宋体" w:cs="宋体"/>
          <w:color w:val="000000"/>
          <w:sz w:val="24"/>
          <w:highlight w:val="none"/>
        </w:rPr>
        <w:t>并装订成册。</w:t>
      </w:r>
    </w:p>
    <w:p>
      <w:pPr>
        <w:spacing w:line="360" w:lineRule="auto"/>
        <w:ind w:firstLine="480" w:firstLineChars="200"/>
        <w:outlineLvl w:val="0"/>
        <w:rPr>
          <w:rFonts w:ascii="宋体" w:hAnsi="宋体" w:eastAsia="宋体" w:cs="宋体"/>
          <w:color w:val="000000"/>
          <w:sz w:val="24"/>
          <w:highlight w:val="none"/>
        </w:rPr>
      </w:pPr>
      <w:r>
        <w:rPr>
          <w:rFonts w:hint="eastAsia" w:ascii="宋体" w:hAnsi="宋体" w:eastAsia="宋体" w:cs="宋体"/>
          <w:color w:val="000000"/>
          <w:sz w:val="24"/>
          <w:highlight w:val="none"/>
        </w:rPr>
        <w:t>2、承诺文件份数</w:t>
      </w:r>
      <w:r>
        <w:rPr>
          <w:rFonts w:hint="eastAsia" w:ascii="宋体" w:hAnsi="宋体" w:eastAsia="宋体" w:cs="宋体"/>
          <w:sz w:val="24"/>
          <w:highlight w:val="none"/>
        </w:rPr>
        <w:t>：壹份。</w:t>
      </w:r>
    </w:p>
    <w:p>
      <w:pPr>
        <w:spacing w:line="360" w:lineRule="auto"/>
        <w:outlineLvl w:val="0"/>
        <w:rPr>
          <w:rFonts w:ascii="宋体" w:hAnsi="宋体" w:eastAsia="宋体" w:cs="宋体"/>
          <w:b/>
          <w:color w:val="000000"/>
          <w:kern w:val="0"/>
          <w:sz w:val="32"/>
          <w:szCs w:val="32"/>
          <w:highlight w:val="none"/>
        </w:rPr>
      </w:pPr>
    </w:p>
    <w:p>
      <w:pPr>
        <w:spacing w:line="360" w:lineRule="auto"/>
        <w:jc w:val="center"/>
        <w:rPr>
          <w:rFonts w:ascii="宋体" w:hAnsi="宋体" w:eastAsia="宋体" w:cs="宋体"/>
          <w:b/>
          <w:color w:val="000000"/>
          <w:sz w:val="32"/>
          <w:szCs w:val="32"/>
          <w:highlight w:val="none"/>
        </w:rPr>
      </w:pPr>
    </w:p>
    <w:p>
      <w:pPr>
        <w:spacing w:line="440" w:lineRule="exact"/>
        <w:rPr>
          <w:rFonts w:ascii="宋体" w:hAnsi="宋体" w:eastAsia="宋体" w:cs="宋体"/>
          <w:color w:val="000000"/>
          <w:sz w:val="32"/>
          <w:szCs w:val="32"/>
          <w:highlight w:val="none"/>
        </w:rPr>
      </w:pPr>
    </w:p>
    <w:p>
      <w:pPr>
        <w:spacing w:line="360" w:lineRule="auto"/>
        <w:jc w:val="center"/>
        <w:rPr>
          <w:rFonts w:ascii="宋体" w:hAnsi="宋体" w:eastAsia="宋体" w:cs="宋体"/>
          <w:b/>
          <w:bCs/>
          <w:sz w:val="52"/>
          <w:szCs w:val="52"/>
          <w:highlight w:val="none"/>
        </w:rPr>
      </w:pPr>
      <w:r>
        <w:rPr>
          <w:rFonts w:hint="eastAsia" w:ascii="宋体" w:hAnsi="宋体" w:eastAsia="宋体" w:cs="宋体"/>
          <w:b/>
          <w:color w:val="000000"/>
          <w:sz w:val="32"/>
          <w:szCs w:val="32"/>
          <w:highlight w:val="none"/>
        </w:rPr>
        <w:br w:type="page"/>
      </w:r>
      <w:r>
        <w:rPr>
          <w:rFonts w:hint="eastAsia" w:ascii="宋体" w:hAnsi="宋体" w:eastAsia="宋体" w:cs="宋体"/>
          <w:b/>
          <w:bCs/>
          <w:sz w:val="52"/>
          <w:szCs w:val="52"/>
          <w:highlight w:val="none"/>
        </w:rPr>
        <w:t>202</w:t>
      </w:r>
      <w:r>
        <w:rPr>
          <w:rFonts w:hint="eastAsia" w:ascii="宋体" w:hAnsi="宋体" w:eastAsia="宋体" w:cs="宋体"/>
          <w:b/>
          <w:bCs/>
          <w:sz w:val="52"/>
          <w:szCs w:val="52"/>
          <w:highlight w:val="none"/>
          <w:lang w:val="en-US" w:eastAsia="zh-CN"/>
        </w:rPr>
        <w:t>4</w:t>
      </w:r>
      <w:r>
        <w:rPr>
          <w:rFonts w:hint="eastAsia" w:ascii="宋体" w:hAnsi="宋体" w:eastAsia="宋体" w:cs="宋体"/>
          <w:b/>
          <w:bCs/>
          <w:sz w:val="52"/>
          <w:szCs w:val="52"/>
          <w:highlight w:val="none"/>
        </w:rPr>
        <w:t>年度东林镇公共投资项目</w:t>
      </w:r>
    </w:p>
    <w:p>
      <w:pPr>
        <w:spacing w:line="360" w:lineRule="auto"/>
        <w:jc w:val="center"/>
        <w:rPr>
          <w:rFonts w:ascii="宋体" w:hAnsi="宋体" w:eastAsia="宋体" w:cs="宋体"/>
          <w:b/>
          <w:bCs/>
          <w:color w:val="000000"/>
          <w:sz w:val="44"/>
          <w:szCs w:val="44"/>
          <w:highlight w:val="none"/>
        </w:rPr>
      </w:pPr>
      <w:r>
        <w:rPr>
          <w:rFonts w:hint="eastAsia" w:ascii="宋体" w:hAnsi="宋体" w:eastAsia="宋体" w:cs="宋体"/>
          <w:b/>
          <w:bCs/>
          <w:sz w:val="52"/>
          <w:szCs w:val="52"/>
          <w:highlight w:val="none"/>
        </w:rPr>
        <w:t>承包方库</w:t>
      </w:r>
      <w:r>
        <w:rPr>
          <w:rFonts w:hint="eastAsia" w:ascii="宋体" w:hAnsi="宋体" w:eastAsia="宋体" w:cs="宋体"/>
          <w:b/>
          <w:bCs/>
          <w:sz w:val="52"/>
          <w:szCs w:val="52"/>
          <w:highlight w:val="none"/>
          <w:lang w:val="en-US" w:eastAsia="zh-CN"/>
        </w:rPr>
        <w:t>增补</w:t>
      </w:r>
      <w:r>
        <w:rPr>
          <w:rFonts w:hint="eastAsia" w:ascii="宋体" w:hAnsi="宋体" w:eastAsia="宋体" w:cs="宋体"/>
          <w:b/>
          <w:bCs/>
          <w:sz w:val="52"/>
          <w:szCs w:val="52"/>
          <w:highlight w:val="none"/>
        </w:rPr>
        <w:t>（施工类）公开征集</w:t>
      </w:r>
    </w:p>
    <w:p>
      <w:pPr>
        <w:spacing w:line="440" w:lineRule="exact"/>
        <w:jc w:val="center"/>
        <w:rPr>
          <w:rFonts w:ascii="宋体" w:hAnsi="宋体" w:eastAsia="宋体" w:cs="宋体"/>
          <w:b/>
          <w:color w:val="000000"/>
          <w:sz w:val="32"/>
          <w:szCs w:val="32"/>
          <w:highlight w:val="none"/>
        </w:rPr>
      </w:pPr>
    </w:p>
    <w:p>
      <w:pPr>
        <w:spacing w:line="440" w:lineRule="exact"/>
        <w:jc w:val="center"/>
        <w:rPr>
          <w:rFonts w:ascii="宋体" w:hAnsi="宋体" w:eastAsia="宋体" w:cs="宋体"/>
          <w:b/>
          <w:color w:val="000000"/>
          <w:sz w:val="32"/>
          <w:szCs w:val="32"/>
          <w:highlight w:val="none"/>
        </w:rPr>
      </w:pPr>
    </w:p>
    <w:p>
      <w:pPr>
        <w:spacing w:line="440" w:lineRule="exact"/>
        <w:jc w:val="center"/>
        <w:rPr>
          <w:rFonts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（封面格式）</w:t>
      </w:r>
    </w:p>
    <w:p>
      <w:pPr>
        <w:spacing w:line="360" w:lineRule="auto"/>
        <w:jc w:val="center"/>
        <w:rPr>
          <w:rFonts w:ascii="宋体" w:hAnsi="宋体" w:eastAsia="宋体" w:cs="宋体"/>
          <w:color w:val="000000"/>
          <w:sz w:val="32"/>
          <w:szCs w:val="32"/>
          <w:highlight w:val="none"/>
        </w:rPr>
      </w:pPr>
    </w:p>
    <w:p>
      <w:pPr>
        <w:spacing w:line="360" w:lineRule="auto"/>
        <w:jc w:val="center"/>
        <w:rPr>
          <w:rFonts w:ascii="宋体" w:hAnsi="宋体" w:eastAsia="宋体" w:cs="宋体"/>
          <w:b/>
          <w:color w:val="000000"/>
          <w:sz w:val="72"/>
          <w:szCs w:val="72"/>
          <w:highlight w:val="none"/>
        </w:rPr>
      </w:pPr>
      <w:r>
        <w:rPr>
          <w:rFonts w:hint="eastAsia" w:ascii="宋体" w:hAnsi="宋体" w:eastAsia="宋体" w:cs="宋体"/>
          <w:b/>
          <w:color w:val="000000"/>
          <w:sz w:val="72"/>
          <w:szCs w:val="72"/>
          <w:highlight w:val="none"/>
        </w:rPr>
        <w:t>承</w:t>
      </w:r>
    </w:p>
    <w:p>
      <w:pPr>
        <w:spacing w:line="360" w:lineRule="auto"/>
        <w:jc w:val="center"/>
        <w:rPr>
          <w:rFonts w:ascii="宋体" w:hAnsi="宋体" w:eastAsia="宋体" w:cs="宋体"/>
          <w:b/>
          <w:color w:val="000000"/>
          <w:sz w:val="72"/>
          <w:szCs w:val="72"/>
          <w:highlight w:val="none"/>
        </w:rPr>
      </w:pPr>
      <w:r>
        <w:rPr>
          <w:rFonts w:hint="eastAsia" w:ascii="宋体" w:hAnsi="宋体" w:eastAsia="宋体" w:cs="宋体"/>
          <w:b/>
          <w:color w:val="000000"/>
          <w:sz w:val="72"/>
          <w:szCs w:val="72"/>
          <w:highlight w:val="none"/>
        </w:rPr>
        <w:t>诺</w:t>
      </w:r>
    </w:p>
    <w:p>
      <w:pPr>
        <w:spacing w:line="360" w:lineRule="auto"/>
        <w:jc w:val="center"/>
        <w:rPr>
          <w:rFonts w:ascii="宋体" w:hAnsi="宋体" w:eastAsia="宋体" w:cs="宋体"/>
          <w:b/>
          <w:color w:val="000000"/>
          <w:sz w:val="72"/>
          <w:szCs w:val="72"/>
          <w:highlight w:val="none"/>
        </w:rPr>
      </w:pPr>
      <w:r>
        <w:rPr>
          <w:rFonts w:hint="eastAsia" w:ascii="宋体" w:hAnsi="宋体" w:eastAsia="宋体" w:cs="宋体"/>
          <w:b/>
          <w:color w:val="000000"/>
          <w:sz w:val="72"/>
          <w:szCs w:val="72"/>
          <w:highlight w:val="none"/>
        </w:rPr>
        <w:t>文</w:t>
      </w:r>
    </w:p>
    <w:p>
      <w:pPr>
        <w:spacing w:line="360" w:lineRule="auto"/>
        <w:jc w:val="center"/>
        <w:rPr>
          <w:rFonts w:ascii="宋体" w:hAnsi="宋体" w:eastAsia="宋体" w:cs="宋体"/>
          <w:b/>
          <w:color w:val="000000"/>
          <w:sz w:val="72"/>
          <w:szCs w:val="72"/>
          <w:highlight w:val="none"/>
        </w:rPr>
      </w:pPr>
      <w:r>
        <w:rPr>
          <w:rFonts w:hint="eastAsia" w:ascii="宋体" w:hAnsi="宋体" w:eastAsia="宋体" w:cs="宋体"/>
          <w:b/>
          <w:color w:val="000000"/>
          <w:sz w:val="72"/>
          <w:szCs w:val="72"/>
          <w:highlight w:val="none"/>
        </w:rPr>
        <w:t>件</w:t>
      </w:r>
    </w:p>
    <w:p>
      <w:pPr>
        <w:spacing w:line="440" w:lineRule="exact"/>
        <w:jc w:val="center"/>
        <w:rPr>
          <w:rFonts w:ascii="宋体" w:hAnsi="宋体" w:eastAsia="宋体" w:cs="宋体"/>
          <w:color w:val="000000"/>
          <w:sz w:val="32"/>
          <w:szCs w:val="32"/>
          <w:highlight w:val="none"/>
        </w:rPr>
      </w:pPr>
    </w:p>
    <w:p>
      <w:pPr>
        <w:spacing w:line="440" w:lineRule="exact"/>
        <w:rPr>
          <w:rFonts w:ascii="宋体" w:hAnsi="宋体" w:eastAsia="宋体" w:cs="宋体"/>
          <w:color w:val="000000"/>
          <w:sz w:val="32"/>
          <w:szCs w:val="32"/>
          <w:highlight w:val="none"/>
        </w:rPr>
      </w:pPr>
    </w:p>
    <w:p>
      <w:pPr>
        <w:spacing w:line="440" w:lineRule="exact"/>
        <w:rPr>
          <w:rFonts w:ascii="宋体" w:hAnsi="宋体" w:eastAsia="宋体" w:cs="宋体"/>
          <w:color w:val="000000"/>
          <w:sz w:val="32"/>
          <w:szCs w:val="32"/>
          <w:highlight w:val="none"/>
        </w:rPr>
      </w:pPr>
    </w:p>
    <w:p>
      <w:pPr>
        <w:spacing w:line="440" w:lineRule="exact"/>
        <w:jc w:val="center"/>
        <w:rPr>
          <w:rFonts w:ascii="宋体" w:hAnsi="宋体" w:eastAsia="宋体" w:cs="宋体"/>
          <w:color w:val="000000"/>
          <w:sz w:val="32"/>
          <w:szCs w:val="32"/>
          <w:highlight w:val="none"/>
          <w:u w:val="single"/>
        </w:rPr>
      </w:pPr>
      <w:r>
        <w:rPr>
          <w:rFonts w:hint="eastAsia" w:ascii="宋体" w:hAnsi="宋体" w:eastAsia="宋体" w:cs="宋体"/>
          <w:color w:val="000000"/>
          <w:sz w:val="32"/>
          <w:szCs w:val="32"/>
          <w:highlight w:val="none"/>
        </w:rPr>
        <w:t>应征人：</w:t>
      </w:r>
      <w:r>
        <w:rPr>
          <w:rFonts w:hint="eastAsia" w:ascii="宋体" w:hAnsi="宋体" w:eastAsia="宋体" w:cs="宋体"/>
          <w:color w:val="000000"/>
          <w:sz w:val="32"/>
          <w:szCs w:val="32"/>
          <w:highlight w:val="none"/>
          <w:u w:val="single"/>
        </w:rPr>
        <w:t xml:space="preserve">                       （盖章）</w:t>
      </w:r>
    </w:p>
    <w:p>
      <w:pPr>
        <w:spacing w:line="440" w:lineRule="exact"/>
        <w:jc w:val="center"/>
        <w:rPr>
          <w:rFonts w:ascii="宋体" w:hAnsi="宋体" w:eastAsia="宋体" w:cs="宋体"/>
          <w:color w:val="000000"/>
          <w:sz w:val="32"/>
          <w:szCs w:val="32"/>
          <w:highlight w:val="none"/>
        </w:rPr>
      </w:pPr>
    </w:p>
    <w:p>
      <w:pPr>
        <w:spacing w:line="440" w:lineRule="exact"/>
        <w:jc w:val="center"/>
        <w:rPr>
          <w:rFonts w:ascii="宋体" w:hAnsi="宋体" w:eastAsia="宋体" w:cs="宋体"/>
          <w:color w:val="000000"/>
          <w:sz w:val="32"/>
          <w:szCs w:val="32"/>
          <w:highlight w:val="none"/>
        </w:rPr>
      </w:pPr>
      <w:r>
        <w:rPr>
          <w:rFonts w:hint="eastAsia" w:ascii="宋体" w:hAnsi="宋体" w:eastAsia="宋体" w:cs="宋体"/>
          <w:color w:val="000000"/>
          <w:sz w:val="32"/>
          <w:szCs w:val="32"/>
          <w:highlight w:val="none"/>
        </w:rPr>
        <w:t>日期：</w:t>
      </w:r>
      <w:r>
        <w:rPr>
          <w:rFonts w:hint="eastAsia" w:ascii="宋体" w:hAnsi="宋体" w:eastAsia="宋体" w:cs="宋体"/>
          <w:color w:val="000000"/>
          <w:sz w:val="32"/>
          <w:szCs w:val="32"/>
          <w:highlight w:val="none"/>
          <w:u w:val="single"/>
        </w:rPr>
        <w:t>202</w:t>
      </w:r>
      <w:r>
        <w:rPr>
          <w:rFonts w:hint="eastAsia" w:ascii="宋体" w:hAnsi="宋体" w:eastAsia="宋体" w:cs="宋体"/>
          <w:color w:val="000000"/>
          <w:sz w:val="32"/>
          <w:szCs w:val="32"/>
          <w:highlight w:val="none"/>
          <w:u w:val="single"/>
          <w:lang w:val="en-US" w:eastAsia="zh-CN"/>
        </w:rPr>
        <w:t>4</w:t>
      </w:r>
      <w:r>
        <w:rPr>
          <w:rFonts w:hint="eastAsia" w:ascii="宋体" w:hAnsi="宋体" w:eastAsia="宋体" w:cs="宋体"/>
          <w:color w:val="000000"/>
          <w:sz w:val="32"/>
          <w:szCs w:val="32"/>
          <w:highlight w:val="none"/>
        </w:rPr>
        <w:t xml:space="preserve">年 </w:t>
      </w:r>
      <w:r>
        <w:rPr>
          <w:rFonts w:hint="eastAsia" w:ascii="宋体" w:hAnsi="宋体" w:eastAsia="宋体" w:cs="宋体"/>
          <w:color w:val="000000"/>
          <w:sz w:val="32"/>
          <w:szCs w:val="32"/>
          <w:highlight w:val="none"/>
          <w:u w:val="single"/>
        </w:rPr>
        <w:t xml:space="preserve">      </w:t>
      </w:r>
      <w:r>
        <w:rPr>
          <w:rFonts w:hint="eastAsia" w:ascii="宋体" w:hAnsi="宋体" w:eastAsia="宋体" w:cs="宋体"/>
          <w:color w:val="000000"/>
          <w:sz w:val="32"/>
          <w:szCs w:val="32"/>
          <w:highlight w:val="none"/>
        </w:rPr>
        <w:t>月</w:t>
      </w:r>
      <w:r>
        <w:rPr>
          <w:rFonts w:hint="eastAsia" w:ascii="宋体" w:hAnsi="宋体" w:eastAsia="宋体" w:cs="宋体"/>
          <w:color w:val="000000"/>
          <w:sz w:val="32"/>
          <w:szCs w:val="32"/>
          <w:highlight w:val="none"/>
          <w:u w:val="single"/>
        </w:rPr>
        <w:t xml:space="preserve">     </w:t>
      </w:r>
      <w:r>
        <w:rPr>
          <w:rFonts w:hint="eastAsia" w:ascii="宋体" w:hAnsi="宋体" w:eastAsia="宋体" w:cs="宋体"/>
          <w:color w:val="000000"/>
          <w:sz w:val="32"/>
          <w:szCs w:val="32"/>
          <w:highlight w:val="none"/>
        </w:rPr>
        <w:t>日</w:t>
      </w:r>
    </w:p>
    <w:p>
      <w:pPr>
        <w:spacing w:line="440" w:lineRule="exact"/>
        <w:jc w:val="center"/>
        <w:rPr>
          <w:rFonts w:ascii="宋体" w:hAnsi="宋体" w:eastAsia="宋体" w:cs="宋体"/>
          <w:b/>
          <w:bCs/>
          <w:color w:val="000000"/>
          <w:sz w:val="32"/>
          <w:szCs w:val="32"/>
          <w:highlight w:val="none"/>
        </w:rPr>
        <w:sectPr>
          <w:footerReference r:id="rId4" w:type="first"/>
          <w:footerReference r:id="rId3" w:type="default"/>
          <w:pgSz w:w="11906" w:h="16838"/>
          <w:pgMar w:top="1077" w:right="1418" w:bottom="1077" w:left="1418" w:header="851" w:footer="992" w:gutter="0"/>
          <w:cols w:space="720" w:num="1"/>
          <w:titlePg/>
          <w:docGrid w:linePitch="312" w:charSpace="0"/>
        </w:sectPr>
      </w:pPr>
    </w:p>
    <w:p>
      <w:pPr>
        <w:spacing w:beforeLines="200" w:afterLines="200" w:line="360" w:lineRule="auto"/>
        <w:jc w:val="center"/>
        <w:rPr>
          <w:rFonts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目    录</w:t>
      </w:r>
    </w:p>
    <w:p>
      <w:pPr>
        <w:numPr>
          <w:ilvl w:val="0"/>
          <w:numId w:val="2"/>
        </w:numPr>
        <w:spacing w:line="360" w:lineRule="auto"/>
        <w:rPr>
          <w:rFonts w:ascii="宋体" w:hAnsi="宋体" w:eastAsia="宋体" w:cs="宋体"/>
          <w:color w:val="000000"/>
          <w:kern w:val="0"/>
          <w:sz w:val="28"/>
          <w:szCs w:val="28"/>
          <w:highlight w:val="none"/>
        </w:rPr>
      </w:pPr>
      <w:r>
        <w:rPr>
          <w:rFonts w:hint="eastAsia" w:ascii="宋体" w:hAnsi="宋体" w:eastAsia="宋体" w:cs="宋体"/>
          <w:color w:val="000000"/>
          <w:sz w:val="28"/>
          <w:szCs w:val="28"/>
          <w:highlight w:val="none"/>
        </w:rPr>
        <w:t>法定代表人授权委托书</w:t>
      </w:r>
      <w:r>
        <w:rPr>
          <w:rFonts w:hint="eastAsia" w:ascii="宋体" w:hAnsi="宋体" w:eastAsia="宋体" w:cs="宋体"/>
          <w:color w:val="000000"/>
          <w:kern w:val="0"/>
          <w:sz w:val="28"/>
          <w:szCs w:val="28"/>
          <w:highlight w:val="none"/>
        </w:rPr>
        <w:t>……………………………………（页码）</w:t>
      </w:r>
    </w:p>
    <w:p>
      <w:pPr>
        <w:spacing w:line="360" w:lineRule="auto"/>
        <w:outlineLvl w:val="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（2）</w:t>
      </w:r>
      <w:r>
        <w:rPr>
          <w:rFonts w:hint="eastAsia" w:ascii="宋体" w:hAnsi="宋体" w:eastAsia="宋体" w:cs="宋体"/>
          <w:color w:val="000000"/>
          <w:sz w:val="28"/>
          <w:szCs w:val="28"/>
          <w:highlight w:val="none"/>
        </w:rPr>
        <w:t>法定代表人及授权委托人的身份证（复印件）</w:t>
      </w:r>
      <w:r>
        <w:rPr>
          <w:rFonts w:hint="eastAsia" w:ascii="宋体" w:hAnsi="宋体" w:eastAsia="宋体" w:cs="宋体"/>
          <w:color w:val="000000"/>
          <w:kern w:val="0"/>
          <w:sz w:val="28"/>
          <w:szCs w:val="28"/>
          <w:highlight w:val="none"/>
        </w:rPr>
        <w:t>…………（页码）</w:t>
      </w:r>
    </w:p>
    <w:p>
      <w:pPr>
        <w:spacing w:line="360" w:lineRule="auto"/>
        <w:outlineLvl w:val="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（3）</w:t>
      </w:r>
      <w:r>
        <w:rPr>
          <w:rFonts w:hint="eastAsia" w:ascii="宋体" w:hAnsi="宋体" w:eastAsia="宋体" w:cs="宋体"/>
          <w:color w:val="000000"/>
          <w:sz w:val="28"/>
          <w:szCs w:val="28"/>
          <w:highlight w:val="none"/>
        </w:rPr>
        <w:t>响应申明书</w:t>
      </w:r>
      <w:r>
        <w:rPr>
          <w:rFonts w:hint="eastAsia" w:ascii="宋体" w:hAnsi="宋体" w:eastAsia="宋体" w:cs="宋体"/>
          <w:color w:val="000000"/>
          <w:kern w:val="0"/>
          <w:sz w:val="28"/>
          <w:szCs w:val="28"/>
          <w:highlight w:val="none"/>
        </w:rPr>
        <w:t>…………………………………………………（页码）</w:t>
      </w:r>
    </w:p>
    <w:p>
      <w:pPr>
        <w:spacing w:line="360" w:lineRule="auto"/>
        <w:outlineLvl w:val="0"/>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（4）</w:t>
      </w:r>
      <w:r>
        <w:rPr>
          <w:rFonts w:hint="eastAsia" w:ascii="宋体" w:hAnsi="宋体" w:eastAsia="宋体" w:cs="宋体"/>
          <w:bCs/>
          <w:color w:val="000000"/>
          <w:sz w:val="28"/>
          <w:szCs w:val="28"/>
          <w:highlight w:val="none"/>
        </w:rPr>
        <w:t>入库登记表</w:t>
      </w:r>
      <w:r>
        <w:rPr>
          <w:rFonts w:hint="eastAsia" w:ascii="宋体" w:hAnsi="宋体" w:eastAsia="宋体" w:cs="宋体"/>
          <w:color w:val="000000"/>
          <w:kern w:val="0"/>
          <w:sz w:val="28"/>
          <w:szCs w:val="28"/>
          <w:highlight w:val="none"/>
        </w:rPr>
        <w:t>…………………………………………………（页码）</w:t>
      </w:r>
    </w:p>
    <w:p>
      <w:pPr>
        <w:spacing w:line="360" w:lineRule="auto"/>
        <w:rPr>
          <w:rFonts w:ascii="宋体" w:hAnsi="宋体" w:eastAsia="宋体" w:cs="宋体"/>
          <w:color w:val="000000"/>
          <w:kern w:val="0"/>
          <w:sz w:val="28"/>
          <w:szCs w:val="28"/>
          <w:highlight w:val="none"/>
        </w:rPr>
      </w:pPr>
      <w:r>
        <w:rPr>
          <w:rFonts w:hint="eastAsia" w:ascii="宋体" w:hAnsi="宋体" w:eastAsia="宋体" w:cs="宋体"/>
          <w:color w:val="000000"/>
          <w:sz w:val="28"/>
          <w:szCs w:val="28"/>
          <w:highlight w:val="none"/>
        </w:rPr>
        <w:t>（5）</w:t>
      </w:r>
      <w:r>
        <w:rPr>
          <w:rFonts w:hint="eastAsia" w:ascii="宋体" w:hAnsi="宋体" w:eastAsia="宋体" w:cs="宋体"/>
          <w:bCs/>
          <w:color w:val="000000"/>
          <w:sz w:val="28"/>
          <w:szCs w:val="28"/>
          <w:highlight w:val="none"/>
        </w:rPr>
        <w:t xml:space="preserve">入库登记表所需资料  </w:t>
      </w:r>
      <w:r>
        <w:rPr>
          <w:rFonts w:hint="eastAsia" w:ascii="宋体" w:hAnsi="宋体" w:eastAsia="宋体" w:cs="宋体"/>
          <w:color w:val="000000"/>
          <w:kern w:val="0"/>
          <w:sz w:val="28"/>
          <w:szCs w:val="28"/>
          <w:highlight w:val="none"/>
        </w:rPr>
        <w:t>……………………………………（页码）</w:t>
      </w:r>
    </w:p>
    <w:p>
      <w:pPr>
        <w:spacing w:line="360" w:lineRule="auto"/>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（6）</w:t>
      </w:r>
      <w:r>
        <w:rPr>
          <w:rFonts w:hint="eastAsia" w:ascii="宋体" w:hAnsi="宋体" w:eastAsia="宋体" w:cs="宋体"/>
          <w:color w:val="000000"/>
          <w:sz w:val="28"/>
          <w:szCs w:val="28"/>
          <w:highlight w:val="none"/>
        </w:rPr>
        <w:t>应征人基本情况</w:t>
      </w:r>
      <w:r>
        <w:rPr>
          <w:rFonts w:hint="eastAsia" w:ascii="宋体" w:hAnsi="宋体" w:eastAsia="宋体" w:cs="宋体"/>
          <w:color w:val="000000"/>
          <w:kern w:val="0"/>
          <w:sz w:val="28"/>
          <w:szCs w:val="28"/>
          <w:highlight w:val="none"/>
        </w:rPr>
        <w:t>……………………………………………（页码）</w:t>
      </w:r>
    </w:p>
    <w:p>
      <w:pPr>
        <w:spacing w:line="360" w:lineRule="auto"/>
        <w:rPr>
          <w:rFonts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（7）</w:t>
      </w:r>
      <w:r>
        <w:rPr>
          <w:rFonts w:hint="eastAsia" w:ascii="宋体" w:hAnsi="宋体" w:eastAsia="宋体" w:cs="宋体"/>
          <w:color w:val="000000"/>
          <w:sz w:val="28"/>
          <w:szCs w:val="28"/>
          <w:highlight w:val="none"/>
        </w:rPr>
        <w:t>应征人</w:t>
      </w:r>
      <w:r>
        <w:rPr>
          <w:rFonts w:hint="eastAsia" w:ascii="宋体" w:hAnsi="宋体" w:eastAsia="宋体" w:cs="宋体"/>
          <w:color w:val="000000"/>
          <w:kern w:val="0"/>
          <w:sz w:val="28"/>
          <w:szCs w:val="28"/>
          <w:highlight w:val="none"/>
        </w:rPr>
        <w:t>认为需要的其他文件或说明…………</w:t>
      </w:r>
      <w:r>
        <w:rPr>
          <w:rFonts w:hint="eastAsia" w:ascii="宋体" w:hAnsi="宋体" w:eastAsia="宋体" w:cs="宋体"/>
          <w:color w:val="000000"/>
          <w:kern w:val="0"/>
          <w:sz w:val="28"/>
          <w:szCs w:val="28"/>
          <w:highlight w:val="none"/>
          <w:lang w:eastAsia="zh-CN"/>
        </w:rPr>
        <w:t>………</w:t>
      </w:r>
      <w:bookmarkStart w:id="13" w:name="_GoBack"/>
      <w:bookmarkEnd w:id="13"/>
      <w:r>
        <w:rPr>
          <w:rFonts w:hint="eastAsia" w:ascii="宋体" w:hAnsi="宋体" w:eastAsia="宋体" w:cs="宋体"/>
          <w:color w:val="000000"/>
          <w:kern w:val="0"/>
          <w:sz w:val="28"/>
          <w:szCs w:val="28"/>
          <w:highlight w:val="none"/>
        </w:rPr>
        <w:t>……（页码）</w:t>
      </w:r>
    </w:p>
    <w:p>
      <w:pPr>
        <w:spacing w:line="360" w:lineRule="auto"/>
        <w:jc w:val="center"/>
        <w:rPr>
          <w:rFonts w:ascii="宋体" w:hAnsi="宋体" w:eastAsia="宋体" w:cs="宋体"/>
          <w:b/>
          <w:color w:val="000000"/>
          <w:sz w:val="32"/>
          <w:szCs w:val="32"/>
          <w:highlight w:val="none"/>
        </w:rPr>
      </w:pPr>
    </w:p>
    <w:p>
      <w:pPr>
        <w:spacing w:line="360" w:lineRule="auto"/>
        <w:jc w:val="center"/>
        <w:rPr>
          <w:rFonts w:ascii="宋体" w:hAnsi="宋体" w:eastAsia="宋体" w:cs="宋体"/>
          <w:b/>
          <w:color w:val="000000"/>
          <w:sz w:val="32"/>
          <w:szCs w:val="32"/>
          <w:highlight w:val="none"/>
        </w:rPr>
      </w:pPr>
    </w:p>
    <w:p>
      <w:pPr>
        <w:spacing w:line="360" w:lineRule="auto"/>
        <w:jc w:val="center"/>
        <w:rPr>
          <w:rFonts w:ascii="宋体" w:hAnsi="宋体" w:eastAsia="宋体" w:cs="宋体"/>
          <w:b/>
          <w:color w:val="000000"/>
          <w:sz w:val="32"/>
          <w:szCs w:val="32"/>
          <w:highlight w:val="none"/>
        </w:rPr>
      </w:pPr>
    </w:p>
    <w:p>
      <w:pPr>
        <w:spacing w:line="360" w:lineRule="auto"/>
        <w:jc w:val="center"/>
        <w:rPr>
          <w:rFonts w:ascii="宋体" w:hAnsi="宋体" w:eastAsia="宋体" w:cs="宋体"/>
          <w:b/>
          <w:color w:val="000000"/>
          <w:sz w:val="32"/>
          <w:szCs w:val="32"/>
          <w:highlight w:val="none"/>
        </w:rPr>
      </w:pPr>
    </w:p>
    <w:p>
      <w:pPr>
        <w:spacing w:line="360" w:lineRule="auto"/>
        <w:jc w:val="center"/>
        <w:rPr>
          <w:rFonts w:ascii="宋体" w:hAnsi="宋体" w:eastAsia="宋体" w:cs="宋体"/>
          <w:b/>
          <w:color w:val="000000"/>
          <w:sz w:val="32"/>
          <w:szCs w:val="32"/>
          <w:highlight w:val="none"/>
        </w:rPr>
      </w:pPr>
    </w:p>
    <w:p>
      <w:pPr>
        <w:spacing w:line="360" w:lineRule="auto"/>
        <w:jc w:val="center"/>
        <w:rPr>
          <w:rFonts w:ascii="宋体" w:hAnsi="宋体" w:eastAsia="宋体" w:cs="宋体"/>
          <w:b/>
          <w:color w:val="000000"/>
          <w:sz w:val="32"/>
          <w:szCs w:val="32"/>
          <w:highlight w:val="none"/>
        </w:rPr>
      </w:pPr>
    </w:p>
    <w:p>
      <w:pPr>
        <w:spacing w:line="360" w:lineRule="auto"/>
        <w:jc w:val="center"/>
        <w:rPr>
          <w:rFonts w:ascii="宋体" w:hAnsi="宋体" w:eastAsia="宋体" w:cs="宋体"/>
          <w:b/>
          <w:color w:val="000000"/>
          <w:sz w:val="32"/>
          <w:szCs w:val="32"/>
          <w:highlight w:val="none"/>
        </w:rPr>
      </w:pPr>
    </w:p>
    <w:p>
      <w:pPr>
        <w:spacing w:line="440" w:lineRule="exact"/>
        <w:jc w:val="center"/>
        <w:rPr>
          <w:rFonts w:ascii="宋体" w:hAnsi="宋体" w:eastAsia="宋体" w:cs="宋体"/>
          <w:b/>
          <w:color w:val="000000"/>
          <w:sz w:val="32"/>
          <w:szCs w:val="32"/>
          <w:highlight w:val="none"/>
        </w:rPr>
      </w:pPr>
    </w:p>
    <w:p>
      <w:pPr>
        <w:spacing w:line="440" w:lineRule="exact"/>
        <w:jc w:val="center"/>
        <w:rPr>
          <w:rFonts w:ascii="宋体" w:hAnsi="宋体" w:eastAsia="宋体" w:cs="宋体"/>
          <w:b/>
          <w:color w:val="000000"/>
          <w:sz w:val="32"/>
          <w:szCs w:val="32"/>
          <w:highlight w:val="none"/>
        </w:rPr>
      </w:pPr>
    </w:p>
    <w:p>
      <w:pPr>
        <w:spacing w:line="440" w:lineRule="exact"/>
        <w:jc w:val="center"/>
        <w:rPr>
          <w:rFonts w:ascii="宋体" w:hAnsi="宋体" w:eastAsia="宋体" w:cs="宋体"/>
          <w:b/>
          <w:color w:val="000000"/>
          <w:sz w:val="32"/>
          <w:szCs w:val="32"/>
          <w:highlight w:val="none"/>
        </w:rPr>
      </w:pPr>
    </w:p>
    <w:p>
      <w:pPr>
        <w:spacing w:line="440" w:lineRule="exact"/>
        <w:jc w:val="center"/>
        <w:rPr>
          <w:rFonts w:ascii="宋体" w:hAnsi="宋体" w:eastAsia="宋体" w:cs="宋体"/>
          <w:b/>
          <w:color w:val="000000"/>
          <w:sz w:val="32"/>
          <w:szCs w:val="32"/>
          <w:highlight w:val="none"/>
        </w:rPr>
      </w:pPr>
    </w:p>
    <w:p>
      <w:pPr>
        <w:spacing w:line="440" w:lineRule="exact"/>
        <w:jc w:val="center"/>
        <w:rPr>
          <w:rFonts w:ascii="宋体" w:hAnsi="宋体" w:eastAsia="宋体" w:cs="宋体"/>
          <w:b/>
          <w:color w:val="000000"/>
          <w:sz w:val="32"/>
          <w:szCs w:val="32"/>
          <w:highlight w:val="none"/>
        </w:rPr>
      </w:pPr>
    </w:p>
    <w:p>
      <w:pPr>
        <w:spacing w:line="440" w:lineRule="exact"/>
        <w:rPr>
          <w:rFonts w:ascii="宋体" w:hAnsi="宋体" w:eastAsia="宋体" w:cs="宋体"/>
          <w:b/>
          <w:color w:val="000000"/>
          <w:sz w:val="32"/>
          <w:szCs w:val="32"/>
          <w:highlight w:val="none"/>
        </w:rPr>
        <w:sectPr>
          <w:pgSz w:w="11906" w:h="16838"/>
          <w:pgMar w:top="1077" w:right="1418" w:bottom="1077" w:left="1418" w:header="851" w:footer="992" w:gutter="0"/>
          <w:cols w:space="720" w:num="1"/>
          <w:titlePg/>
          <w:docGrid w:linePitch="312" w:charSpace="0"/>
        </w:sectPr>
      </w:pPr>
    </w:p>
    <w:p>
      <w:pPr>
        <w:spacing w:line="440" w:lineRule="exact"/>
        <w:jc w:val="center"/>
        <w:rPr>
          <w:rFonts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一、法定代表人授权委托书</w:t>
      </w:r>
    </w:p>
    <w:p>
      <w:pPr>
        <w:spacing w:line="440" w:lineRule="exact"/>
        <w:jc w:val="center"/>
        <w:rPr>
          <w:rFonts w:ascii="宋体" w:hAnsi="宋体" w:eastAsia="宋体" w:cs="宋体"/>
          <w:b/>
          <w:color w:val="000000"/>
          <w:sz w:val="32"/>
          <w:szCs w:val="32"/>
          <w:highlight w:val="none"/>
        </w:rPr>
      </w:pPr>
    </w:p>
    <w:p>
      <w:pPr>
        <w:snapToGrid w:val="0"/>
        <w:spacing w:beforeLines="50" w:after="50" w:line="480" w:lineRule="auto"/>
        <w:rPr>
          <w:rFonts w:ascii="宋体" w:hAnsi="宋体" w:eastAsia="宋体" w:cs="宋体"/>
          <w:b/>
          <w:bCs/>
          <w:color w:val="000000"/>
          <w:sz w:val="24"/>
          <w:highlight w:val="none"/>
        </w:rPr>
      </w:pPr>
      <w:r>
        <w:rPr>
          <w:rFonts w:hint="eastAsia" w:ascii="宋体" w:hAnsi="宋体" w:eastAsia="宋体" w:cs="宋体"/>
          <w:kern w:val="0"/>
          <w:sz w:val="24"/>
          <w:highlight w:val="none"/>
          <w:u w:val="single"/>
        </w:rPr>
        <w:t>湖州市吴兴区东林镇人民政府</w:t>
      </w:r>
      <w:r>
        <w:rPr>
          <w:rFonts w:hint="eastAsia" w:ascii="宋体" w:hAnsi="宋体" w:eastAsia="宋体" w:cs="宋体"/>
          <w:bCs/>
          <w:color w:val="000000"/>
          <w:sz w:val="24"/>
          <w:highlight w:val="none"/>
        </w:rPr>
        <w:t>：</w:t>
      </w:r>
    </w:p>
    <w:p>
      <w:pPr>
        <w:snapToGrid w:val="0"/>
        <w:spacing w:beforeLines="50" w:after="50" w:line="480" w:lineRule="auto"/>
        <w:ind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我</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（姓名）系</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（应征人名称）的法定代表人，现授权委托本单位在职职工 </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（姓名）为授权代表，以我方的名义参加202</w:t>
      </w: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rPr>
        <w:t>年度东林镇公共投资项目承包方库</w:t>
      </w:r>
      <w:r>
        <w:rPr>
          <w:rFonts w:hint="eastAsia" w:ascii="宋体" w:hAnsi="宋体" w:eastAsia="宋体" w:cs="宋体"/>
          <w:color w:val="000000"/>
          <w:sz w:val="24"/>
          <w:highlight w:val="none"/>
          <w:lang w:val="en-US" w:eastAsia="zh-CN"/>
        </w:rPr>
        <w:t>增补</w:t>
      </w:r>
      <w:r>
        <w:rPr>
          <w:rFonts w:hint="eastAsia" w:ascii="宋体" w:hAnsi="宋体" w:eastAsia="宋体" w:cs="宋体"/>
          <w:color w:val="000000"/>
          <w:sz w:val="24"/>
          <w:highlight w:val="none"/>
        </w:rPr>
        <w:t>（施工类）公开征集项目的应征活动，并代表我方全权办理针对上述项目的报名、签约等具体事务和签署相关文件。我方对授权代表的签名事项负全部责任。</w:t>
      </w:r>
    </w:p>
    <w:p>
      <w:pPr>
        <w:snapToGrid w:val="0"/>
        <w:spacing w:beforeLines="50" w:after="50" w:line="480" w:lineRule="auto"/>
        <w:ind w:firstLine="480"/>
        <w:rPr>
          <w:rFonts w:ascii="宋体" w:hAnsi="宋体" w:eastAsia="宋体" w:cs="宋体"/>
          <w:color w:val="000000"/>
          <w:sz w:val="24"/>
          <w:highlight w:val="none"/>
        </w:rPr>
      </w:pPr>
      <w:r>
        <w:rPr>
          <w:rFonts w:hint="eastAsia" w:ascii="宋体" w:hAnsi="宋体" w:eastAsia="宋体" w:cs="宋体"/>
          <w:color w:val="000000"/>
          <w:sz w:val="24"/>
          <w:highlight w:val="none"/>
        </w:rPr>
        <w:t>在撤销授权的书面通知以前，本授权书一直有效。授权代表在授权书有效期内签署的所有文件不因授权的撤销而失效。</w:t>
      </w:r>
    </w:p>
    <w:p>
      <w:pPr>
        <w:snapToGrid w:val="0"/>
        <w:spacing w:beforeLines="50" w:after="50" w:line="480" w:lineRule="auto"/>
        <w:ind w:firstLine="480"/>
        <w:rPr>
          <w:rFonts w:ascii="宋体" w:hAnsi="宋体" w:eastAsia="宋体" w:cs="宋体"/>
          <w:color w:val="000000"/>
          <w:sz w:val="24"/>
          <w:highlight w:val="none"/>
        </w:rPr>
      </w:pPr>
      <w:r>
        <w:rPr>
          <w:rFonts w:hint="eastAsia" w:ascii="宋体" w:hAnsi="宋体" w:eastAsia="宋体" w:cs="宋体"/>
          <w:color w:val="000000"/>
          <w:sz w:val="24"/>
          <w:highlight w:val="none"/>
        </w:rPr>
        <w:t>授权代表无转委托权，特此委托。</w:t>
      </w:r>
    </w:p>
    <w:p>
      <w:pPr>
        <w:snapToGrid w:val="0"/>
        <w:spacing w:beforeLines="50" w:after="50" w:line="460" w:lineRule="exact"/>
        <w:rPr>
          <w:rFonts w:ascii="宋体" w:hAnsi="宋体" w:eastAsia="宋体" w:cs="宋体"/>
          <w:color w:val="000000"/>
          <w:sz w:val="24"/>
          <w:highlight w:val="none"/>
        </w:rPr>
      </w:pPr>
    </w:p>
    <w:p>
      <w:pPr>
        <w:snapToGrid w:val="0"/>
        <w:spacing w:beforeLines="50" w:after="50" w:line="460" w:lineRule="exact"/>
        <w:ind w:firstLine="720" w:firstLineChars="300"/>
        <w:rPr>
          <w:rFonts w:ascii="宋体" w:hAnsi="宋体" w:eastAsia="宋体" w:cs="宋体"/>
          <w:color w:val="000000"/>
          <w:sz w:val="24"/>
          <w:highlight w:val="none"/>
        </w:rPr>
      </w:pPr>
      <w:r>
        <w:rPr>
          <w:rFonts w:hint="eastAsia" w:ascii="宋体" w:hAnsi="宋体" w:eastAsia="宋体" w:cs="宋体"/>
          <w:color w:val="000000"/>
          <w:sz w:val="24"/>
          <w:highlight w:val="none"/>
        </w:rPr>
        <w:t>授权代表签名：</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职务：</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pPr>
        <w:snapToGrid w:val="0"/>
        <w:spacing w:beforeLines="50" w:after="50" w:line="460" w:lineRule="exact"/>
        <w:ind w:firstLine="720" w:firstLineChars="300"/>
        <w:rPr>
          <w:rFonts w:ascii="宋体" w:hAnsi="宋体" w:eastAsia="宋体" w:cs="宋体"/>
          <w:color w:val="000000"/>
          <w:sz w:val="24"/>
          <w:highlight w:val="none"/>
        </w:rPr>
      </w:pPr>
      <w:r>
        <w:rPr>
          <w:rFonts w:hint="eastAsia" w:ascii="宋体" w:hAnsi="宋体" w:eastAsia="宋体" w:cs="宋体"/>
          <w:color w:val="000000"/>
          <w:sz w:val="24"/>
          <w:highlight w:val="none"/>
        </w:rPr>
        <w:t>授权代表身份证号码：</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pPr>
        <w:snapToGrid w:val="0"/>
        <w:spacing w:beforeLines="50" w:after="50" w:line="460" w:lineRule="exact"/>
        <w:ind w:firstLine="720" w:firstLineChars="300"/>
        <w:rPr>
          <w:rFonts w:ascii="宋体" w:hAnsi="宋体" w:eastAsia="宋体" w:cs="宋体"/>
          <w:color w:val="000000"/>
          <w:sz w:val="24"/>
          <w:highlight w:val="none"/>
        </w:rPr>
      </w:pPr>
      <w:r>
        <w:rPr>
          <w:rFonts w:hint="eastAsia" w:ascii="宋体" w:hAnsi="宋体" w:eastAsia="宋体" w:cs="宋体"/>
          <w:color w:val="000000"/>
          <w:sz w:val="24"/>
          <w:highlight w:val="none"/>
        </w:rPr>
        <w:t>法定代表人签名（或签名章）：</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职务：</w:t>
      </w:r>
      <w:r>
        <w:rPr>
          <w:rFonts w:hint="eastAsia" w:ascii="宋体" w:hAnsi="宋体" w:eastAsia="宋体" w:cs="宋体"/>
          <w:color w:val="000000"/>
          <w:sz w:val="24"/>
          <w:highlight w:val="none"/>
          <w:u w:val="single"/>
        </w:rPr>
        <w:t xml:space="preserve">           </w:t>
      </w:r>
    </w:p>
    <w:p>
      <w:pPr>
        <w:snapToGrid w:val="0"/>
        <w:spacing w:beforeLines="50" w:after="50" w:line="460" w:lineRule="exact"/>
        <w:ind w:firstLine="720" w:firstLineChars="300"/>
        <w:rPr>
          <w:rFonts w:ascii="宋体" w:hAnsi="宋体" w:eastAsia="宋体" w:cs="宋体"/>
          <w:color w:val="000000"/>
          <w:sz w:val="24"/>
          <w:highlight w:val="none"/>
        </w:rPr>
      </w:pPr>
      <w:r>
        <w:rPr>
          <w:rFonts w:hint="eastAsia" w:ascii="宋体" w:hAnsi="宋体" w:eastAsia="宋体" w:cs="宋体"/>
          <w:color w:val="000000"/>
          <w:sz w:val="24"/>
          <w:highlight w:val="none"/>
        </w:rPr>
        <w:t>应征人全称（加盖公章）：</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pPr>
        <w:snapToGrid w:val="0"/>
        <w:spacing w:beforeLines="50" w:after="50" w:line="460" w:lineRule="exact"/>
        <w:ind w:firstLine="720" w:firstLineChars="300"/>
        <w:rPr>
          <w:rFonts w:ascii="宋体" w:hAnsi="宋体" w:eastAsia="宋体" w:cs="宋体"/>
          <w:color w:val="000000"/>
          <w:sz w:val="32"/>
          <w:szCs w:val="32"/>
          <w:highlight w:val="none"/>
        </w:rPr>
      </w:pPr>
      <w:r>
        <w:rPr>
          <w:rFonts w:hint="eastAsia" w:ascii="宋体" w:hAnsi="宋体" w:eastAsia="宋体" w:cs="宋体"/>
          <w:color w:val="000000"/>
          <w:sz w:val="24"/>
          <w:highlight w:val="none"/>
        </w:rPr>
        <w:t>日期：</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年</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月</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日</w:t>
      </w:r>
    </w:p>
    <w:p>
      <w:pPr>
        <w:spacing w:line="440" w:lineRule="exact"/>
        <w:rPr>
          <w:rFonts w:ascii="宋体" w:hAnsi="宋体" w:eastAsia="宋体" w:cs="宋体"/>
          <w:b/>
          <w:color w:val="000000"/>
          <w:sz w:val="32"/>
          <w:szCs w:val="32"/>
          <w:highlight w:val="none"/>
        </w:rPr>
      </w:pPr>
    </w:p>
    <w:p>
      <w:pPr>
        <w:spacing w:line="440" w:lineRule="exact"/>
        <w:jc w:val="center"/>
        <w:rPr>
          <w:rFonts w:ascii="宋体" w:hAnsi="宋体" w:eastAsia="宋体" w:cs="宋体"/>
          <w:b/>
          <w:bCs/>
          <w:color w:val="000000"/>
          <w:sz w:val="32"/>
          <w:szCs w:val="32"/>
          <w:highlight w:val="none"/>
        </w:rPr>
      </w:pPr>
    </w:p>
    <w:p>
      <w:pPr>
        <w:spacing w:line="440" w:lineRule="exact"/>
        <w:jc w:val="center"/>
        <w:rPr>
          <w:rFonts w:ascii="宋体" w:hAnsi="宋体" w:eastAsia="宋体" w:cs="宋体"/>
          <w:b/>
          <w:bCs/>
          <w:color w:val="000000"/>
          <w:sz w:val="32"/>
          <w:szCs w:val="32"/>
          <w:highlight w:val="none"/>
        </w:rPr>
      </w:pPr>
    </w:p>
    <w:p>
      <w:pPr>
        <w:pStyle w:val="10"/>
        <w:ind w:firstLine="321"/>
        <w:rPr>
          <w:rFonts w:ascii="宋体" w:hAnsi="宋体" w:eastAsia="宋体" w:cs="宋体"/>
          <w:b/>
          <w:bCs/>
          <w:color w:val="000000"/>
          <w:sz w:val="32"/>
          <w:szCs w:val="32"/>
          <w:highlight w:val="none"/>
        </w:rPr>
      </w:pPr>
    </w:p>
    <w:p>
      <w:pPr>
        <w:pStyle w:val="10"/>
        <w:ind w:firstLine="321"/>
        <w:rPr>
          <w:rFonts w:ascii="宋体" w:hAnsi="宋体" w:eastAsia="宋体" w:cs="宋体"/>
          <w:b/>
          <w:bCs/>
          <w:color w:val="000000"/>
          <w:sz w:val="32"/>
          <w:szCs w:val="32"/>
          <w:highlight w:val="none"/>
        </w:rPr>
      </w:pPr>
    </w:p>
    <w:p>
      <w:pPr>
        <w:spacing w:line="440" w:lineRule="exact"/>
        <w:rPr>
          <w:rFonts w:ascii="宋体" w:hAnsi="宋体" w:eastAsia="宋体" w:cs="宋体"/>
          <w:b/>
          <w:bCs/>
          <w:color w:val="000000"/>
          <w:sz w:val="32"/>
          <w:szCs w:val="32"/>
          <w:highlight w:val="none"/>
        </w:rPr>
      </w:pPr>
    </w:p>
    <w:p>
      <w:pPr>
        <w:spacing w:line="440" w:lineRule="exact"/>
        <w:jc w:val="center"/>
        <w:rPr>
          <w:rFonts w:ascii="宋体" w:hAnsi="宋体" w:eastAsia="宋体" w:cs="宋体"/>
          <w:b/>
          <w:color w:val="000000"/>
          <w:sz w:val="32"/>
          <w:szCs w:val="32"/>
          <w:highlight w:val="none"/>
        </w:rPr>
      </w:pPr>
      <w:r>
        <w:rPr>
          <w:rFonts w:hint="eastAsia" w:ascii="宋体" w:hAnsi="宋体" w:eastAsia="宋体" w:cs="宋体"/>
          <w:b/>
          <w:bCs/>
          <w:color w:val="000000"/>
          <w:sz w:val="32"/>
          <w:szCs w:val="32"/>
          <w:highlight w:val="none"/>
        </w:rPr>
        <w:t>二、</w:t>
      </w:r>
      <w:r>
        <w:rPr>
          <w:rFonts w:hint="eastAsia" w:ascii="宋体" w:hAnsi="宋体" w:eastAsia="宋体" w:cs="宋体"/>
          <w:b/>
          <w:color w:val="000000"/>
          <w:sz w:val="32"/>
          <w:szCs w:val="32"/>
          <w:highlight w:val="none"/>
        </w:rPr>
        <w:t>法定代表人及授权委托人的身份证（复印件）</w:t>
      </w:r>
    </w:p>
    <w:p>
      <w:pPr>
        <w:spacing w:line="440" w:lineRule="exact"/>
        <w:jc w:val="center"/>
        <w:rPr>
          <w:rFonts w:ascii="宋体" w:hAnsi="宋体" w:eastAsia="宋体" w:cs="宋体"/>
          <w:b/>
          <w:color w:val="000000"/>
          <w:sz w:val="32"/>
          <w:szCs w:val="32"/>
          <w:highlight w:val="none"/>
        </w:rPr>
      </w:pPr>
    </w:p>
    <w:p>
      <w:pPr>
        <w:spacing w:line="440" w:lineRule="exact"/>
        <w:jc w:val="center"/>
        <w:rPr>
          <w:rFonts w:ascii="宋体" w:hAnsi="宋体" w:eastAsia="宋体" w:cs="宋体"/>
          <w:b/>
          <w:color w:val="000000"/>
          <w:sz w:val="32"/>
          <w:szCs w:val="32"/>
          <w:highlight w:val="none"/>
        </w:rPr>
      </w:pPr>
    </w:p>
    <w:p>
      <w:pPr>
        <w:spacing w:line="440" w:lineRule="exact"/>
        <w:jc w:val="center"/>
        <w:rPr>
          <w:rFonts w:ascii="宋体" w:hAnsi="宋体" w:eastAsia="宋体" w:cs="宋体"/>
          <w:b/>
          <w:color w:val="000000"/>
          <w:sz w:val="32"/>
          <w:szCs w:val="32"/>
          <w:highlight w:val="none"/>
        </w:rPr>
      </w:pPr>
    </w:p>
    <w:p>
      <w:pPr>
        <w:pStyle w:val="10"/>
        <w:ind w:firstLine="321"/>
        <w:rPr>
          <w:rFonts w:ascii="宋体" w:hAnsi="宋体" w:eastAsia="宋体" w:cs="宋体"/>
          <w:b/>
          <w:color w:val="000000"/>
          <w:sz w:val="32"/>
          <w:szCs w:val="32"/>
          <w:highlight w:val="none"/>
        </w:rPr>
      </w:pPr>
    </w:p>
    <w:p>
      <w:pPr>
        <w:pStyle w:val="10"/>
        <w:ind w:firstLine="321"/>
        <w:rPr>
          <w:rFonts w:ascii="宋体" w:hAnsi="宋体" w:eastAsia="宋体" w:cs="宋体"/>
          <w:b/>
          <w:color w:val="000000"/>
          <w:sz w:val="32"/>
          <w:szCs w:val="32"/>
          <w:highlight w:val="none"/>
        </w:rPr>
      </w:pPr>
    </w:p>
    <w:p>
      <w:pPr>
        <w:pStyle w:val="10"/>
        <w:ind w:firstLine="321"/>
        <w:rPr>
          <w:rFonts w:ascii="宋体" w:hAnsi="宋体" w:eastAsia="宋体" w:cs="宋体"/>
          <w:b/>
          <w:color w:val="000000"/>
          <w:sz w:val="32"/>
          <w:szCs w:val="32"/>
          <w:highlight w:val="none"/>
        </w:rPr>
      </w:pPr>
    </w:p>
    <w:p>
      <w:pPr>
        <w:pStyle w:val="10"/>
        <w:ind w:firstLine="321"/>
        <w:rPr>
          <w:rFonts w:ascii="宋体" w:hAnsi="宋体" w:eastAsia="宋体" w:cs="宋体"/>
          <w:b/>
          <w:color w:val="000000"/>
          <w:sz w:val="32"/>
          <w:szCs w:val="32"/>
          <w:highlight w:val="none"/>
        </w:rPr>
      </w:pPr>
    </w:p>
    <w:p>
      <w:pPr>
        <w:pStyle w:val="10"/>
        <w:ind w:firstLine="321"/>
        <w:rPr>
          <w:rFonts w:ascii="宋体" w:hAnsi="宋体" w:eastAsia="宋体" w:cs="宋体"/>
          <w:b/>
          <w:color w:val="000000"/>
          <w:sz w:val="32"/>
          <w:szCs w:val="32"/>
          <w:highlight w:val="none"/>
        </w:rPr>
      </w:pPr>
    </w:p>
    <w:p>
      <w:pPr>
        <w:pStyle w:val="10"/>
        <w:ind w:firstLine="321"/>
        <w:rPr>
          <w:rFonts w:ascii="宋体" w:hAnsi="宋体" w:eastAsia="宋体" w:cs="宋体"/>
          <w:b/>
          <w:color w:val="000000"/>
          <w:sz w:val="32"/>
          <w:szCs w:val="32"/>
          <w:highlight w:val="none"/>
        </w:rPr>
      </w:pPr>
    </w:p>
    <w:p>
      <w:pPr>
        <w:pStyle w:val="10"/>
        <w:ind w:firstLine="321"/>
        <w:rPr>
          <w:rFonts w:ascii="宋体" w:hAnsi="宋体" w:eastAsia="宋体" w:cs="宋体"/>
          <w:b/>
          <w:color w:val="000000"/>
          <w:sz w:val="32"/>
          <w:szCs w:val="32"/>
          <w:highlight w:val="none"/>
        </w:rPr>
      </w:pPr>
    </w:p>
    <w:p>
      <w:pPr>
        <w:pStyle w:val="10"/>
        <w:ind w:firstLine="321"/>
        <w:rPr>
          <w:rFonts w:ascii="宋体" w:hAnsi="宋体" w:eastAsia="宋体" w:cs="宋体"/>
          <w:b/>
          <w:color w:val="000000"/>
          <w:sz w:val="32"/>
          <w:szCs w:val="32"/>
          <w:highlight w:val="none"/>
        </w:rPr>
      </w:pPr>
    </w:p>
    <w:p>
      <w:pPr>
        <w:pStyle w:val="10"/>
        <w:ind w:firstLine="321"/>
        <w:rPr>
          <w:rFonts w:ascii="宋体" w:hAnsi="宋体" w:eastAsia="宋体" w:cs="宋体"/>
          <w:b/>
          <w:color w:val="000000"/>
          <w:sz w:val="32"/>
          <w:szCs w:val="32"/>
          <w:highlight w:val="none"/>
        </w:rPr>
      </w:pPr>
    </w:p>
    <w:p>
      <w:pPr>
        <w:pStyle w:val="10"/>
        <w:ind w:firstLine="321"/>
        <w:rPr>
          <w:rFonts w:ascii="宋体" w:hAnsi="宋体" w:eastAsia="宋体" w:cs="宋体"/>
          <w:b/>
          <w:color w:val="000000"/>
          <w:sz w:val="32"/>
          <w:szCs w:val="32"/>
          <w:highlight w:val="none"/>
        </w:rPr>
      </w:pPr>
    </w:p>
    <w:p>
      <w:pPr>
        <w:pStyle w:val="10"/>
        <w:ind w:firstLine="321"/>
        <w:rPr>
          <w:rFonts w:ascii="宋体" w:hAnsi="宋体" w:eastAsia="宋体" w:cs="宋体"/>
          <w:b/>
          <w:color w:val="000000"/>
          <w:sz w:val="32"/>
          <w:szCs w:val="32"/>
          <w:highlight w:val="none"/>
        </w:rPr>
      </w:pPr>
    </w:p>
    <w:p>
      <w:pPr>
        <w:pStyle w:val="10"/>
        <w:ind w:firstLine="321"/>
        <w:rPr>
          <w:rFonts w:ascii="宋体" w:hAnsi="宋体" w:eastAsia="宋体" w:cs="宋体"/>
          <w:b/>
          <w:color w:val="000000"/>
          <w:sz w:val="32"/>
          <w:szCs w:val="32"/>
          <w:highlight w:val="none"/>
        </w:rPr>
      </w:pPr>
    </w:p>
    <w:p>
      <w:pPr>
        <w:pStyle w:val="10"/>
        <w:ind w:firstLine="321"/>
        <w:rPr>
          <w:rFonts w:ascii="宋体" w:hAnsi="宋体" w:eastAsia="宋体" w:cs="宋体"/>
          <w:b/>
          <w:color w:val="000000"/>
          <w:sz w:val="32"/>
          <w:szCs w:val="32"/>
          <w:highlight w:val="none"/>
        </w:rPr>
      </w:pPr>
    </w:p>
    <w:p>
      <w:pPr>
        <w:pStyle w:val="10"/>
        <w:ind w:firstLine="321"/>
        <w:rPr>
          <w:rFonts w:ascii="宋体" w:hAnsi="宋体" w:eastAsia="宋体" w:cs="宋体"/>
          <w:b/>
          <w:color w:val="000000"/>
          <w:sz w:val="32"/>
          <w:szCs w:val="32"/>
          <w:highlight w:val="none"/>
        </w:rPr>
      </w:pPr>
    </w:p>
    <w:p>
      <w:pPr>
        <w:pStyle w:val="10"/>
        <w:ind w:firstLine="321"/>
        <w:rPr>
          <w:rFonts w:ascii="宋体" w:hAnsi="宋体" w:eastAsia="宋体" w:cs="宋体"/>
          <w:b/>
          <w:color w:val="000000"/>
          <w:sz w:val="32"/>
          <w:szCs w:val="32"/>
          <w:highlight w:val="none"/>
        </w:rPr>
      </w:pPr>
    </w:p>
    <w:p>
      <w:pPr>
        <w:pStyle w:val="10"/>
        <w:ind w:firstLine="321"/>
        <w:rPr>
          <w:rFonts w:ascii="宋体" w:hAnsi="宋体" w:eastAsia="宋体" w:cs="宋体"/>
          <w:b/>
          <w:color w:val="000000"/>
          <w:sz w:val="32"/>
          <w:szCs w:val="32"/>
          <w:highlight w:val="none"/>
        </w:rPr>
      </w:pPr>
    </w:p>
    <w:p>
      <w:pPr>
        <w:pStyle w:val="10"/>
        <w:ind w:firstLine="321"/>
        <w:rPr>
          <w:rFonts w:ascii="宋体" w:hAnsi="宋体" w:eastAsia="宋体" w:cs="宋体"/>
          <w:b/>
          <w:color w:val="000000"/>
          <w:sz w:val="32"/>
          <w:szCs w:val="32"/>
          <w:highlight w:val="none"/>
        </w:rPr>
      </w:pPr>
    </w:p>
    <w:p>
      <w:pPr>
        <w:pStyle w:val="10"/>
        <w:ind w:firstLine="321"/>
        <w:rPr>
          <w:rFonts w:ascii="宋体" w:hAnsi="宋体" w:eastAsia="宋体" w:cs="宋体"/>
          <w:b/>
          <w:color w:val="000000"/>
          <w:sz w:val="32"/>
          <w:szCs w:val="32"/>
          <w:highlight w:val="none"/>
        </w:rPr>
      </w:pPr>
    </w:p>
    <w:p>
      <w:pPr>
        <w:pStyle w:val="10"/>
        <w:ind w:firstLine="321"/>
        <w:rPr>
          <w:rFonts w:ascii="宋体" w:hAnsi="宋体" w:eastAsia="宋体" w:cs="宋体"/>
          <w:b/>
          <w:color w:val="000000"/>
          <w:sz w:val="32"/>
          <w:szCs w:val="32"/>
          <w:highlight w:val="none"/>
        </w:rPr>
      </w:pPr>
    </w:p>
    <w:p>
      <w:pPr>
        <w:snapToGrid w:val="0"/>
        <w:spacing w:beforeLines="50" w:after="50" w:line="400" w:lineRule="exact"/>
        <w:jc w:val="center"/>
        <w:rPr>
          <w:rFonts w:ascii="宋体" w:hAnsi="宋体" w:eastAsia="宋体" w:cs="宋体"/>
          <w:b/>
          <w:bCs/>
          <w:color w:val="000000"/>
          <w:kern w:val="0"/>
          <w:sz w:val="32"/>
          <w:szCs w:val="32"/>
          <w:highlight w:val="none"/>
        </w:rPr>
      </w:pPr>
      <w:r>
        <w:rPr>
          <w:rFonts w:hint="eastAsia" w:ascii="宋体" w:hAnsi="宋体" w:eastAsia="宋体" w:cs="宋体"/>
          <w:b/>
          <w:bCs/>
          <w:color w:val="000000"/>
          <w:kern w:val="0"/>
          <w:sz w:val="32"/>
          <w:szCs w:val="32"/>
          <w:highlight w:val="none"/>
        </w:rPr>
        <w:t>三、响应声明书</w:t>
      </w:r>
    </w:p>
    <w:p>
      <w:pPr>
        <w:snapToGrid w:val="0"/>
        <w:spacing w:beforeLines="50" w:after="50" w:line="460" w:lineRule="exact"/>
        <w:rPr>
          <w:rFonts w:ascii="宋体" w:hAnsi="宋体" w:eastAsia="宋体" w:cs="宋体"/>
          <w:bCs/>
          <w:color w:val="000000"/>
          <w:kern w:val="0"/>
          <w:sz w:val="24"/>
          <w:highlight w:val="none"/>
        </w:rPr>
      </w:pPr>
    </w:p>
    <w:p>
      <w:pPr>
        <w:snapToGrid w:val="0"/>
        <w:spacing w:beforeLines="50" w:after="50" w:line="460" w:lineRule="exact"/>
        <w:rPr>
          <w:rFonts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致</w:t>
      </w:r>
      <w:r>
        <w:rPr>
          <w:rFonts w:hint="eastAsia" w:ascii="宋体" w:hAnsi="宋体" w:eastAsia="宋体" w:cs="宋体"/>
          <w:kern w:val="0"/>
          <w:sz w:val="24"/>
          <w:highlight w:val="none"/>
          <w:u w:val="single"/>
        </w:rPr>
        <w:t>湖州市吴兴区东林镇人民政府</w:t>
      </w:r>
      <w:r>
        <w:rPr>
          <w:rFonts w:hint="eastAsia" w:ascii="宋体" w:hAnsi="宋体" w:eastAsia="宋体" w:cs="宋体"/>
          <w:bCs/>
          <w:color w:val="000000"/>
          <w:kern w:val="0"/>
          <w:sz w:val="24"/>
          <w:highlight w:val="none"/>
        </w:rPr>
        <w:t>：</w:t>
      </w:r>
    </w:p>
    <w:p>
      <w:pPr>
        <w:snapToGrid w:val="0"/>
        <w:spacing w:beforeLines="50" w:after="50" w:line="460" w:lineRule="exact"/>
        <w:ind w:firstLine="480" w:firstLineChars="200"/>
        <w:rPr>
          <w:rFonts w:ascii="宋体" w:hAnsi="宋体" w:eastAsia="宋体" w:cs="宋体"/>
          <w:bCs/>
          <w:color w:val="000000"/>
          <w:kern w:val="0"/>
          <w:sz w:val="24"/>
          <w:highlight w:val="none"/>
        </w:rPr>
      </w:pPr>
      <w:r>
        <w:rPr>
          <w:rFonts w:hint="eastAsia" w:ascii="宋体" w:hAnsi="宋体" w:eastAsia="宋体" w:cs="宋体"/>
          <w:bCs/>
          <w:color w:val="000000"/>
          <w:kern w:val="0"/>
          <w:sz w:val="24"/>
          <w:highlight w:val="none"/>
          <w:u w:val="single"/>
        </w:rPr>
        <w:t>（应征人名称）</w:t>
      </w:r>
      <w:r>
        <w:rPr>
          <w:rFonts w:hint="eastAsia" w:ascii="宋体" w:hAnsi="宋体" w:eastAsia="宋体" w:cs="宋体"/>
          <w:bCs/>
          <w:color w:val="000000"/>
          <w:kern w:val="0"/>
          <w:sz w:val="24"/>
          <w:highlight w:val="none"/>
        </w:rPr>
        <w:t>系中华人民共和国合法企业，经营地址</w:t>
      </w:r>
      <w:r>
        <w:rPr>
          <w:rFonts w:hint="eastAsia" w:ascii="宋体" w:hAnsi="宋体" w:eastAsia="宋体" w:cs="宋体"/>
          <w:bCs/>
          <w:color w:val="000000"/>
          <w:kern w:val="0"/>
          <w:sz w:val="24"/>
          <w:highlight w:val="none"/>
          <w:u w:val="single"/>
        </w:rPr>
        <w:t xml:space="preserve">                           </w:t>
      </w:r>
      <w:r>
        <w:rPr>
          <w:rFonts w:hint="eastAsia" w:ascii="宋体" w:hAnsi="宋体" w:eastAsia="宋体" w:cs="宋体"/>
          <w:bCs/>
          <w:color w:val="000000"/>
          <w:kern w:val="0"/>
          <w:sz w:val="24"/>
          <w:highlight w:val="none"/>
        </w:rPr>
        <w:t>。</w:t>
      </w:r>
    </w:p>
    <w:p>
      <w:pPr>
        <w:snapToGrid w:val="0"/>
        <w:spacing w:beforeLines="50" w:after="50" w:line="460" w:lineRule="exact"/>
        <w:ind w:firstLine="480" w:firstLineChars="200"/>
        <w:rPr>
          <w:rFonts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我</w:t>
      </w:r>
      <w:r>
        <w:rPr>
          <w:rFonts w:hint="eastAsia" w:ascii="宋体" w:hAnsi="宋体" w:eastAsia="宋体" w:cs="宋体"/>
          <w:bCs/>
          <w:color w:val="000000"/>
          <w:kern w:val="0"/>
          <w:sz w:val="24"/>
          <w:highlight w:val="none"/>
          <w:u w:val="single"/>
        </w:rPr>
        <w:t>（姓名）</w:t>
      </w:r>
      <w:r>
        <w:rPr>
          <w:rFonts w:hint="eastAsia" w:ascii="宋体" w:hAnsi="宋体" w:eastAsia="宋体" w:cs="宋体"/>
          <w:bCs/>
          <w:color w:val="000000"/>
          <w:kern w:val="0"/>
          <w:sz w:val="24"/>
          <w:highlight w:val="none"/>
        </w:rPr>
        <w:t>系</w:t>
      </w:r>
      <w:r>
        <w:rPr>
          <w:rFonts w:hint="eastAsia" w:ascii="宋体" w:hAnsi="宋体" w:eastAsia="宋体" w:cs="宋体"/>
          <w:bCs/>
          <w:color w:val="000000"/>
          <w:kern w:val="0"/>
          <w:sz w:val="24"/>
          <w:highlight w:val="none"/>
          <w:u w:val="single"/>
        </w:rPr>
        <w:t>（应征人名称）</w:t>
      </w:r>
      <w:r>
        <w:rPr>
          <w:rFonts w:hint="eastAsia" w:ascii="宋体" w:hAnsi="宋体" w:eastAsia="宋体" w:cs="宋体"/>
          <w:bCs/>
          <w:color w:val="000000"/>
          <w:kern w:val="0"/>
          <w:sz w:val="24"/>
          <w:highlight w:val="none"/>
        </w:rPr>
        <w:t>的法定代表人，我方愿意参加贵方组织的</w:t>
      </w:r>
      <w:r>
        <w:rPr>
          <w:rFonts w:hint="eastAsia" w:ascii="宋体" w:hAnsi="宋体" w:eastAsia="宋体" w:cs="宋体"/>
          <w:color w:val="000000"/>
          <w:sz w:val="24"/>
          <w:highlight w:val="none"/>
        </w:rPr>
        <w:t>202</w:t>
      </w:r>
      <w:r>
        <w:rPr>
          <w:rFonts w:hint="eastAsia" w:ascii="宋体" w:hAnsi="宋体" w:eastAsia="宋体" w:cs="宋体"/>
          <w:color w:val="000000"/>
          <w:sz w:val="24"/>
          <w:highlight w:val="none"/>
          <w:lang w:val="en-US" w:eastAsia="zh-CN"/>
        </w:rPr>
        <w:t>4</w:t>
      </w:r>
      <w:r>
        <w:rPr>
          <w:rFonts w:hint="eastAsia" w:ascii="宋体" w:hAnsi="宋体" w:eastAsia="宋体" w:cs="宋体"/>
          <w:color w:val="000000"/>
          <w:sz w:val="24"/>
          <w:highlight w:val="none"/>
        </w:rPr>
        <w:t>年度东林镇公共投资项目承包方库</w:t>
      </w:r>
      <w:r>
        <w:rPr>
          <w:rFonts w:hint="eastAsia" w:ascii="宋体" w:hAnsi="宋体" w:eastAsia="宋体" w:cs="宋体"/>
          <w:color w:val="000000"/>
          <w:sz w:val="24"/>
          <w:highlight w:val="none"/>
          <w:lang w:val="en-US" w:eastAsia="zh-CN"/>
        </w:rPr>
        <w:t>增补</w:t>
      </w:r>
      <w:r>
        <w:rPr>
          <w:rFonts w:hint="eastAsia" w:ascii="宋体" w:hAnsi="宋体" w:eastAsia="宋体" w:cs="宋体"/>
          <w:color w:val="000000"/>
          <w:sz w:val="24"/>
          <w:highlight w:val="none"/>
        </w:rPr>
        <w:t>（施工类）公开征集项目</w:t>
      </w:r>
      <w:r>
        <w:rPr>
          <w:rFonts w:hint="eastAsia" w:ascii="宋体" w:hAnsi="宋体" w:eastAsia="宋体" w:cs="宋体"/>
          <w:bCs/>
          <w:color w:val="000000"/>
          <w:kern w:val="0"/>
          <w:sz w:val="24"/>
          <w:highlight w:val="none"/>
        </w:rPr>
        <w:t>，为此，我方就本次承诺入围有关事项郑重声明如下：</w:t>
      </w:r>
    </w:p>
    <w:p>
      <w:pPr>
        <w:spacing w:line="360" w:lineRule="auto"/>
        <w:ind w:left="2"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1、我方已详细审查全部承诺入围公告及附件，同意承诺入围公告的各项要求。</w:t>
      </w:r>
    </w:p>
    <w:p>
      <w:pPr>
        <w:spacing w:line="360" w:lineRule="auto"/>
        <w:ind w:left="2"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2、我方向贵方提交的所有承诺文件、资料都是准确的和真实的。</w:t>
      </w:r>
    </w:p>
    <w:p>
      <w:pPr>
        <w:spacing w:line="360" w:lineRule="auto"/>
        <w:ind w:left="2"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3、若入围，我方将按承诺入围公告规定履行合同责任和义务。</w:t>
      </w:r>
    </w:p>
    <w:p>
      <w:pPr>
        <w:spacing w:line="360" w:lineRule="auto"/>
        <w:ind w:left="2"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4、我方不是征集人的附属机构；在获知本项目信息后，与征集人聘请的为此项目提供咨询服务的公司及其附属机构没有任何联系。</w:t>
      </w:r>
    </w:p>
    <w:p>
      <w:pPr>
        <w:spacing w:line="360" w:lineRule="auto"/>
        <w:ind w:left="2"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5、承诺文件自提交之日起生效，入围后信息如有变动我方在5个工作日内主动书面告知征集人。</w:t>
      </w:r>
    </w:p>
    <w:p>
      <w:pPr>
        <w:spacing w:line="360" w:lineRule="auto"/>
        <w:ind w:left="2"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6、我方参与本项目前3年内的经营活动中没有重大违法记录。</w:t>
      </w:r>
    </w:p>
    <w:p>
      <w:pPr>
        <w:spacing w:line="360" w:lineRule="auto"/>
        <w:ind w:left="2"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7、我方未被列入失信被执行人、重大税收违法案件当事人名单。</w:t>
      </w:r>
    </w:p>
    <w:p>
      <w:pPr>
        <w:spacing w:line="360" w:lineRule="auto"/>
        <w:ind w:left="2" w:firstLine="480" w:firstLineChars="200"/>
        <w:rPr>
          <w:rFonts w:ascii="宋体" w:hAnsi="宋体" w:eastAsia="宋体" w:cs="宋体"/>
          <w:color w:val="000000"/>
          <w:sz w:val="24"/>
          <w:highlight w:val="none"/>
        </w:rPr>
      </w:pPr>
      <w:r>
        <w:rPr>
          <w:rFonts w:hint="eastAsia" w:ascii="宋体" w:hAnsi="宋体" w:eastAsia="宋体" w:cs="宋体"/>
          <w:color w:val="000000"/>
          <w:sz w:val="24"/>
          <w:highlight w:val="none"/>
        </w:rPr>
        <w:t>8、以上事项如有虚假或隐瞒，我方愿意承担一切后果，并不再寻求任何旨在减轻或免除法律责任的辩解。</w:t>
      </w:r>
    </w:p>
    <w:p>
      <w:pPr>
        <w:snapToGrid w:val="0"/>
        <w:spacing w:beforeLines="50" w:after="50" w:line="460" w:lineRule="exact"/>
        <w:ind w:firstLine="482" w:firstLineChars="200"/>
        <w:rPr>
          <w:rFonts w:ascii="宋体" w:hAnsi="宋体" w:eastAsia="宋体" w:cs="宋体"/>
          <w:b/>
          <w:bCs/>
          <w:color w:val="000000"/>
          <w:kern w:val="0"/>
          <w:sz w:val="24"/>
          <w:highlight w:val="none"/>
        </w:rPr>
      </w:pPr>
    </w:p>
    <w:p>
      <w:pPr>
        <w:snapToGrid w:val="0"/>
        <w:spacing w:beforeLines="50" w:after="50" w:line="460" w:lineRule="exact"/>
        <w:ind w:right="600" w:firstLine="120" w:firstLineChars="50"/>
        <w:rPr>
          <w:rFonts w:ascii="宋体" w:hAnsi="宋体" w:eastAsia="宋体" w:cs="宋体"/>
          <w:color w:val="000000"/>
          <w:sz w:val="24"/>
          <w:highlight w:val="none"/>
          <w:u w:val="single"/>
        </w:rPr>
      </w:pPr>
      <w:r>
        <w:rPr>
          <w:rFonts w:hint="eastAsia" w:ascii="宋体" w:hAnsi="宋体" w:eastAsia="宋体" w:cs="宋体"/>
          <w:color w:val="000000"/>
          <w:sz w:val="24"/>
          <w:highlight w:val="none"/>
        </w:rPr>
        <w:t xml:space="preserve"> </w:t>
      </w:r>
    </w:p>
    <w:p>
      <w:pPr>
        <w:snapToGrid w:val="0"/>
        <w:spacing w:beforeLines="50" w:after="50" w:line="360" w:lineRule="auto"/>
        <w:ind w:firstLine="2280" w:firstLineChars="950"/>
        <w:rPr>
          <w:rFonts w:ascii="宋体" w:hAnsi="宋体" w:eastAsia="宋体" w:cs="宋体"/>
          <w:color w:val="000000"/>
          <w:sz w:val="28"/>
          <w:szCs w:val="28"/>
          <w:highlight w:val="none"/>
        </w:rPr>
      </w:pPr>
      <w:r>
        <w:rPr>
          <w:rFonts w:hint="eastAsia" w:ascii="宋体" w:hAnsi="宋体" w:eastAsia="宋体" w:cs="宋体"/>
          <w:color w:val="000000"/>
          <w:sz w:val="24"/>
          <w:highlight w:val="none"/>
        </w:rPr>
        <w:t>应征人全称（公章）：</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r>
        <w:rPr>
          <w:rFonts w:hint="eastAsia" w:ascii="宋体" w:hAnsi="宋体" w:eastAsia="宋体" w:cs="宋体"/>
          <w:color w:val="000000"/>
          <w:sz w:val="28"/>
          <w:szCs w:val="28"/>
          <w:highlight w:val="none"/>
        </w:rPr>
        <w:t xml:space="preserve"> </w:t>
      </w:r>
    </w:p>
    <w:p>
      <w:pPr>
        <w:pStyle w:val="10"/>
        <w:spacing w:line="360" w:lineRule="auto"/>
        <w:ind w:firstLine="2160" w:firstLineChars="900"/>
        <w:rPr>
          <w:rFonts w:ascii="宋体" w:hAnsi="宋体" w:eastAsia="宋体" w:cs="宋体"/>
          <w:color w:val="000000"/>
          <w:sz w:val="28"/>
          <w:szCs w:val="28"/>
          <w:highlight w:val="none"/>
        </w:rPr>
      </w:pPr>
      <w:r>
        <w:rPr>
          <w:rFonts w:hint="eastAsia" w:ascii="宋体" w:hAnsi="宋体" w:eastAsia="宋体" w:cs="宋体"/>
          <w:color w:val="000000"/>
          <w:sz w:val="24"/>
          <w:highlight w:val="none"/>
        </w:rPr>
        <w:t>法定代表人签名（或签名章）：</w:t>
      </w:r>
      <w:r>
        <w:rPr>
          <w:rFonts w:hint="eastAsia" w:ascii="宋体" w:hAnsi="宋体" w:eastAsia="宋体" w:cs="宋体"/>
          <w:color w:val="000000"/>
          <w:sz w:val="24"/>
          <w:highlight w:val="none"/>
          <w:u w:val="single"/>
        </w:rPr>
        <w:t xml:space="preserve">          </w:t>
      </w:r>
      <w:r>
        <w:rPr>
          <w:rFonts w:hint="eastAsia" w:ascii="宋体" w:hAnsi="宋体" w:eastAsia="宋体" w:cs="宋体"/>
          <w:color w:val="000000"/>
          <w:sz w:val="24"/>
          <w:highlight w:val="none"/>
        </w:rPr>
        <w:t xml:space="preserve"> </w:t>
      </w:r>
    </w:p>
    <w:p>
      <w:pPr>
        <w:snapToGrid w:val="0"/>
        <w:spacing w:beforeLines="50" w:after="50" w:line="360" w:lineRule="auto"/>
        <w:ind w:right="600" w:firstLine="3480" w:firstLineChars="1450"/>
        <w:rPr>
          <w:rFonts w:ascii="宋体" w:hAnsi="宋体" w:eastAsia="宋体" w:cs="宋体"/>
          <w:color w:val="000000"/>
          <w:sz w:val="24"/>
          <w:highlight w:val="none"/>
          <w:u w:val="single"/>
        </w:rPr>
      </w:pPr>
      <w:r>
        <w:rPr>
          <w:rFonts w:hint="eastAsia" w:ascii="宋体" w:hAnsi="宋体" w:eastAsia="宋体" w:cs="宋体"/>
          <w:color w:val="000000"/>
          <w:sz w:val="24"/>
          <w:highlight w:val="none"/>
        </w:rPr>
        <w:t>日期：</w:t>
      </w:r>
      <w:r>
        <w:rPr>
          <w:rFonts w:hint="eastAsia" w:ascii="宋体" w:hAnsi="宋体" w:eastAsia="宋体" w:cs="宋体"/>
          <w:color w:val="000000"/>
          <w:sz w:val="24"/>
          <w:highlight w:val="none"/>
          <w:u w:val="single"/>
        </w:rPr>
        <w:t xml:space="preserve">          </w:t>
      </w:r>
    </w:p>
    <w:p>
      <w:pPr>
        <w:pStyle w:val="10"/>
        <w:ind w:firstLine="280"/>
        <w:rPr>
          <w:rFonts w:ascii="宋体" w:hAnsi="宋体" w:eastAsia="宋体" w:cs="宋体"/>
          <w:color w:val="000000"/>
          <w:sz w:val="28"/>
          <w:szCs w:val="28"/>
          <w:highlight w:val="none"/>
        </w:rPr>
      </w:pPr>
    </w:p>
    <w:p>
      <w:pPr>
        <w:snapToGrid w:val="0"/>
        <w:spacing w:beforeLines="50" w:after="50" w:line="400" w:lineRule="exact"/>
        <w:jc w:val="center"/>
        <w:rPr>
          <w:rFonts w:ascii="宋体" w:hAnsi="宋体" w:eastAsia="宋体" w:cs="宋体"/>
          <w:b/>
          <w:bCs/>
          <w:color w:val="000000"/>
          <w:kern w:val="0"/>
          <w:sz w:val="32"/>
          <w:szCs w:val="32"/>
          <w:highlight w:val="none"/>
        </w:rPr>
      </w:pPr>
      <w:r>
        <w:rPr>
          <w:rFonts w:hint="eastAsia" w:ascii="宋体" w:hAnsi="宋体" w:eastAsia="宋体" w:cs="宋体"/>
          <w:b/>
          <w:bCs/>
          <w:color w:val="000000"/>
          <w:kern w:val="0"/>
          <w:sz w:val="32"/>
          <w:szCs w:val="32"/>
          <w:highlight w:val="none"/>
        </w:rPr>
        <w:t>四、入库登记表</w:t>
      </w:r>
    </w:p>
    <w:p>
      <w:pPr>
        <w:pStyle w:val="2"/>
        <w:rPr>
          <w:highlight w:val="none"/>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8"/>
        <w:gridCol w:w="2692"/>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trPr>
        <w:tc>
          <w:tcPr>
            <w:tcW w:w="1568" w:type="dxa"/>
            <w:vAlign w:val="center"/>
          </w:tcPr>
          <w:p>
            <w:pPr>
              <w:snapToGrid w:val="0"/>
              <w:spacing w:beforeLines="50" w:after="50" w:line="400" w:lineRule="exact"/>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企业名称</w:t>
            </w:r>
          </w:p>
        </w:tc>
        <w:tc>
          <w:tcPr>
            <w:tcW w:w="2692" w:type="dxa"/>
            <w:vAlign w:val="center"/>
          </w:tcPr>
          <w:p>
            <w:pPr>
              <w:snapToGrid w:val="0"/>
              <w:spacing w:beforeLines="50" w:after="50" w:line="400" w:lineRule="exact"/>
              <w:jc w:val="center"/>
              <w:rPr>
                <w:rFonts w:ascii="宋体" w:hAnsi="宋体" w:eastAsia="宋体" w:cs="宋体"/>
                <w:color w:val="000000"/>
                <w:kern w:val="0"/>
                <w:szCs w:val="21"/>
                <w:highlight w:val="none"/>
              </w:rPr>
            </w:pPr>
          </w:p>
        </w:tc>
        <w:tc>
          <w:tcPr>
            <w:tcW w:w="2131" w:type="dxa"/>
            <w:vAlign w:val="center"/>
          </w:tcPr>
          <w:p>
            <w:pPr>
              <w:snapToGrid w:val="0"/>
              <w:spacing w:beforeLines="50" w:after="50" w:line="400" w:lineRule="exact"/>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法定代表人</w:t>
            </w:r>
          </w:p>
        </w:tc>
        <w:tc>
          <w:tcPr>
            <w:tcW w:w="2131" w:type="dxa"/>
            <w:vAlign w:val="center"/>
          </w:tcPr>
          <w:p>
            <w:pPr>
              <w:snapToGrid w:val="0"/>
              <w:spacing w:beforeLines="50" w:after="50" w:line="400" w:lineRule="exact"/>
              <w:jc w:val="center"/>
              <w:rPr>
                <w:rFonts w:ascii="宋体" w:hAnsi="宋体" w:eastAsia="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Align w:val="center"/>
          </w:tcPr>
          <w:p>
            <w:pPr>
              <w:snapToGrid w:val="0"/>
              <w:spacing w:beforeLines="50" w:after="50" w:line="240" w:lineRule="exact"/>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联系人</w:t>
            </w:r>
          </w:p>
          <w:p>
            <w:pPr>
              <w:snapToGrid w:val="0"/>
              <w:spacing w:beforeLines="50" w:after="50" w:line="240" w:lineRule="exact"/>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（总协调人）</w:t>
            </w:r>
          </w:p>
        </w:tc>
        <w:tc>
          <w:tcPr>
            <w:tcW w:w="2692" w:type="dxa"/>
            <w:vAlign w:val="center"/>
          </w:tcPr>
          <w:p>
            <w:pPr>
              <w:snapToGrid w:val="0"/>
              <w:spacing w:beforeLines="50" w:after="50" w:line="400" w:lineRule="exact"/>
              <w:jc w:val="center"/>
              <w:rPr>
                <w:rFonts w:ascii="宋体" w:hAnsi="宋体" w:eastAsia="宋体" w:cs="宋体"/>
                <w:color w:val="000000"/>
                <w:kern w:val="0"/>
                <w:szCs w:val="21"/>
                <w:highlight w:val="none"/>
              </w:rPr>
            </w:pPr>
          </w:p>
        </w:tc>
        <w:tc>
          <w:tcPr>
            <w:tcW w:w="2131" w:type="dxa"/>
            <w:vAlign w:val="center"/>
          </w:tcPr>
          <w:p>
            <w:pPr>
              <w:snapToGrid w:val="0"/>
              <w:spacing w:beforeLines="50" w:after="50" w:line="400" w:lineRule="exact"/>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联系电话</w:t>
            </w:r>
          </w:p>
        </w:tc>
        <w:tc>
          <w:tcPr>
            <w:tcW w:w="2131" w:type="dxa"/>
            <w:vAlign w:val="center"/>
          </w:tcPr>
          <w:p>
            <w:pPr>
              <w:snapToGrid w:val="0"/>
              <w:spacing w:beforeLines="50" w:after="50" w:line="400" w:lineRule="exact"/>
              <w:jc w:val="center"/>
              <w:rPr>
                <w:rFonts w:ascii="宋体" w:hAnsi="宋体" w:eastAsia="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Align w:val="center"/>
          </w:tcPr>
          <w:p>
            <w:pPr>
              <w:snapToGrid w:val="0"/>
              <w:spacing w:beforeLines="50" w:after="50" w:line="400" w:lineRule="exact"/>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企业地址</w:t>
            </w:r>
          </w:p>
        </w:tc>
        <w:tc>
          <w:tcPr>
            <w:tcW w:w="6954" w:type="dxa"/>
            <w:gridSpan w:val="3"/>
            <w:vAlign w:val="center"/>
          </w:tcPr>
          <w:p>
            <w:pPr>
              <w:snapToGrid w:val="0"/>
              <w:spacing w:beforeLines="50" w:after="50" w:line="400" w:lineRule="exact"/>
              <w:jc w:val="center"/>
              <w:rPr>
                <w:rFonts w:ascii="宋体" w:hAnsi="宋体" w:eastAsia="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Align w:val="center"/>
          </w:tcPr>
          <w:p>
            <w:pPr>
              <w:snapToGrid w:val="0"/>
              <w:spacing w:beforeLines="50" w:after="50" w:line="400" w:lineRule="exact"/>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电子邮箱</w:t>
            </w:r>
          </w:p>
        </w:tc>
        <w:tc>
          <w:tcPr>
            <w:tcW w:w="6954" w:type="dxa"/>
            <w:gridSpan w:val="3"/>
            <w:vAlign w:val="center"/>
          </w:tcPr>
          <w:p>
            <w:pPr>
              <w:snapToGrid w:val="0"/>
              <w:spacing w:beforeLines="50" w:after="50" w:line="400" w:lineRule="exact"/>
              <w:jc w:val="right"/>
              <w:rPr>
                <w:rFonts w:ascii="宋体" w:hAnsi="宋体" w:eastAsia="宋体" w:cs="宋体"/>
                <w:color w:val="000000"/>
                <w:kern w:val="0"/>
                <w:szCs w:val="21"/>
                <w:highlight w:val="none"/>
              </w:rPr>
            </w:pPr>
            <w:r>
              <w:rPr>
                <w:rFonts w:ascii="宋体" w:hAnsi="宋体" w:eastAsia="宋体" w:cs="宋体"/>
                <w:color w:val="000000"/>
                <w:kern w:val="0"/>
                <w:szCs w:val="21"/>
                <w:highlight w:val="none"/>
              </w:rPr>
              <w:t>（必填，用于接收二次竞价通知）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Align w:val="center"/>
          </w:tcPr>
          <w:p>
            <w:pPr>
              <w:snapToGrid w:val="0"/>
              <w:spacing w:beforeLines="50" w:after="50" w:line="400" w:lineRule="exact"/>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类  别</w:t>
            </w:r>
          </w:p>
        </w:tc>
        <w:tc>
          <w:tcPr>
            <w:tcW w:w="6954" w:type="dxa"/>
            <w:gridSpan w:val="3"/>
          </w:tcPr>
          <w:p>
            <w:pPr>
              <w:snapToGrid w:val="0"/>
              <w:spacing w:beforeLines="50" w:after="50" w:line="400" w:lineRule="exact"/>
              <w:ind w:firstLine="210" w:firstLineChars="100"/>
              <w:rPr>
                <w:highlight w:val="none"/>
              </w:rPr>
            </w:pPr>
            <w:r>
              <w:rPr>
                <w:highlight w:val="none"/>
              </w:rPr>
              <w:t>①</w:t>
            </w:r>
            <w:r>
              <w:rPr>
                <w:rFonts w:hint="eastAsia"/>
                <w:highlight w:val="none"/>
              </w:rPr>
              <w:t>企业单位</w:t>
            </w:r>
          </w:p>
          <w:p>
            <w:pPr>
              <w:pStyle w:val="10"/>
              <w:ind w:firstLine="210"/>
              <w:rPr>
                <w:rFonts w:ascii="宋体" w:hAnsi="宋体" w:eastAsia="宋体" w:cs="宋体"/>
                <w:color w:val="000000"/>
                <w:kern w:val="0"/>
                <w:szCs w:val="21"/>
                <w:highlight w:val="none"/>
              </w:rPr>
            </w:pPr>
          </w:p>
          <w:p>
            <w:pPr>
              <w:pStyle w:val="10"/>
              <w:ind w:firstLine="21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sym w:font="Wingdings 2" w:char="00A3"/>
            </w:r>
            <w:r>
              <w:rPr>
                <w:rFonts w:hint="eastAsia" w:ascii="宋体" w:hAnsi="宋体" w:eastAsia="宋体" w:cs="宋体"/>
                <w:color w:val="000000"/>
                <w:kern w:val="0"/>
                <w:szCs w:val="21"/>
                <w:highlight w:val="none"/>
              </w:rPr>
              <w:t xml:space="preserve">房屋建筑  </w:t>
            </w:r>
            <w:r>
              <w:rPr>
                <w:rFonts w:hint="eastAsia" w:ascii="宋体" w:hAnsi="宋体" w:eastAsia="宋体" w:cs="宋体"/>
                <w:color w:val="000000"/>
                <w:kern w:val="0"/>
                <w:szCs w:val="21"/>
                <w:highlight w:val="none"/>
              </w:rPr>
              <w:sym w:font="Wingdings 2" w:char="00A3"/>
            </w:r>
            <w:r>
              <w:rPr>
                <w:rFonts w:hint="eastAsia" w:ascii="宋体" w:hAnsi="宋体" w:eastAsia="宋体" w:cs="宋体"/>
                <w:color w:val="000000"/>
                <w:kern w:val="0"/>
                <w:szCs w:val="21"/>
                <w:highlight w:val="none"/>
              </w:rPr>
              <w:t xml:space="preserve">市政公用  </w:t>
            </w:r>
            <w:r>
              <w:rPr>
                <w:rFonts w:hint="eastAsia" w:ascii="宋体" w:hAnsi="宋体" w:eastAsia="宋体" w:cs="宋体"/>
                <w:color w:val="000000"/>
                <w:kern w:val="0"/>
                <w:szCs w:val="21"/>
                <w:highlight w:val="none"/>
              </w:rPr>
              <w:sym w:font="Wingdings 2" w:char="00A3"/>
            </w:r>
            <w:r>
              <w:rPr>
                <w:rFonts w:hint="eastAsia" w:ascii="宋体" w:hAnsi="宋体" w:eastAsia="宋体" w:cs="宋体"/>
                <w:color w:val="000000"/>
                <w:kern w:val="0"/>
                <w:szCs w:val="21"/>
                <w:highlight w:val="none"/>
              </w:rPr>
              <w:t xml:space="preserve">水利水电  </w:t>
            </w:r>
            <w:r>
              <w:rPr>
                <w:rFonts w:hint="eastAsia" w:ascii="宋体" w:hAnsi="宋体" w:eastAsia="宋体" w:cs="宋体"/>
                <w:color w:val="000000"/>
                <w:kern w:val="0"/>
                <w:szCs w:val="21"/>
                <w:highlight w:val="none"/>
              </w:rPr>
              <w:sym w:font="Wingdings 2" w:char="00A3"/>
            </w:r>
            <w:r>
              <w:rPr>
                <w:rFonts w:hint="eastAsia" w:ascii="宋体" w:hAnsi="宋体" w:eastAsia="宋体" w:cs="宋体"/>
                <w:color w:val="000000"/>
                <w:kern w:val="0"/>
                <w:szCs w:val="21"/>
                <w:highlight w:val="none"/>
              </w:rPr>
              <w:t xml:space="preserve">机电安装  </w:t>
            </w:r>
            <w:r>
              <w:rPr>
                <w:rFonts w:hint="eastAsia" w:ascii="宋体" w:hAnsi="宋体" w:eastAsia="宋体" w:cs="宋体"/>
                <w:color w:val="000000"/>
                <w:kern w:val="0"/>
                <w:szCs w:val="21"/>
                <w:highlight w:val="none"/>
              </w:rPr>
              <w:sym w:font="Wingdings 2" w:char="00A3"/>
            </w:r>
            <w:r>
              <w:rPr>
                <w:rFonts w:hint="eastAsia" w:ascii="宋体" w:hAnsi="宋体" w:eastAsia="宋体" w:cs="宋体"/>
                <w:color w:val="000000"/>
                <w:kern w:val="0"/>
                <w:szCs w:val="21"/>
                <w:highlight w:val="none"/>
              </w:rPr>
              <w:t>装修装饰</w:t>
            </w:r>
          </w:p>
          <w:p>
            <w:pPr>
              <w:pStyle w:val="10"/>
              <w:ind w:firstLine="21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sym w:font="Wingdings 2" w:char="00A3"/>
            </w:r>
            <w:r>
              <w:rPr>
                <w:rFonts w:hint="eastAsia" w:ascii="宋体" w:hAnsi="宋体" w:eastAsia="宋体" w:cs="宋体"/>
                <w:color w:val="000000"/>
                <w:kern w:val="0"/>
                <w:szCs w:val="21"/>
                <w:highlight w:val="none"/>
              </w:rPr>
              <w:t xml:space="preserve">消防设施  </w:t>
            </w:r>
            <w:r>
              <w:rPr>
                <w:rFonts w:hint="eastAsia" w:ascii="宋体" w:hAnsi="宋体" w:eastAsia="宋体" w:cs="宋体"/>
                <w:color w:val="000000"/>
                <w:kern w:val="0"/>
                <w:szCs w:val="21"/>
                <w:highlight w:val="none"/>
              </w:rPr>
              <w:sym w:font="Wingdings 2" w:char="00A3"/>
            </w:r>
            <w:r>
              <w:rPr>
                <w:rFonts w:hint="eastAsia" w:ascii="宋体" w:hAnsi="宋体" w:eastAsia="宋体" w:cs="宋体"/>
                <w:color w:val="000000"/>
                <w:kern w:val="0"/>
                <w:szCs w:val="21"/>
                <w:highlight w:val="none"/>
              </w:rPr>
              <w:t xml:space="preserve">园林绿化  </w:t>
            </w:r>
            <w:r>
              <w:rPr>
                <w:rFonts w:hint="eastAsia" w:ascii="宋体" w:hAnsi="宋体" w:eastAsia="宋体" w:cs="宋体"/>
                <w:color w:val="000000"/>
                <w:kern w:val="0"/>
                <w:szCs w:val="21"/>
                <w:highlight w:val="none"/>
              </w:rPr>
              <w:sym w:font="Wingdings 2" w:char="00A3"/>
            </w:r>
            <w:r>
              <w:rPr>
                <w:rFonts w:hint="eastAsia" w:ascii="宋体" w:hAnsi="宋体" w:eastAsia="宋体" w:cs="宋体"/>
                <w:color w:val="000000"/>
                <w:kern w:val="0"/>
                <w:szCs w:val="21"/>
                <w:highlight w:val="none"/>
              </w:rPr>
              <w:t xml:space="preserve">道路照明  </w:t>
            </w:r>
            <w:r>
              <w:rPr>
                <w:rFonts w:hint="eastAsia" w:ascii="宋体" w:hAnsi="宋体" w:eastAsia="宋体" w:cs="宋体"/>
                <w:color w:val="000000"/>
                <w:kern w:val="0"/>
                <w:szCs w:val="21"/>
                <w:highlight w:val="none"/>
              </w:rPr>
              <w:sym w:font="Wingdings 2" w:char="00A3"/>
            </w:r>
            <w:r>
              <w:rPr>
                <w:rFonts w:hint="eastAsia" w:ascii="宋体" w:hAnsi="宋体" w:eastAsia="宋体" w:cs="宋体"/>
                <w:color w:val="000000"/>
                <w:kern w:val="0"/>
                <w:szCs w:val="21"/>
                <w:highlight w:val="none"/>
              </w:rPr>
              <w:t xml:space="preserve">交通工程  </w:t>
            </w:r>
            <w:r>
              <w:rPr>
                <w:rFonts w:hint="eastAsia" w:ascii="宋体" w:hAnsi="宋体" w:eastAsia="宋体" w:cs="宋体"/>
                <w:color w:val="000000"/>
                <w:kern w:val="0"/>
                <w:szCs w:val="21"/>
                <w:highlight w:val="none"/>
              </w:rPr>
              <w:sym w:font="Wingdings 2" w:char="00A3"/>
            </w:r>
            <w:r>
              <w:rPr>
                <w:rFonts w:hint="eastAsia" w:ascii="宋体" w:hAnsi="宋体" w:eastAsia="宋体" w:cs="宋体"/>
                <w:color w:val="000000"/>
                <w:kern w:val="0"/>
                <w:szCs w:val="21"/>
                <w:highlight w:val="none"/>
              </w:rPr>
              <w:t>零星机械</w:t>
            </w:r>
          </w:p>
          <w:p>
            <w:pPr>
              <w:pStyle w:val="10"/>
              <w:ind w:firstLine="0" w:firstLineChars="0"/>
              <w:rPr>
                <w:rFonts w:ascii="宋体" w:hAnsi="宋体" w:eastAsia="宋体" w:cs="宋体"/>
                <w:color w:val="000000"/>
                <w:kern w:val="0"/>
                <w:szCs w:val="21"/>
                <w:highlight w:val="none"/>
                <w:u w:val="single"/>
              </w:rPr>
            </w:pPr>
          </w:p>
          <w:p>
            <w:pPr>
              <w:pStyle w:val="10"/>
              <w:ind w:firstLine="210"/>
              <w:rPr>
                <w:rFonts w:ascii="宋体" w:hAnsi="宋体" w:eastAsia="宋体" w:cs="宋体"/>
                <w:color w:val="000000"/>
                <w:kern w:val="0"/>
                <w:szCs w:val="21"/>
                <w:highlight w:val="none"/>
              </w:rPr>
            </w:pPr>
            <w:r>
              <w:rPr>
                <w:rFonts w:ascii="Calibri" w:hAnsi="Calibri" w:eastAsia="宋体" w:cs="Calibri"/>
                <w:color w:val="000000"/>
                <w:kern w:val="0"/>
                <w:szCs w:val="21"/>
                <w:highlight w:val="none"/>
              </w:rPr>
              <w:t>②</w:t>
            </w:r>
            <w:r>
              <w:rPr>
                <w:rFonts w:hint="eastAsia" w:ascii="宋体" w:hAnsi="宋体" w:eastAsia="宋体" w:cs="宋体"/>
                <w:color w:val="000000"/>
                <w:kern w:val="0"/>
                <w:szCs w:val="21"/>
                <w:highlight w:val="none"/>
              </w:rPr>
              <w:t>个体工商户</w:t>
            </w:r>
          </w:p>
          <w:p>
            <w:pPr>
              <w:pStyle w:val="10"/>
              <w:ind w:firstLine="210"/>
              <w:rPr>
                <w:rFonts w:ascii="宋体" w:hAnsi="宋体" w:eastAsia="宋体" w:cs="宋体"/>
                <w:color w:val="000000"/>
                <w:kern w:val="0"/>
                <w:szCs w:val="21"/>
                <w:highlight w:val="none"/>
              </w:rPr>
            </w:pPr>
          </w:p>
          <w:p>
            <w:pPr>
              <w:pStyle w:val="10"/>
              <w:ind w:firstLine="21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sym w:font="Wingdings 2" w:char="00A3"/>
            </w:r>
            <w:r>
              <w:rPr>
                <w:rFonts w:hint="eastAsia" w:ascii="宋体" w:hAnsi="宋体" w:eastAsia="宋体" w:cs="宋体"/>
                <w:color w:val="000000"/>
                <w:kern w:val="0"/>
                <w:szCs w:val="21"/>
                <w:highlight w:val="none"/>
              </w:rPr>
              <w:t xml:space="preserve">市政公用  </w:t>
            </w:r>
            <w:r>
              <w:rPr>
                <w:rFonts w:hint="eastAsia" w:ascii="宋体" w:hAnsi="宋体" w:eastAsia="宋体" w:cs="宋体"/>
                <w:color w:val="000000"/>
                <w:kern w:val="0"/>
                <w:szCs w:val="21"/>
                <w:highlight w:val="none"/>
              </w:rPr>
              <w:sym w:font="Wingdings 2" w:char="00A3"/>
            </w:r>
            <w:r>
              <w:rPr>
                <w:rFonts w:hint="eastAsia" w:ascii="宋体" w:hAnsi="宋体" w:eastAsia="宋体" w:cs="宋体"/>
                <w:color w:val="000000"/>
                <w:kern w:val="0"/>
                <w:szCs w:val="21"/>
                <w:highlight w:val="none"/>
              </w:rPr>
              <w:t xml:space="preserve">水利水电  </w:t>
            </w:r>
            <w:r>
              <w:rPr>
                <w:rFonts w:hint="eastAsia" w:ascii="宋体" w:hAnsi="宋体" w:eastAsia="宋体" w:cs="宋体"/>
                <w:color w:val="000000"/>
                <w:kern w:val="0"/>
                <w:szCs w:val="21"/>
                <w:highlight w:val="none"/>
              </w:rPr>
              <w:sym w:font="Wingdings 2" w:char="00A3"/>
            </w:r>
            <w:r>
              <w:rPr>
                <w:rFonts w:hint="eastAsia" w:ascii="宋体" w:hAnsi="宋体" w:eastAsia="宋体" w:cs="宋体"/>
                <w:color w:val="000000"/>
                <w:kern w:val="0"/>
                <w:szCs w:val="21"/>
                <w:highlight w:val="none"/>
              </w:rPr>
              <w:t xml:space="preserve">园林绿化  </w:t>
            </w:r>
            <w:r>
              <w:rPr>
                <w:rFonts w:hint="eastAsia" w:ascii="宋体" w:hAnsi="宋体" w:eastAsia="宋体" w:cs="宋体"/>
                <w:color w:val="000000"/>
                <w:kern w:val="0"/>
                <w:szCs w:val="21"/>
                <w:highlight w:val="none"/>
              </w:rPr>
              <w:sym w:font="Wingdings 2" w:char="00A3"/>
            </w:r>
            <w:r>
              <w:rPr>
                <w:rFonts w:hint="eastAsia" w:ascii="宋体" w:hAnsi="宋体" w:eastAsia="宋体" w:cs="宋体"/>
                <w:color w:val="000000"/>
                <w:kern w:val="0"/>
                <w:szCs w:val="21"/>
                <w:highlight w:val="none"/>
              </w:rPr>
              <w:t xml:space="preserve">装修装饰  </w:t>
            </w:r>
            <w:r>
              <w:rPr>
                <w:rFonts w:hint="eastAsia" w:ascii="宋体" w:hAnsi="宋体" w:eastAsia="宋体" w:cs="宋体"/>
                <w:color w:val="000000"/>
                <w:kern w:val="0"/>
                <w:szCs w:val="21"/>
                <w:highlight w:val="none"/>
              </w:rPr>
              <w:sym w:font="Wingdings 2" w:char="00A3"/>
            </w:r>
            <w:r>
              <w:rPr>
                <w:rFonts w:hint="eastAsia" w:ascii="宋体" w:hAnsi="宋体" w:eastAsia="宋体" w:cs="宋体"/>
                <w:color w:val="000000"/>
                <w:kern w:val="0"/>
                <w:szCs w:val="21"/>
                <w:highlight w:val="none"/>
              </w:rPr>
              <w:t>零星机械</w:t>
            </w:r>
          </w:p>
          <w:p>
            <w:pPr>
              <w:pStyle w:val="10"/>
              <w:ind w:firstLine="0" w:firstLineChars="0"/>
              <w:rPr>
                <w:rFonts w:ascii="宋体" w:hAnsi="宋体" w:eastAsia="宋体" w:cs="宋体"/>
                <w:color w:val="000000"/>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8" w:type="dxa"/>
            <w:vAlign w:val="center"/>
          </w:tcPr>
          <w:p>
            <w:pPr>
              <w:snapToGrid w:val="0"/>
              <w:spacing w:beforeLines="50" w:after="50" w:line="400" w:lineRule="exact"/>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企业入库承诺</w:t>
            </w:r>
          </w:p>
        </w:tc>
        <w:tc>
          <w:tcPr>
            <w:tcW w:w="6954" w:type="dxa"/>
            <w:gridSpan w:val="3"/>
          </w:tcPr>
          <w:p>
            <w:pPr>
              <w:snapToGrid w:val="0"/>
              <w:spacing w:beforeLines="50" w:after="50" w:line="440" w:lineRule="exact"/>
              <w:ind w:firstLine="420" w:firstLineChars="200"/>
              <w:rPr>
                <w:highlight w:val="none"/>
              </w:rPr>
            </w:pPr>
            <w:r>
              <w:rPr>
                <w:rFonts w:hint="eastAsia"/>
                <w:highlight w:val="none"/>
              </w:rPr>
              <w:t>我公司（个人）将无条件遵守《东林镇公共投资项目承包方库选实施办法》的规定，并对入库所提交的相关材料的真实性、完整性、可靠性负责。</w:t>
            </w:r>
          </w:p>
          <w:p>
            <w:pPr>
              <w:pStyle w:val="10"/>
              <w:spacing w:line="440" w:lineRule="exact"/>
              <w:ind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承诺参加征集的同一子库不存在控股股东或实际控制人为同一单位或个人的情形，一旦违反将无条件接受贵单位作出取消资格、解除合同等处理。</w:t>
            </w:r>
          </w:p>
          <w:p>
            <w:pPr>
              <w:pStyle w:val="10"/>
              <w:spacing w:line="440" w:lineRule="exact"/>
              <w:ind w:firstLine="21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法定代表人签字（公司盖章）：</w:t>
            </w:r>
          </w:p>
          <w:p>
            <w:pPr>
              <w:pStyle w:val="10"/>
              <w:spacing w:line="440" w:lineRule="exact"/>
              <w:ind w:firstLine="21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522" w:type="dxa"/>
            <w:gridSpan w:val="4"/>
            <w:vAlign w:val="center"/>
          </w:tcPr>
          <w:p>
            <w:pPr>
              <w:snapToGrid w:val="0"/>
              <w:spacing w:line="400" w:lineRule="exact"/>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附资料要求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4260" w:type="dxa"/>
            <w:gridSpan w:val="2"/>
            <w:vAlign w:val="center"/>
          </w:tcPr>
          <w:p>
            <w:pPr>
              <w:snapToGrid w:val="0"/>
              <w:spacing w:line="400" w:lineRule="exact"/>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企业单位</w:t>
            </w:r>
          </w:p>
        </w:tc>
        <w:tc>
          <w:tcPr>
            <w:tcW w:w="4262" w:type="dxa"/>
            <w:gridSpan w:val="2"/>
            <w:vAlign w:val="center"/>
          </w:tcPr>
          <w:p>
            <w:pPr>
              <w:snapToGrid w:val="0"/>
              <w:spacing w:line="400" w:lineRule="exact"/>
              <w:jc w:val="center"/>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t>个体工商户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2" w:hRule="atLeast"/>
        </w:trPr>
        <w:tc>
          <w:tcPr>
            <w:tcW w:w="4260" w:type="dxa"/>
            <w:gridSpan w:val="2"/>
          </w:tcPr>
          <w:p>
            <w:pPr>
              <w:snapToGrid w:val="0"/>
              <w:spacing w:beforeLines="50" w:after="50" w:line="360" w:lineRule="exact"/>
              <w:ind w:firstLine="420" w:firstLineChars="200"/>
              <w:rPr>
                <w:highlight w:val="none"/>
              </w:rPr>
            </w:pPr>
            <w:r>
              <w:rPr>
                <w:rFonts w:hint="eastAsia"/>
                <w:highlight w:val="none"/>
              </w:rPr>
              <w:sym w:font="Wingdings 2" w:char="00A3"/>
            </w:r>
            <w:r>
              <w:rPr>
                <w:rFonts w:hint="eastAsia"/>
                <w:highlight w:val="none"/>
              </w:rPr>
              <w:t>营业执照复印件</w:t>
            </w:r>
          </w:p>
          <w:p>
            <w:pPr>
              <w:pStyle w:val="10"/>
              <w:spacing w:line="360" w:lineRule="exact"/>
              <w:ind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sym w:font="Wingdings 2" w:char="00A3"/>
            </w:r>
            <w:r>
              <w:rPr>
                <w:rFonts w:hint="eastAsia" w:ascii="宋体" w:hAnsi="宋体" w:eastAsia="宋体" w:cs="宋体"/>
                <w:color w:val="000000"/>
                <w:kern w:val="0"/>
                <w:szCs w:val="21"/>
                <w:highlight w:val="none"/>
              </w:rPr>
              <w:t>资质证书</w:t>
            </w:r>
            <w:r>
              <w:rPr>
                <w:rFonts w:hint="eastAsia"/>
                <w:highlight w:val="none"/>
              </w:rPr>
              <w:t>复印件</w:t>
            </w:r>
          </w:p>
          <w:p>
            <w:pPr>
              <w:pStyle w:val="10"/>
              <w:spacing w:line="360" w:lineRule="exact"/>
              <w:ind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sym w:font="Wingdings 2" w:char="00A3"/>
            </w:r>
            <w:r>
              <w:rPr>
                <w:rFonts w:hint="eastAsia" w:ascii="宋体" w:hAnsi="宋体" w:eastAsia="宋体" w:cs="宋体"/>
                <w:color w:val="000000"/>
                <w:kern w:val="0"/>
                <w:szCs w:val="21"/>
                <w:highlight w:val="none"/>
              </w:rPr>
              <w:t>安全生产许可证证书</w:t>
            </w:r>
            <w:r>
              <w:rPr>
                <w:rFonts w:hint="eastAsia"/>
                <w:highlight w:val="none"/>
              </w:rPr>
              <w:t>复印件</w:t>
            </w:r>
          </w:p>
          <w:p>
            <w:pPr>
              <w:snapToGrid w:val="0"/>
              <w:spacing w:line="360" w:lineRule="exact"/>
              <w:ind w:firstLine="420" w:firstLineChars="200"/>
              <w:rPr>
                <w:rFonts w:ascii="宋体" w:hAnsi="宋体" w:eastAsia="宋体" w:cs="宋体"/>
                <w:color w:val="000000"/>
                <w:kern w:val="0"/>
                <w:szCs w:val="21"/>
                <w:highlight w:val="none"/>
              </w:rPr>
            </w:pPr>
            <w:r>
              <w:rPr>
                <w:rFonts w:hint="eastAsia" w:ascii="宋体" w:hAnsi="宋体" w:eastAsia="宋体" w:cs="宋体"/>
                <w:color w:val="000000"/>
                <w:kern w:val="0"/>
                <w:szCs w:val="21"/>
                <w:highlight w:val="none"/>
              </w:rPr>
              <w:sym w:font="Wingdings 2" w:char="00A3"/>
            </w:r>
            <w:r>
              <w:rPr>
                <w:rFonts w:hint="eastAsia" w:ascii="宋体" w:hAnsi="宋体" w:eastAsia="宋体" w:cs="宋体"/>
                <w:color w:val="000000"/>
                <w:kern w:val="0"/>
                <w:szCs w:val="21"/>
                <w:highlight w:val="none"/>
              </w:rPr>
              <w:t>公司章程</w:t>
            </w:r>
            <w:r>
              <w:rPr>
                <w:rFonts w:hint="eastAsia"/>
                <w:highlight w:val="none"/>
              </w:rPr>
              <w:t>复印件</w:t>
            </w:r>
          </w:p>
        </w:tc>
        <w:tc>
          <w:tcPr>
            <w:tcW w:w="4262" w:type="dxa"/>
            <w:gridSpan w:val="2"/>
          </w:tcPr>
          <w:p>
            <w:pPr>
              <w:snapToGrid w:val="0"/>
              <w:spacing w:beforeLines="50" w:after="50" w:line="360" w:lineRule="exact"/>
              <w:ind w:firstLine="420" w:firstLineChars="200"/>
              <w:rPr>
                <w:highlight w:val="none"/>
              </w:rPr>
            </w:pPr>
            <w:r>
              <w:rPr>
                <w:rFonts w:hint="eastAsia"/>
                <w:highlight w:val="none"/>
              </w:rPr>
              <w:sym w:font="Wingdings 2" w:char="00A3"/>
            </w:r>
            <w:r>
              <w:rPr>
                <w:rFonts w:hint="eastAsia"/>
                <w:highlight w:val="none"/>
              </w:rPr>
              <w:t>营业执照复印件</w:t>
            </w:r>
          </w:p>
          <w:p>
            <w:pPr>
              <w:pStyle w:val="10"/>
              <w:spacing w:line="360" w:lineRule="exact"/>
              <w:ind w:firstLineChars="200"/>
              <w:rPr>
                <w:highlight w:val="none"/>
              </w:rPr>
            </w:pPr>
            <w:r>
              <w:rPr>
                <w:rFonts w:hint="eastAsia"/>
                <w:highlight w:val="none"/>
              </w:rPr>
              <w:sym w:font="Wingdings 2" w:char="00A3"/>
            </w:r>
            <w:r>
              <w:rPr>
                <w:rFonts w:hint="eastAsia"/>
                <w:highlight w:val="none"/>
              </w:rPr>
              <w:t>自然人人身意外保险复印件</w:t>
            </w:r>
          </w:p>
          <w:p>
            <w:pPr>
              <w:pStyle w:val="10"/>
              <w:spacing w:line="360" w:lineRule="exact"/>
              <w:ind w:firstLineChars="200"/>
              <w:rPr>
                <w:highlight w:val="none"/>
              </w:rPr>
            </w:pPr>
          </w:p>
        </w:tc>
      </w:tr>
    </w:tbl>
    <w:p>
      <w:pPr>
        <w:snapToGrid w:val="0"/>
        <w:spacing w:beforeLines="50" w:after="50" w:line="400" w:lineRule="exact"/>
        <w:ind w:firstLine="482" w:firstLineChars="200"/>
        <w:rPr>
          <w:rFonts w:ascii="宋体" w:hAnsi="宋体" w:eastAsia="宋体" w:cs="宋体"/>
          <w:b/>
          <w:bCs/>
          <w:color w:val="000000"/>
          <w:kern w:val="0"/>
          <w:sz w:val="24"/>
          <w:highlight w:val="none"/>
        </w:rPr>
      </w:pPr>
    </w:p>
    <w:p>
      <w:pPr>
        <w:pStyle w:val="2"/>
        <w:jc w:val="center"/>
        <w:rPr>
          <w:rFonts w:ascii="宋体" w:hAnsi="宋体" w:eastAsia="宋体" w:cs="宋体"/>
          <w:b/>
          <w:bCs/>
          <w:color w:val="000000"/>
          <w:sz w:val="32"/>
          <w:szCs w:val="32"/>
          <w:highlight w:val="none"/>
        </w:rPr>
      </w:pPr>
      <w:r>
        <w:rPr>
          <w:rFonts w:hint="eastAsia" w:ascii="宋体" w:hAnsi="宋体" w:eastAsia="宋体" w:cs="宋体"/>
          <w:b/>
          <w:bCs/>
          <w:color w:val="000000"/>
          <w:sz w:val="32"/>
          <w:szCs w:val="32"/>
          <w:highlight w:val="none"/>
        </w:rPr>
        <w:t>五、入库登记表所需资料</w:t>
      </w:r>
    </w:p>
    <w:p>
      <w:pPr>
        <w:pStyle w:val="2"/>
        <w:rPr>
          <w:rFonts w:ascii="宋体" w:hAnsi="宋体" w:eastAsia="宋体" w:cs="宋体"/>
          <w:b/>
          <w:bCs/>
          <w:color w:val="000000"/>
          <w:sz w:val="32"/>
          <w:szCs w:val="32"/>
          <w:highlight w:val="none"/>
        </w:rPr>
      </w:pPr>
    </w:p>
    <w:p>
      <w:pPr>
        <w:spacing w:line="440" w:lineRule="exact"/>
        <w:ind w:firstLine="352" w:firstLineChars="147"/>
        <w:rPr>
          <w:rFonts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 xml:space="preserve">    企业单位复印件均需加盖公章</w:t>
      </w:r>
    </w:p>
    <w:p>
      <w:pPr>
        <w:pStyle w:val="2"/>
        <w:rPr>
          <w:rFonts w:ascii="宋体" w:hAnsi="宋体" w:eastAsia="宋体" w:cs="宋体"/>
          <w:b/>
          <w:bCs/>
          <w:color w:val="000000"/>
          <w:sz w:val="32"/>
          <w:szCs w:val="32"/>
          <w:highlight w:val="none"/>
        </w:rPr>
      </w:pPr>
    </w:p>
    <w:p>
      <w:pPr>
        <w:pStyle w:val="2"/>
        <w:rPr>
          <w:rFonts w:ascii="宋体" w:hAnsi="宋体" w:eastAsia="宋体" w:cs="宋体"/>
          <w:b/>
          <w:bCs/>
          <w:color w:val="000000"/>
          <w:sz w:val="32"/>
          <w:szCs w:val="32"/>
          <w:highlight w:val="none"/>
        </w:rPr>
      </w:pPr>
    </w:p>
    <w:p>
      <w:pPr>
        <w:pStyle w:val="2"/>
        <w:rPr>
          <w:rFonts w:ascii="宋体" w:hAnsi="宋体" w:eastAsia="宋体" w:cs="宋体"/>
          <w:b/>
          <w:bCs/>
          <w:color w:val="000000"/>
          <w:sz w:val="32"/>
          <w:szCs w:val="32"/>
          <w:highlight w:val="none"/>
        </w:rPr>
      </w:pPr>
    </w:p>
    <w:p>
      <w:pPr>
        <w:pStyle w:val="2"/>
        <w:rPr>
          <w:rFonts w:ascii="宋体" w:hAnsi="宋体" w:eastAsia="宋体" w:cs="宋体"/>
          <w:b/>
          <w:bCs/>
          <w:color w:val="000000"/>
          <w:sz w:val="32"/>
          <w:szCs w:val="32"/>
          <w:highlight w:val="none"/>
        </w:rPr>
      </w:pPr>
    </w:p>
    <w:p>
      <w:pPr>
        <w:pStyle w:val="2"/>
        <w:rPr>
          <w:rFonts w:ascii="宋体" w:hAnsi="宋体" w:eastAsia="宋体" w:cs="宋体"/>
          <w:b/>
          <w:bCs/>
          <w:color w:val="000000"/>
          <w:sz w:val="32"/>
          <w:szCs w:val="32"/>
          <w:highlight w:val="none"/>
        </w:rPr>
      </w:pPr>
    </w:p>
    <w:p>
      <w:pPr>
        <w:pStyle w:val="2"/>
        <w:rPr>
          <w:rFonts w:ascii="宋体" w:hAnsi="宋体" w:eastAsia="宋体" w:cs="宋体"/>
          <w:b/>
          <w:bCs/>
          <w:color w:val="000000"/>
          <w:sz w:val="32"/>
          <w:szCs w:val="32"/>
          <w:highlight w:val="none"/>
        </w:rPr>
      </w:pPr>
    </w:p>
    <w:p>
      <w:pPr>
        <w:pStyle w:val="2"/>
        <w:rPr>
          <w:rFonts w:ascii="宋体" w:hAnsi="宋体" w:eastAsia="宋体" w:cs="宋体"/>
          <w:b/>
          <w:bCs/>
          <w:color w:val="000000"/>
          <w:sz w:val="32"/>
          <w:szCs w:val="32"/>
          <w:highlight w:val="none"/>
        </w:rPr>
      </w:pPr>
    </w:p>
    <w:p>
      <w:pPr>
        <w:pStyle w:val="2"/>
        <w:rPr>
          <w:rFonts w:ascii="宋体" w:hAnsi="宋体" w:eastAsia="宋体" w:cs="宋体"/>
          <w:b/>
          <w:bCs/>
          <w:color w:val="000000"/>
          <w:sz w:val="32"/>
          <w:szCs w:val="32"/>
          <w:highlight w:val="none"/>
        </w:rPr>
      </w:pPr>
    </w:p>
    <w:p>
      <w:pPr>
        <w:pStyle w:val="2"/>
        <w:rPr>
          <w:rFonts w:ascii="宋体" w:hAnsi="宋体" w:eastAsia="宋体" w:cs="宋体"/>
          <w:b/>
          <w:bCs/>
          <w:color w:val="000000"/>
          <w:sz w:val="32"/>
          <w:szCs w:val="32"/>
          <w:highlight w:val="none"/>
        </w:rPr>
      </w:pPr>
    </w:p>
    <w:p>
      <w:pPr>
        <w:pStyle w:val="2"/>
        <w:rPr>
          <w:rFonts w:ascii="宋体" w:hAnsi="宋体" w:eastAsia="宋体" w:cs="宋体"/>
          <w:b/>
          <w:bCs/>
          <w:color w:val="000000"/>
          <w:sz w:val="32"/>
          <w:szCs w:val="32"/>
          <w:highlight w:val="none"/>
        </w:rPr>
      </w:pPr>
    </w:p>
    <w:p>
      <w:pPr>
        <w:pStyle w:val="2"/>
        <w:rPr>
          <w:rFonts w:ascii="宋体" w:hAnsi="宋体" w:eastAsia="宋体" w:cs="宋体"/>
          <w:b/>
          <w:bCs/>
          <w:color w:val="000000"/>
          <w:sz w:val="32"/>
          <w:szCs w:val="32"/>
          <w:highlight w:val="none"/>
        </w:rPr>
      </w:pPr>
    </w:p>
    <w:p>
      <w:pPr>
        <w:pStyle w:val="2"/>
        <w:rPr>
          <w:rFonts w:ascii="宋体" w:hAnsi="宋体" w:eastAsia="宋体" w:cs="宋体"/>
          <w:b/>
          <w:bCs/>
          <w:color w:val="000000"/>
          <w:sz w:val="32"/>
          <w:szCs w:val="32"/>
          <w:highlight w:val="none"/>
        </w:rPr>
      </w:pPr>
    </w:p>
    <w:p>
      <w:pPr>
        <w:pStyle w:val="2"/>
        <w:rPr>
          <w:rFonts w:ascii="宋体" w:hAnsi="宋体" w:eastAsia="宋体" w:cs="宋体"/>
          <w:b/>
          <w:bCs/>
          <w:color w:val="000000"/>
          <w:sz w:val="32"/>
          <w:szCs w:val="32"/>
          <w:highlight w:val="none"/>
        </w:rPr>
      </w:pPr>
    </w:p>
    <w:p>
      <w:pPr>
        <w:pStyle w:val="2"/>
        <w:rPr>
          <w:rFonts w:ascii="宋体" w:hAnsi="宋体" w:eastAsia="宋体" w:cs="宋体"/>
          <w:b/>
          <w:bCs/>
          <w:color w:val="000000"/>
          <w:sz w:val="32"/>
          <w:szCs w:val="32"/>
          <w:highlight w:val="none"/>
        </w:rPr>
      </w:pPr>
    </w:p>
    <w:p>
      <w:pPr>
        <w:pStyle w:val="2"/>
        <w:rPr>
          <w:rFonts w:ascii="宋体" w:hAnsi="宋体" w:eastAsia="宋体" w:cs="宋体"/>
          <w:b/>
          <w:bCs/>
          <w:color w:val="000000"/>
          <w:sz w:val="32"/>
          <w:szCs w:val="32"/>
          <w:highlight w:val="none"/>
        </w:rPr>
      </w:pPr>
    </w:p>
    <w:p>
      <w:pPr>
        <w:pStyle w:val="2"/>
        <w:rPr>
          <w:rFonts w:ascii="宋体" w:hAnsi="宋体" w:eastAsia="宋体" w:cs="宋体"/>
          <w:b/>
          <w:bCs/>
          <w:color w:val="000000"/>
          <w:sz w:val="32"/>
          <w:szCs w:val="32"/>
          <w:highlight w:val="none"/>
        </w:rPr>
      </w:pPr>
    </w:p>
    <w:p>
      <w:pPr>
        <w:pStyle w:val="2"/>
        <w:rPr>
          <w:rFonts w:ascii="宋体" w:hAnsi="宋体" w:eastAsia="宋体" w:cs="宋体"/>
          <w:b/>
          <w:bCs/>
          <w:color w:val="000000"/>
          <w:sz w:val="32"/>
          <w:szCs w:val="32"/>
          <w:highlight w:val="none"/>
        </w:rPr>
      </w:pPr>
    </w:p>
    <w:p>
      <w:pPr>
        <w:pStyle w:val="2"/>
        <w:rPr>
          <w:rFonts w:ascii="宋体" w:hAnsi="宋体" w:eastAsia="宋体" w:cs="宋体"/>
          <w:b/>
          <w:bCs/>
          <w:color w:val="000000"/>
          <w:sz w:val="32"/>
          <w:szCs w:val="32"/>
          <w:highlight w:val="none"/>
        </w:rPr>
      </w:pPr>
    </w:p>
    <w:p>
      <w:pPr>
        <w:pStyle w:val="2"/>
        <w:rPr>
          <w:rFonts w:ascii="宋体" w:hAnsi="宋体" w:eastAsia="宋体" w:cs="宋体"/>
          <w:b/>
          <w:bCs/>
          <w:color w:val="000000"/>
          <w:sz w:val="32"/>
          <w:szCs w:val="32"/>
          <w:highlight w:val="none"/>
        </w:rPr>
      </w:pPr>
    </w:p>
    <w:p>
      <w:pPr>
        <w:pStyle w:val="2"/>
        <w:rPr>
          <w:rFonts w:ascii="宋体" w:hAnsi="宋体" w:eastAsia="宋体" w:cs="宋体"/>
          <w:b/>
          <w:bCs/>
          <w:color w:val="000000"/>
          <w:sz w:val="32"/>
          <w:szCs w:val="32"/>
          <w:highlight w:val="none"/>
        </w:rPr>
      </w:pPr>
    </w:p>
    <w:p>
      <w:pPr>
        <w:pStyle w:val="2"/>
        <w:rPr>
          <w:rFonts w:ascii="宋体" w:hAnsi="宋体" w:eastAsia="宋体" w:cs="宋体"/>
          <w:b/>
          <w:bCs/>
          <w:color w:val="000000"/>
          <w:sz w:val="32"/>
          <w:szCs w:val="32"/>
          <w:highlight w:val="none"/>
        </w:rPr>
      </w:pPr>
    </w:p>
    <w:p>
      <w:pPr>
        <w:pStyle w:val="2"/>
        <w:rPr>
          <w:rFonts w:ascii="宋体" w:hAnsi="宋体" w:eastAsia="宋体" w:cs="宋体"/>
          <w:b/>
          <w:bCs/>
          <w:color w:val="000000"/>
          <w:sz w:val="32"/>
          <w:szCs w:val="32"/>
          <w:highlight w:val="none"/>
        </w:rPr>
      </w:pPr>
    </w:p>
    <w:p>
      <w:pPr>
        <w:pStyle w:val="2"/>
        <w:rPr>
          <w:rFonts w:ascii="宋体" w:hAnsi="宋体" w:eastAsia="宋体" w:cs="宋体"/>
          <w:b/>
          <w:bCs/>
          <w:color w:val="000000"/>
          <w:sz w:val="32"/>
          <w:szCs w:val="32"/>
          <w:highlight w:val="none"/>
        </w:rPr>
      </w:pPr>
    </w:p>
    <w:p>
      <w:pPr>
        <w:pStyle w:val="2"/>
        <w:rPr>
          <w:rFonts w:ascii="宋体" w:hAnsi="宋体" w:eastAsia="宋体" w:cs="宋体"/>
          <w:b/>
          <w:bCs/>
          <w:color w:val="000000"/>
          <w:sz w:val="32"/>
          <w:szCs w:val="32"/>
          <w:highlight w:val="none"/>
        </w:rPr>
      </w:pPr>
    </w:p>
    <w:p>
      <w:pPr>
        <w:pStyle w:val="2"/>
        <w:rPr>
          <w:rFonts w:ascii="宋体" w:hAnsi="宋体" w:eastAsia="宋体" w:cs="宋体"/>
          <w:b/>
          <w:bCs/>
          <w:color w:val="000000"/>
          <w:sz w:val="32"/>
          <w:szCs w:val="32"/>
          <w:highlight w:val="none"/>
        </w:rPr>
      </w:pPr>
    </w:p>
    <w:p>
      <w:pPr>
        <w:pStyle w:val="2"/>
        <w:rPr>
          <w:rFonts w:ascii="宋体" w:hAnsi="宋体" w:eastAsia="宋体" w:cs="宋体"/>
          <w:b/>
          <w:bCs/>
          <w:color w:val="000000"/>
          <w:sz w:val="32"/>
          <w:szCs w:val="32"/>
          <w:highlight w:val="none"/>
        </w:rPr>
      </w:pPr>
    </w:p>
    <w:p>
      <w:pPr>
        <w:pStyle w:val="2"/>
        <w:rPr>
          <w:rFonts w:ascii="宋体" w:hAnsi="宋体" w:eastAsia="宋体" w:cs="宋体"/>
          <w:b/>
          <w:bCs/>
          <w:color w:val="000000"/>
          <w:sz w:val="32"/>
          <w:szCs w:val="32"/>
          <w:highlight w:val="none"/>
        </w:rPr>
      </w:pPr>
    </w:p>
    <w:p>
      <w:pPr>
        <w:pStyle w:val="2"/>
        <w:rPr>
          <w:rFonts w:ascii="宋体" w:hAnsi="宋体" w:eastAsia="宋体" w:cs="宋体"/>
          <w:b/>
          <w:bCs/>
          <w:color w:val="000000"/>
          <w:sz w:val="32"/>
          <w:szCs w:val="32"/>
          <w:highlight w:val="none"/>
        </w:rPr>
      </w:pPr>
    </w:p>
    <w:p>
      <w:pPr>
        <w:snapToGrid w:val="0"/>
        <w:spacing w:beforeLines="50" w:after="50" w:line="400" w:lineRule="exact"/>
        <w:jc w:val="center"/>
        <w:rPr>
          <w:rFonts w:ascii="宋体" w:hAnsi="宋体" w:eastAsia="宋体" w:cs="宋体"/>
          <w:b/>
          <w:bCs/>
          <w:color w:val="000000"/>
          <w:kern w:val="0"/>
          <w:sz w:val="32"/>
          <w:szCs w:val="32"/>
          <w:highlight w:val="none"/>
        </w:rPr>
      </w:pPr>
    </w:p>
    <w:p>
      <w:pPr>
        <w:spacing w:line="440" w:lineRule="exact"/>
        <w:jc w:val="center"/>
        <w:rPr>
          <w:rFonts w:hint="eastAsia" w:ascii="宋体" w:hAnsi="宋体" w:eastAsia="宋体" w:cs="宋体"/>
          <w:b/>
          <w:bCs/>
          <w:color w:val="000000"/>
          <w:sz w:val="32"/>
          <w:szCs w:val="32"/>
          <w:highlight w:val="none"/>
        </w:rPr>
      </w:pPr>
    </w:p>
    <w:p>
      <w:pPr>
        <w:spacing w:line="440" w:lineRule="exact"/>
        <w:jc w:val="center"/>
        <w:rPr>
          <w:rFonts w:ascii="宋体" w:hAnsi="宋体" w:eastAsia="宋体" w:cs="宋体"/>
          <w:b/>
          <w:bCs/>
          <w:color w:val="000000"/>
          <w:kern w:val="0"/>
          <w:sz w:val="32"/>
          <w:szCs w:val="32"/>
          <w:highlight w:val="none"/>
        </w:rPr>
      </w:pPr>
      <w:r>
        <w:rPr>
          <w:rFonts w:hint="eastAsia" w:ascii="宋体" w:hAnsi="宋体" w:eastAsia="宋体" w:cs="宋体"/>
          <w:b/>
          <w:bCs/>
          <w:color w:val="000000"/>
          <w:sz w:val="32"/>
          <w:szCs w:val="32"/>
          <w:highlight w:val="none"/>
        </w:rPr>
        <w:t>六、</w:t>
      </w:r>
      <w:r>
        <w:rPr>
          <w:rFonts w:hint="eastAsia" w:ascii="宋体" w:hAnsi="宋体" w:eastAsia="宋体" w:cs="宋体"/>
          <w:b/>
          <w:bCs/>
          <w:color w:val="000000"/>
          <w:kern w:val="0"/>
          <w:sz w:val="32"/>
          <w:szCs w:val="32"/>
          <w:highlight w:val="none"/>
        </w:rPr>
        <w:t>应征人基本情况</w:t>
      </w:r>
    </w:p>
    <w:p>
      <w:pPr>
        <w:spacing w:line="440" w:lineRule="exact"/>
        <w:ind w:firstLine="354" w:firstLineChars="147"/>
        <w:rPr>
          <w:rFonts w:ascii="宋体" w:hAnsi="宋体" w:eastAsia="宋体" w:cs="宋体"/>
          <w:b/>
          <w:bCs/>
          <w:color w:val="000000"/>
          <w:kern w:val="0"/>
          <w:sz w:val="24"/>
          <w:highlight w:val="none"/>
        </w:rPr>
      </w:pPr>
    </w:p>
    <w:p>
      <w:pPr>
        <w:spacing w:line="440" w:lineRule="exact"/>
        <w:ind w:firstLine="354" w:firstLineChars="147"/>
        <w:rPr>
          <w:rFonts w:ascii="宋体" w:hAnsi="宋体" w:eastAsia="宋体" w:cs="宋体"/>
          <w:b/>
          <w:bCs/>
          <w:color w:val="000000"/>
          <w:kern w:val="0"/>
          <w:sz w:val="24"/>
          <w:highlight w:val="none"/>
        </w:rPr>
      </w:pPr>
      <w:r>
        <w:rPr>
          <w:rFonts w:hint="eastAsia" w:ascii="宋体" w:hAnsi="宋体" w:eastAsia="宋体" w:cs="宋体"/>
          <w:b/>
          <w:bCs/>
          <w:color w:val="000000"/>
          <w:kern w:val="0"/>
          <w:sz w:val="24"/>
          <w:highlight w:val="none"/>
        </w:rPr>
        <w:t>（一）总体情况说明</w:t>
      </w:r>
    </w:p>
    <w:p>
      <w:pPr>
        <w:spacing w:line="440" w:lineRule="exact"/>
        <w:ind w:firstLine="540"/>
        <w:rPr>
          <w:rFonts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对应征人的总体情况进行文字性描述，如公司人数、注册资本、相关业绩等。</w:t>
      </w:r>
    </w:p>
    <w:p>
      <w:pPr>
        <w:spacing w:line="440" w:lineRule="exact"/>
        <w:ind w:firstLine="361" w:firstLineChars="150"/>
        <w:jc w:val="left"/>
        <w:rPr>
          <w:rFonts w:ascii="宋体" w:hAnsi="宋体" w:eastAsia="宋体" w:cs="宋体"/>
          <w:b/>
          <w:bCs/>
          <w:color w:val="000000"/>
          <w:kern w:val="0"/>
          <w:sz w:val="24"/>
          <w:highlight w:val="none"/>
        </w:rPr>
      </w:pPr>
      <w:r>
        <w:rPr>
          <w:rFonts w:hint="eastAsia" w:ascii="宋体" w:hAnsi="宋体" w:eastAsia="宋体" w:cs="宋体"/>
          <w:b/>
          <w:color w:val="000000"/>
          <w:sz w:val="24"/>
          <w:highlight w:val="none"/>
        </w:rPr>
        <w:t>（二）拟派项目负责人、拟派施工现场专职安全生产管理人员等人员的专业配置、持证情况</w:t>
      </w:r>
    </w:p>
    <w:p>
      <w:pPr>
        <w:spacing w:line="440" w:lineRule="exact"/>
        <w:ind w:firstLine="354" w:firstLineChars="147"/>
        <w:rPr>
          <w:rFonts w:ascii="宋体" w:hAnsi="宋体" w:eastAsia="宋体" w:cs="宋体"/>
          <w:color w:val="000000"/>
          <w:sz w:val="24"/>
          <w:highlight w:val="none"/>
        </w:rPr>
      </w:pPr>
      <w:r>
        <w:rPr>
          <w:rFonts w:hint="eastAsia" w:ascii="宋体" w:hAnsi="宋体" w:eastAsia="宋体" w:cs="宋体"/>
          <w:b/>
          <w:color w:val="000000"/>
          <w:sz w:val="24"/>
          <w:highlight w:val="none"/>
        </w:rPr>
        <w:t>（三）</w:t>
      </w:r>
      <w:r>
        <w:rPr>
          <w:rFonts w:hint="eastAsia" w:ascii="宋体" w:hAnsi="宋体" w:eastAsia="宋体" w:cs="宋体"/>
          <w:b/>
          <w:bCs/>
          <w:color w:val="000000"/>
          <w:kern w:val="0"/>
          <w:sz w:val="24"/>
          <w:highlight w:val="none"/>
        </w:rPr>
        <w:t>总协调人情况（提供授权委托书及有效社保缴纳证明）</w:t>
      </w:r>
    </w:p>
    <w:p>
      <w:pPr>
        <w:pStyle w:val="4"/>
        <w:spacing w:line="500" w:lineRule="exact"/>
        <w:ind w:firstLine="0" w:firstLineChars="0"/>
        <w:outlineLvl w:val="2"/>
        <w:rPr>
          <w:rFonts w:ascii="宋体" w:hAnsi="宋体" w:cs="宋体"/>
          <w:b/>
          <w:bCs/>
          <w:spacing w:val="24"/>
          <w:sz w:val="24"/>
          <w:highlight w:val="none"/>
        </w:rPr>
      </w:pPr>
    </w:p>
    <w:p>
      <w:pPr>
        <w:pStyle w:val="4"/>
        <w:spacing w:line="500" w:lineRule="exact"/>
        <w:ind w:firstLine="0" w:firstLineChars="0"/>
        <w:jc w:val="center"/>
        <w:outlineLvl w:val="2"/>
        <w:rPr>
          <w:rFonts w:ascii="宋体" w:hAnsi="宋体" w:cs="宋体"/>
          <w:b/>
          <w:bCs/>
          <w:spacing w:val="24"/>
          <w:sz w:val="24"/>
          <w:highlight w:val="none"/>
        </w:rPr>
      </w:pPr>
    </w:p>
    <w:p>
      <w:pPr>
        <w:pStyle w:val="4"/>
        <w:spacing w:line="500" w:lineRule="exact"/>
        <w:ind w:firstLine="0" w:firstLineChars="0"/>
        <w:jc w:val="center"/>
        <w:outlineLvl w:val="2"/>
        <w:rPr>
          <w:rFonts w:ascii="宋体" w:hAnsi="宋体" w:cs="宋体"/>
          <w:b/>
          <w:bCs/>
          <w:spacing w:val="24"/>
          <w:sz w:val="24"/>
          <w:highlight w:val="none"/>
        </w:rPr>
      </w:pPr>
    </w:p>
    <w:p>
      <w:pPr>
        <w:pStyle w:val="4"/>
        <w:spacing w:line="500" w:lineRule="exact"/>
        <w:ind w:firstLine="0" w:firstLineChars="0"/>
        <w:jc w:val="center"/>
        <w:outlineLvl w:val="2"/>
        <w:rPr>
          <w:rFonts w:ascii="宋体" w:hAnsi="宋体" w:cs="宋体"/>
          <w:b/>
          <w:bCs/>
          <w:spacing w:val="24"/>
          <w:sz w:val="24"/>
          <w:highlight w:val="none"/>
        </w:rPr>
      </w:pPr>
    </w:p>
    <w:p>
      <w:pPr>
        <w:pStyle w:val="4"/>
        <w:spacing w:line="500" w:lineRule="exact"/>
        <w:ind w:firstLine="0" w:firstLineChars="0"/>
        <w:jc w:val="center"/>
        <w:outlineLvl w:val="2"/>
        <w:rPr>
          <w:rFonts w:ascii="宋体" w:hAnsi="宋体" w:cs="宋体"/>
          <w:b/>
          <w:bCs/>
          <w:spacing w:val="24"/>
          <w:sz w:val="24"/>
          <w:highlight w:val="none"/>
        </w:rPr>
      </w:pPr>
    </w:p>
    <w:p>
      <w:pPr>
        <w:pStyle w:val="4"/>
        <w:spacing w:line="500" w:lineRule="exact"/>
        <w:ind w:firstLine="0" w:firstLineChars="0"/>
        <w:jc w:val="center"/>
        <w:outlineLvl w:val="2"/>
        <w:rPr>
          <w:rFonts w:ascii="宋体" w:hAnsi="宋体" w:cs="宋体"/>
          <w:b/>
          <w:bCs/>
          <w:spacing w:val="24"/>
          <w:sz w:val="24"/>
          <w:highlight w:val="none"/>
        </w:rPr>
      </w:pPr>
    </w:p>
    <w:p>
      <w:pPr>
        <w:pStyle w:val="4"/>
        <w:spacing w:line="500" w:lineRule="exact"/>
        <w:ind w:firstLine="0" w:firstLineChars="0"/>
        <w:jc w:val="center"/>
        <w:outlineLvl w:val="2"/>
        <w:rPr>
          <w:rFonts w:ascii="宋体" w:hAnsi="宋体" w:cs="宋体"/>
          <w:b/>
          <w:bCs/>
          <w:spacing w:val="24"/>
          <w:sz w:val="24"/>
          <w:highlight w:val="none"/>
        </w:rPr>
      </w:pPr>
    </w:p>
    <w:p>
      <w:pPr>
        <w:pStyle w:val="4"/>
        <w:spacing w:line="500" w:lineRule="exact"/>
        <w:ind w:firstLine="0" w:firstLineChars="0"/>
        <w:jc w:val="center"/>
        <w:outlineLvl w:val="2"/>
        <w:rPr>
          <w:rFonts w:ascii="宋体" w:hAnsi="宋体" w:cs="宋体"/>
          <w:b/>
          <w:bCs/>
          <w:spacing w:val="24"/>
          <w:sz w:val="24"/>
          <w:highlight w:val="none"/>
        </w:rPr>
      </w:pPr>
    </w:p>
    <w:p>
      <w:pPr>
        <w:pStyle w:val="4"/>
        <w:spacing w:line="500" w:lineRule="exact"/>
        <w:ind w:firstLine="0" w:firstLineChars="0"/>
        <w:jc w:val="center"/>
        <w:outlineLvl w:val="2"/>
        <w:rPr>
          <w:rFonts w:ascii="宋体" w:hAnsi="宋体" w:cs="宋体"/>
          <w:b/>
          <w:bCs/>
          <w:spacing w:val="24"/>
          <w:sz w:val="24"/>
          <w:highlight w:val="none"/>
        </w:rPr>
      </w:pPr>
    </w:p>
    <w:p>
      <w:pPr>
        <w:pStyle w:val="4"/>
        <w:spacing w:line="500" w:lineRule="exact"/>
        <w:ind w:firstLine="0" w:firstLineChars="0"/>
        <w:jc w:val="center"/>
        <w:outlineLvl w:val="2"/>
        <w:rPr>
          <w:rFonts w:ascii="宋体" w:hAnsi="宋体" w:cs="宋体"/>
          <w:b/>
          <w:bCs/>
          <w:spacing w:val="24"/>
          <w:sz w:val="24"/>
          <w:highlight w:val="none"/>
        </w:rPr>
      </w:pPr>
    </w:p>
    <w:p>
      <w:pPr>
        <w:pStyle w:val="4"/>
        <w:spacing w:line="500" w:lineRule="exact"/>
        <w:ind w:firstLine="0" w:firstLineChars="0"/>
        <w:jc w:val="center"/>
        <w:outlineLvl w:val="2"/>
        <w:rPr>
          <w:rFonts w:ascii="宋体" w:hAnsi="宋体" w:cs="宋体"/>
          <w:b/>
          <w:bCs/>
          <w:spacing w:val="24"/>
          <w:sz w:val="24"/>
          <w:highlight w:val="none"/>
        </w:rPr>
      </w:pPr>
    </w:p>
    <w:p>
      <w:pPr>
        <w:pStyle w:val="4"/>
        <w:spacing w:line="500" w:lineRule="exact"/>
        <w:ind w:firstLine="0" w:firstLineChars="0"/>
        <w:jc w:val="center"/>
        <w:outlineLvl w:val="2"/>
        <w:rPr>
          <w:rFonts w:ascii="宋体" w:hAnsi="宋体" w:cs="宋体"/>
          <w:b/>
          <w:bCs/>
          <w:spacing w:val="24"/>
          <w:sz w:val="24"/>
          <w:highlight w:val="none"/>
        </w:rPr>
      </w:pPr>
    </w:p>
    <w:p>
      <w:pPr>
        <w:pStyle w:val="4"/>
        <w:spacing w:line="500" w:lineRule="exact"/>
        <w:ind w:firstLine="0" w:firstLineChars="0"/>
        <w:jc w:val="center"/>
        <w:outlineLvl w:val="2"/>
        <w:rPr>
          <w:rFonts w:ascii="宋体" w:hAnsi="宋体" w:cs="宋体"/>
          <w:b/>
          <w:bCs/>
          <w:spacing w:val="24"/>
          <w:sz w:val="24"/>
          <w:highlight w:val="none"/>
        </w:rPr>
      </w:pPr>
    </w:p>
    <w:p>
      <w:pPr>
        <w:pStyle w:val="4"/>
        <w:spacing w:line="500" w:lineRule="exact"/>
        <w:ind w:firstLine="0" w:firstLineChars="0"/>
        <w:jc w:val="center"/>
        <w:outlineLvl w:val="2"/>
        <w:rPr>
          <w:rFonts w:ascii="宋体" w:hAnsi="宋体" w:cs="宋体"/>
          <w:b/>
          <w:bCs/>
          <w:spacing w:val="24"/>
          <w:sz w:val="24"/>
          <w:highlight w:val="none"/>
        </w:rPr>
      </w:pPr>
    </w:p>
    <w:p>
      <w:pPr>
        <w:pStyle w:val="4"/>
        <w:spacing w:line="500" w:lineRule="exact"/>
        <w:ind w:firstLine="0" w:firstLineChars="0"/>
        <w:jc w:val="center"/>
        <w:outlineLvl w:val="2"/>
        <w:rPr>
          <w:rFonts w:ascii="宋体" w:hAnsi="宋体" w:cs="宋体"/>
          <w:b/>
          <w:bCs/>
          <w:spacing w:val="24"/>
          <w:sz w:val="24"/>
          <w:highlight w:val="none"/>
        </w:rPr>
      </w:pPr>
    </w:p>
    <w:p>
      <w:pPr>
        <w:pStyle w:val="4"/>
        <w:spacing w:line="500" w:lineRule="exact"/>
        <w:ind w:firstLine="0" w:firstLineChars="0"/>
        <w:jc w:val="center"/>
        <w:outlineLvl w:val="2"/>
        <w:rPr>
          <w:rFonts w:ascii="宋体" w:hAnsi="宋体" w:cs="宋体"/>
          <w:b/>
          <w:bCs/>
          <w:spacing w:val="24"/>
          <w:sz w:val="24"/>
          <w:highlight w:val="none"/>
        </w:rPr>
      </w:pPr>
    </w:p>
    <w:p>
      <w:pPr>
        <w:pStyle w:val="4"/>
        <w:spacing w:line="500" w:lineRule="exact"/>
        <w:ind w:firstLine="0" w:firstLineChars="0"/>
        <w:jc w:val="center"/>
        <w:outlineLvl w:val="2"/>
        <w:rPr>
          <w:rFonts w:ascii="宋体" w:hAnsi="宋体" w:cs="宋体"/>
          <w:b/>
          <w:bCs/>
          <w:spacing w:val="24"/>
          <w:sz w:val="24"/>
          <w:highlight w:val="none"/>
        </w:rPr>
      </w:pPr>
    </w:p>
    <w:p>
      <w:pPr>
        <w:pStyle w:val="4"/>
        <w:spacing w:line="500" w:lineRule="exact"/>
        <w:ind w:firstLine="0" w:firstLineChars="0"/>
        <w:jc w:val="center"/>
        <w:outlineLvl w:val="2"/>
        <w:rPr>
          <w:rFonts w:ascii="宋体" w:hAnsi="宋体" w:cs="宋体"/>
          <w:b/>
          <w:bCs/>
          <w:spacing w:val="24"/>
          <w:sz w:val="24"/>
          <w:highlight w:val="none"/>
        </w:rPr>
      </w:pPr>
    </w:p>
    <w:p>
      <w:pPr>
        <w:pStyle w:val="10"/>
        <w:spacing w:line="360" w:lineRule="auto"/>
        <w:ind w:firstLine="0" w:firstLineChars="0"/>
        <w:jc w:val="left"/>
        <w:rPr>
          <w:rFonts w:ascii="??" w:hAnsi="??" w:cs="??"/>
          <w:sz w:val="30"/>
          <w:szCs w:val="30"/>
          <w:highlight w:val="none"/>
        </w:rPr>
      </w:pPr>
    </w:p>
    <w:p>
      <w:pPr>
        <w:spacing w:line="440" w:lineRule="exact"/>
        <w:jc w:val="center"/>
        <w:rPr>
          <w:rFonts w:hint="eastAsia" w:ascii="宋体" w:hAnsi="宋体" w:eastAsia="宋体" w:cs="宋体"/>
          <w:b/>
          <w:bCs/>
          <w:color w:val="000000"/>
          <w:kern w:val="0"/>
          <w:sz w:val="32"/>
          <w:szCs w:val="32"/>
          <w:highlight w:val="none"/>
        </w:rPr>
      </w:pPr>
    </w:p>
    <w:p>
      <w:pPr>
        <w:spacing w:line="440" w:lineRule="exact"/>
        <w:jc w:val="center"/>
        <w:rPr>
          <w:rFonts w:ascii="宋体" w:hAnsi="宋体" w:eastAsia="宋体" w:cs="宋体"/>
          <w:b/>
          <w:bCs/>
          <w:color w:val="000000"/>
          <w:kern w:val="0"/>
          <w:sz w:val="32"/>
          <w:szCs w:val="32"/>
          <w:highlight w:val="none"/>
        </w:rPr>
      </w:pPr>
      <w:r>
        <w:rPr>
          <w:rFonts w:hint="eastAsia" w:ascii="宋体" w:hAnsi="宋体" w:eastAsia="宋体" w:cs="宋体"/>
          <w:b/>
          <w:bCs/>
          <w:color w:val="000000"/>
          <w:kern w:val="0"/>
          <w:sz w:val="32"/>
          <w:szCs w:val="32"/>
          <w:highlight w:val="none"/>
        </w:rPr>
        <w:t>七、应征人认为需要的其他文件或说明</w:t>
      </w:r>
    </w:p>
    <w:p>
      <w:pPr>
        <w:spacing w:line="440" w:lineRule="exact"/>
        <w:jc w:val="center"/>
        <w:rPr>
          <w:rFonts w:ascii="宋体" w:hAnsi="宋体" w:eastAsia="宋体" w:cs="宋体"/>
          <w:b/>
          <w:color w:val="000000"/>
          <w:sz w:val="24"/>
          <w:highlight w:val="none"/>
        </w:rPr>
      </w:pPr>
    </w:p>
    <w:p>
      <w:pPr>
        <w:pStyle w:val="10"/>
        <w:ind w:firstLine="241"/>
        <w:rPr>
          <w:rFonts w:ascii="宋体" w:hAnsi="宋体" w:eastAsia="宋体" w:cs="宋体"/>
          <w:b/>
          <w:color w:val="000000"/>
          <w:sz w:val="24"/>
          <w:highlight w:val="none"/>
        </w:rPr>
      </w:pPr>
    </w:p>
    <w:p>
      <w:pPr>
        <w:pStyle w:val="10"/>
        <w:ind w:firstLine="241"/>
        <w:rPr>
          <w:rFonts w:ascii="宋体" w:hAnsi="宋体" w:eastAsia="宋体" w:cs="宋体"/>
          <w:b/>
          <w:color w:val="000000"/>
          <w:sz w:val="24"/>
          <w:highlight w:val="none"/>
        </w:rPr>
      </w:pPr>
    </w:p>
    <w:p>
      <w:pPr>
        <w:pStyle w:val="10"/>
        <w:ind w:firstLine="241"/>
        <w:rPr>
          <w:rFonts w:ascii="宋体" w:hAnsi="宋体" w:eastAsia="宋体" w:cs="宋体"/>
          <w:b/>
          <w:color w:val="000000"/>
          <w:sz w:val="24"/>
          <w:highlight w:val="none"/>
        </w:rPr>
      </w:pPr>
    </w:p>
    <w:p>
      <w:pPr>
        <w:pStyle w:val="10"/>
        <w:ind w:firstLine="241"/>
        <w:rPr>
          <w:rFonts w:ascii="宋体" w:hAnsi="宋体" w:eastAsia="宋体" w:cs="宋体"/>
          <w:b/>
          <w:color w:val="000000"/>
          <w:sz w:val="24"/>
          <w:highlight w:val="none"/>
        </w:rPr>
      </w:pPr>
    </w:p>
    <w:p>
      <w:pPr>
        <w:pStyle w:val="10"/>
        <w:ind w:firstLine="241"/>
        <w:rPr>
          <w:rFonts w:ascii="宋体" w:hAnsi="宋体" w:eastAsia="宋体" w:cs="宋体"/>
          <w:b/>
          <w:color w:val="000000"/>
          <w:sz w:val="24"/>
          <w:highlight w:val="none"/>
        </w:rPr>
      </w:pPr>
    </w:p>
    <w:p>
      <w:pPr>
        <w:pStyle w:val="10"/>
        <w:ind w:firstLine="241"/>
        <w:rPr>
          <w:rFonts w:ascii="宋体" w:hAnsi="宋体" w:eastAsia="宋体" w:cs="宋体"/>
          <w:b/>
          <w:color w:val="000000"/>
          <w:sz w:val="24"/>
          <w:highlight w:val="none"/>
        </w:rPr>
      </w:pPr>
    </w:p>
    <w:p>
      <w:pPr>
        <w:pStyle w:val="10"/>
        <w:ind w:firstLine="241"/>
        <w:rPr>
          <w:rFonts w:ascii="宋体" w:hAnsi="宋体" w:eastAsia="宋体" w:cs="宋体"/>
          <w:b/>
          <w:color w:val="000000"/>
          <w:sz w:val="24"/>
          <w:highlight w:val="none"/>
        </w:rPr>
      </w:pPr>
    </w:p>
    <w:p>
      <w:pPr>
        <w:pStyle w:val="10"/>
        <w:ind w:firstLine="241"/>
        <w:rPr>
          <w:rFonts w:ascii="宋体" w:hAnsi="宋体" w:eastAsia="宋体" w:cs="宋体"/>
          <w:b/>
          <w:color w:val="000000"/>
          <w:sz w:val="24"/>
          <w:highlight w:val="none"/>
        </w:rPr>
      </w:pPr>
    </w:p>
    <w:p>
      <w:pPr>
        <w:pStyle w:val="10"/>
        <w:ind w:firstLine="241"/>
        <w:rPr>
          <w:rFonts w:ascii="宋体" w:hAnsi="宋体" w:eastAsia="宋体" w:cs="宋体"/>
          <w:b/>
          <w:color w:val="000000"/>
          <w:sz w:val="24"/>
          <w:highlight w:val="none"/>
        </w:rPr>
      </w:pPr>
    </w:p>
    <w:p>
      <w:pPr>
        <w:pStyle w:val="10"/>
        <w:ind w:firstLine="241"/>
        <w:rPr>
          <w:rFonts w:ascii="宋体" w:hAnsi="宋体" w:eastAsia="宋体" w:cs="宋体"/>
          <w:b/>
          <w:color w:val="000000"/>
          <w:sz w:val="24"/>
          <w:highlight w:val="none"/>
        </w:rPr>
      </w:pPr>
    </w:p>
    <w:p>
      <w:pPr>
        <w:pStyle w:val="10"/>
        <w:ind w:firstLine="241"/>
        <w:rPr>
          <w:rFonts w:ascii="宋体" w:hAnsi="宋体" w:eastAsia="宋体" w:cs="宋体"/>
          <w:b/>
          <w:color w:val="000000"/>
          <w:sz w:val="24"/>
          <w:highlight w:val="none"/>
        </w:rPr>
      </w:pPr>
    </w:p>
    <w:p>
      <w:pPr>
        <w:pStyle w:val="10"/>
        <w:ind w:firstLine="241"/>
        <w:rPr>
          <w:rFonts w:ascii="宋体" w:hAnsi="宋体" w:eastAsia="宋体" w:cs="宋体"/>
          <w:b/>
          <w:color w:val="000000"/>
          <w:sz w:val="24"/>
          <w:highlight w:val="none"/>
        </w:rPr>
      </w:pPr>
    </w:p>
    <w:p>
      <w:pPr>
        <w:pStyle w:val="10"/>
        <w:ind w:firstLine="241"/>
        <w:rPr>
          <w:rFonts w:ascii="宋体" w:hAnsi="宋体" w:eastAsia="宋体" w:cs="宋体"/>
          <w:b/>
          <w:color w:val="000000"/>
          <w:sz w:val="24"/>
          <w:highlight w:val="none"/>
        </w:rPr>
      </w:pPr>
    </w:p>
    <w:p>
      <w:pPr>
        <w:pStyle w:val="10"/>
        <w:ind w:firstLine="241"/>
        <w:rPr>
          <w:rFonts w:ascii="宋体" w:hAnsi="宋体" w:eastAsia="宋体" w:cs="宋体"/>
          <w:b/>
          <w:color w:val="000000"/>
          <w:sz w:val="24"/>
          <w:highlight w:val="none"/>
        </w:rPr>
      </w:pPr>
    </w:p>
    <w:p>
      <w:pPr>
        <w:pStyle w:val="10"/>
        <w:ind w:firstLine="241"/>
        <w:rPr>
          <w:rFonts w:ascii="宋体" w:hAnsi="宋体" w:eastAsia="宋体" w:cs="宋体"/>
          <w:b/>
          <w:color w:val="000000"/>
          <w:sz w:val="24"/>
          <w:highlight w:val="none"/>
        </w:rPr>
      </w:pPr>
    </w:p>
    <w:p>
      <w:pPr>
        <w:pStyle w:val="10"/>
        <w:ind w:firstLine="241"/>
        <w:rPr>
          <w:rFonts w:ascii="宋体" w:hAnsi="宋体" w:eastAsia="宋体" w:cs="宋体"/>
          <w:b/>
          <w:color w:val="000000"/>
          <w:sz w:val="24"/>
          <w:highlight w:val="none"/>
        </w:rPr>
      </w:pPr>
    </w:p>
    <w:p>
      <w:pPr>
        <w:pStyle w:val="10"/>
        <w:ind w:firstLine="241"/>
        <w:rPr>
          <w:rFonts w:ascii="宋体" w:hAnsi="宋体" w:eastAsia="宋体" w:cs="宋体"/>
          <w:b/>
          <w:color w:val="000000"/>
          <w:sz w:val="24"/>
          <w:highlight w:val="none"/>
        </w:rPr>
      </w:pPr>
    </w:p>
    <w:p>
      <w:pPr>
        <w:pStyle w:val="10"/>
        <w:ind w:firstLine="241"/>
        <w:rPr>
          <w:rFonts w:ascii="宋体" w:hAnsi="宋体" w:eastAsia="宋体" w:cs="宋体"/>
          <w:b/>
          <w:color w:val="000000"/>
          <w:sz w:val="24"/>
          <w:highlight w:val="none"/>
        </w:rPr>
      </w:pPr>
    </w:p>
    <w:p>
      <w:pPr>
        <w:pStyle w:val="10"/>
        <w:ind w:firstLine="241"/>
        <w:rPr>
          <w:rFonts w:ascii="宋体" w:hAnsi="宋体" w:eastAsia="宋体" w:cs="宋体"/>
          <w:b/>
          <w:color w:val="000000"/>
          <w:sz w:val="24"/>
          <w:highlight w:val="none"/>
        </w:rPr>
      </w:pPr>
    </w:p>
    <w:p>
      <w:pPr>
        <w:pStyle w:val="10"/>
        <w:ind w:firstLine="241"/>
        <w:rPr>
          <w:rFonts w:ascii="宋体" w:hAnsi="宋体" w:eastAsia="宋体" w:cs="宋体"/>
          <w:b/>
          <w:color w:val="000000"/>
          <w:sz w:val="24"/>
          <w:highlight w:val="none"/>
        </w:rPr>
      </w:pPr>
    </w:p>
    <w:p>
      <w:pPr>
        <w:pStyle w:val="10"/>
        <w:ind w:firstLine="241"/>
        <w:rPr>
          <w:rFonts w:ascii="宋体" w:hAnsi="宋体" w:eastAsia="宋体" w:cs="宋体"/>
          <w:b/>
          <w:color w:val="000000"/>
          <w:sz w:val="24"/>
          <w:highlight w:val="none"/>
        </w:rPr>
      </w:pPr>
    </w:p>
    <w:p>
      <w:pPr>
        <w:pStyle w:val="10"/>
        <w:ind w:firstLine="241"/>
        <w:rPr>
          <w:rFonts w:ascii="宋体" w:hAnsi="宋体" w:eastAsia="宋体" w:cs="宋体"/>
          <w:b/>
          <w:color w:val="000000"/>
          <w:sz w:val="24"/>
          <w:highlight w:val="none"/>
        </w:rPr>
      </w:pPr>
    </w:p>
    <w:p>
      <w:pPr>
        <w:pStyle w:val="10"/>
        <w:ind w:firstLine="241"/>
        <w:rPr>
          <w:rFonts w:ascii="宋体" w:hAnsi="宋体" w:eastAsia="宋体" w:cs="宋体"/>
          <w:b/>
          <w:color w:val="000000"/>
          <w:sz w:val="24"/>
          <w:highlight w:val="none"/>
        </w:rPr>
      </w:pPr>
    </w:p>
    <w:p>
      <w:pPr>
        <w:pStyle w:val="10"/>
        <w:ind w:firstLine="241"/>
        <w:rPr>
          <w:rFonts w:ascii="宋体" w:hAnsi="宋体" w:eastAsia="宋体" w:cs="宋体"/>
          <w:b/>
          <w:color w:val="000000"/>
          <w:sz w:val="24"/>
          <w:highlight w:val="none"/>
        </w:rPr>
      </w:pPr>
    </w:p>
    <w:p>
      <w:pPr>
        <w:pStyle w:val="10"/>
        <w:ind w:firstLine="241"/>
        <w:rPr>
          <w:rFonts w:ascii="宋体" w:hAnsi="宋体" w:eastAsia="宋体" w:cs="宋体"/>
          <w:b/>
          <w:color w:val="000000"/>
          <w:sz w:val="24"/>
          <w:highlight w:val="none"/>
        </w:rPr>
      </w:pPr>
    </w:p>
    <w:p>
      <w:pPr>
        <w:spacing w:line="440" w:lineRule="exact"/>
        <w:rPr>
          <w:rFonts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 xml:space="preserve">                         应征人（公章）：</w:t>
      </w:r>
    </w:p>
    <w:p>
      <w:pPr>
        <w:spacing w:line="440" w:lineRule="exact"/>
        <w:ind w:firstLine="360" w:firstLineChars="150"/>
        <w:rPr>
          <w:rFonts w:ascii="宋体" w:hAnsi="宋体" w:eastAsia="宋体" w:cs="宋体"/>
          <w:bCs/>
          <w:color w:val="000000"/>
          <w:kern w:val="0"/>
          <w:sz w:val="24"/>
          <w:highlight w:val="none"/>
        </w:rPr>
      </w:pPr>
      <w:r>
        <w:rPr>
          <w:rFonts w:hint="eastAsia" w:ascii="宋体" w:hAnsi="宋体" w:eastAsia="宋体" w:cs="宋体"/>
          <w:bCs/>
          <w:color w:val="000000"/>
          <w:kern w:val="0"/>
          <w:sz w:val="24"/>
          <w:highlight w:val="none"/>
        </w:rPr>
        <w:t xml:space="preserve">                      法定代表人或授权委托人（签字）：</w:t>
      </w:r>
    </w:p>
    <w:p>
      <w:pPr>
        <w:spacing w:line="440" w:lineRule="exact"/>
        <w:jc w:val="center"/>
        <w:rPr>
          <w:rFonts w:ascii="宋体" w:hAnsi="宋体" w:eastAsia="宋体" w:cs="宋体"/>
          <w:b/>
          <w:color w:val="000000"/>
          <w:sz w:val="24"/>
          <w:highlight w:val="none"/>
        </w:rPr>
      </w:pPr>
      <w:r>
        <w:rPr>
          <w:rFonts w:hint="eastAsia" w:ascii="宋体" w:hAnsi="宋体" w:eastAsia="宋体" w:cs="宋体"/>
          <w:bCs/>
          <w:color w:val="000000"/>
          <w:kern w:val="0"/>
          <w:sz w:val="24"/>
          <w:highlight w:val="none"/>
        </w:rPr>
        <w:t xml:space="preserve">             日期：  年   月   日</w:t>
      </w:r>
    </w:p>
    <w:p>
      <w:pPr>
        <w:spacing w:line="440" w:lineRule="exact"/>
        <w:rPr>
          <w:rFonts w:ascii="宋体" w:hAnsi="宋体" w:eastAsia="宋体" w:cs="宋体"/>
          <w:b/>
          <w:color w:val="000000"/>
          <w:sz w:val="32"/>
          <w:szCs w:val="32"/>
          <w:highlight w:val="none"/>
        </w:rPr>
      </w:pPr>
    </w:p>
    <w:p>
      <w:pPr>
        <w:pStyle w:val="10"/>
        <w:ind w:firstLine="321"/>
        <w:rPr>
          <w:rFonts w:ascii="宋体" w:hAnsi="宋体" w:eastAsia="宋体" w:cs="宋体"/>
          <w:b/>
          <w:color w:val="000000"/>
          <w:sz w:val="32"/>
          <w:szCs w:val="32"/>
          <w:highlight w:val="none"/>
        </w:rPr>
      </w:pPr>
    </w:p>
    <w:p>
      <w:pPr>
        <w:pStyle w:val="10"/>
        <w:ind w:firstLine="321"/>
        <w:rPr>
          <w:rFonts w:ascii="宋体" w:hAnsi="宋体" w:eastAsia="宋体" w:cs="宋体"/>
          <w:b/>
          <w:color w:val="000000"/>
          <w:sz w:val="32"/>
          <w:szCs w:val="32"/>
          <w:highlight w:val="none"/>
        </w:rPr>
      </w:pPr>
    </w:p>
    <w:p>
      <w:pPr>
        <w:pStyle w:val="10"/>
        <w:ind w:firstLine="0" w:firstLineChars="0"/>
        <w:rPr>
          <w:rFonts w:ascii="宋体" w:hAnsi="宋体" w:eastAsia="宋体" w:cs="宋体"/>
          <w:b/>
          <w:color w:val="000000"/>
          <w:sz w:val="32"/>
          <w:szCs w:val="32"/>
          <w:highlight w:val="none"/>
        </w:rPr>
      </w:pPr>
    </w:p>
    <w:p>
      <w:pPr>
        <w:pStyle w:val="10"/>
        <w:ind w:firstLine="0" w:firstLineChars="0"/>
        <w:rPr>
          <w:rFonts w:ascii="宋体" w:hAnsi="宋体" w:eastAsia="宋体" w:cs="宋体"/>
          <w:b/>
          <w:color w:val="000000"/>
          <w:sz w:val="32"/>
          <w:szCs w:val="32"/>
          <w:highlight w:val="none"/>
        </w:rPr>
      </w:pPr>
    </w:p>
    <w:p>
      <w:pPr>
        <w:pStyle w:val="10"/>
        <w:ind w:firstLine="0" w:firstLineChars="0"/>
        <w:rPr>
          <w:rFonts w:ascii="宋体" w:hAnsi="宋体" w:eastAsia="宋体" w:cs="宋体"/>
          <w:b/>
          <w:color w:val="000000"/>
          <w:sz w:val="32"/>
          <w:szCs w:val="32"/>
          <w:highlight w:val="none"/>
        </w:rPr>
      </w:pPr>
    </w:p>
    <w:p>
      <w:pPr>
        <w:pStyle w:val="10"/>
        <w:ind w:firstLine="0" w:firstLineChars="0"/>
        <w:rPr>
          <w:rFonts w:ascii="宋体" w:hAnsi="宋体" w:eastAsia="宋体" w:cs="宋体"/>
          <w:b/>
          <w:color w:val="000000"/>
          <w:sz w:val="32"/>
          <w:szCs w:val="32"/>
          <w:highlight w:val="none"/>
        </w:rPr>
      </w:pPr>
      <w:r>
        <w:rPr>
          <w:rFonts w:hint="eastAsia" w:ascii="宋体" w:hAnsi="宋体" w:eastAsia="宋体" w:cs="宋体"/>
          <w:b/>
          <w:color w:val="000000"/>
          <w:sz w:val="32"/>
          <w:szCs w:val="32"/>
          <w:highlight w:val="none"/>
        </w:rPr>
        <w:t>附件3：</w:t>
      </w:r>
    </w:p>
    <w:p>
      <w:pPr>
        <w:pStyle w:val="29"/>
        <w:adjustRightInd w:val="0"/>
        <w:snapToGrid w:val="0"/>
        <w:spacing w:line="560" w:lineRule="exact"/>
        <w:jc w:val="center"/>
        <w:rPr>
          <w:rFonts w:ascii="黑体" w:hAnsi="黑体" w:eastAsia="黑体"/>
          <w:b/>
          <w:bCs/>
          <w:sz w:val="32"/>
          <w:szCs w:val="32"/>
          <w:highlight w:val="none"/>
        </w:rPr>
      </w:pPr>
      <w:r>
        <w:rPr>
          <w:rFonts w:hint="eastAsia" w:ascii="黑体" w:hAnsi="黑体" w:eastAsia="黑体"/>
          <w:b/>
          <w:bCs/>
          <w:sz w:val="32"/>
          <w:szCs w:val="32"/>
          <w:highlight w:val="none"/>
        </w:rPr>
        <w:t>承包方库（施工类）的使用及监督管理</w:t>
      </w:r>
    </w:p>
    <w:p>
      <w:pPr>
        <w:pStyle w:val="29"/>
        <w:adjustRightInd w:val="0"/>
        <w:snapToGrid w:val="0"/>
        <w:spacing w:line="560" w:lineRule="exact"/>
        <w:jc w:val="center"/>
        <w:rPr>
          <w:rFonts w:ascii="黑体" w:hAnsi="黑体" w:eastAsia="黑体"/>
          <w:b/>
          <w:bCs/>
          <w:sz w:val="32"/>
          <w:szCs w:val="32"/>
          <w:highlight w:val="none"/>
        </w:rPr>
      </w:pPr>
    </w:p>
    <w:p>
      <w:pPr>
        <w:pStyle w:val="28"/>
        <w:adjustRightInd w:val="0"/>
        <w:snapToGrid w:val="0"/>
        <w:spacing w:line="560" w:lineRule="exact"/>
        <w:ind w:firstLine="643" w:firstLineChars="200"/>
        <w:rPr>
          <w:rFonts w:ascii="仿宋" w:hAnsi="仿宋" w:eastAsia="仿宋"/>
          <w:b/>
          <w:bCs/>
          <w:sz w:val="32"/>
          <w:szCs w:val="32"/>
          <w:highlight w:val="none"/>
        </w:rPr>
      </w:pPr>
      <w:r>
        <w:rPr>
          <w:rFonts w:hint="eastAsia" w:ascii="仿宋" w:hAnsi="仿宋" w:eastAsia="仿宋"/>
          <w:b/>
          <w:bCs/>
          <w:kern w:val="2"/>
          <w:sz w:val="32"/>
          <w:szCs w:val="32"/>
          <w:highlight w:val="none"/>
        </w:rPr>
        <w:t>第一条</w:t>
      </w:r>
      <w:r>
        <w:rPr>
          <w:rFonts w:hint="eastAsia" w:ascii="仿宋" w:hAnsi="仿宋" w:eastAsia="仿宋"/>
          <w:sz w:val="32"/>
          <w:szCs w:val="32"/>
          <w:highlight w:val="none"/>
        </w:rPr>
        <w:t xml:space="preserve">  </w:t>
      </w:r>
      <w:r>
        <w:rPr>
          <w:rFonts w:hint="eastAsia" w:ascii="仿宋" w:hAnsi="仿宋" w:eastAsia="仿宋"/>
          <w:kern w:val="2"/>
          <w:sz w:val="32"/>
          <w:szCs w:val="32"/>
          <w:highlight w:val="none"/>
        </w:rPr>
        <w:t>使用单位根据工程项目的进展，填写《</w:t>
      </w:r>
      <w:r>
        <w:rPr>
          <w:rFonts w:hint="eastAsia" w:ascii="仿宋" w:hAnsi="仿宋" w:eastAsia="仿宋"/>
          <w:sz w:val="32"/>
          <w:szCs w:val="32"/>
          <w:highlight w:val="none"/>
        </w:rPr>
        <w:t>承包方库选备案表</w:t>
      </w:r>
      <w:r>
        <w:rPr>
          <w:rFonts w:hint="eastAsia" w:ascii="仿宋" w:hAnsi="仿宋" w:eastAsia="仿宋"/>
          <w:kern w:val="2"/>
          <w:sz w:val="32"/>
          <w:szCs w:val="32"/>
          <w:highlight w:val="none"/>
        </w:rPr>
        <w:t>》</w:t>
      </w:r>
      <w:r>
        <w:rPr>
          <w:rFonts w:hint="eastAsia" w:ascii="仿宋" w:hAnsi="仿宋" w:eastAsia="仿宋"/>
          <w:sz w:val="32"/>
          <w:szCs w:val="32"/>
          <w:highlight w:val="none"/>
        </w:rPr>
        <w:t>提交交易中心</w:t>
      </w:r>
      <w:r>
        <w:rPr>
          <w:rFonts w:hint="eastAsia" w:ascii="仿宋" w:hAnsi="仿宋" w:eastAsia="仿宋"/>
          <w:kern w:val="2"/>
          <w:sz w:val="32"/>
          <w:szCs w:val="32"/>
          <w:highlight w:val="none"/>
        </w:rPr>
        <w:t>。</w:t>
      </w:r>
    </w:p>
    <w:p>
      <w:pPr>
        <w:pStyle w:val="28"/>
        <w:adjustRightInd w:val="0"/>
        <w:snapToGrid w:val="0"/>
        <w:spacing w:line="560" w:lineRule="exact"/>
        <w:ind w:firstLine="643" w:firstLineChars="200"/>
        <w:rPr>
          <w:rFonts w:ascii="仿宋" w:hAnsi="仿宋" w:eastAsia="仿宋"/>
          <w:sz w:val="32"/>
          <w:szCs w:val="32"/>
          <w:highlight w:val="none"/>
        </w:rPr>
      </w:pPr>
      <w:r>
        <w:rPr>
          <w:rFonts w:hint="eastAsia" w:ascii="仿宋" w:hAnsi="仿宋" w:eastAsia="仿宋"/>
          <w:b/>
          <w:bCs/>
          <w:sz w:val="32"/>
          <w:szCs w:val="32"/>
          <w:highlight w:val="none"/>
        </w:rPr>
        <w:t>第二条</w:t>
      </w:r>
      <w:r>
        <w:rPr>
          <w:rFonts w:hint="eastAsia" w:ascii="仿宋" w:hAnsi="仿宋" w:eastAsia="仿宋"/>
          <w:sz w:val="32"/>
          <w:szCs w:val="32"/>
          <w:highlight w:val="none"/>
        </w:rPr>
        <w:t xml:space="preserve">  交易中心按照库选办法，在承包方库中选择承包方供使用单位使用。库选办法主要有二次竞价法、直接选用法。</w:t>
      </w:r>
    </w:p>
    <w:p>
      <w:pPr>
        <w:pStyle w:val="29"/>
        <w:adjustRightInd w:val="0"/>
        <w:snapToGrid w:val="0"/>
        <w:spacing w:line="560" w:lineRule="exact"/>
        <w:ind w:firstLine="640"/>
        <w:rPr>
          <w:rFonts w:ascii="仿宋" w:hAnsi="仿宋" w:eastAsia="仿宋"/>
          <w:sz w:val="32"/>
          <w:szCs w:val="32"/>
          <w:highlight w:val="none"/>
        </w:rPr>
      </w:pPr>
      <w:r>
        <w:rPr>
          <w:rFonts w:hint="eastAsia" w:ascii="仿宋" w:hAnsi="仿宋" w:eastAsia="仿宋"/>
          <w:b/>
          <w:sz w:val="32"/>
          <w:szCs w:val="32"/>
          <w:highlight w:val="none"/>
        </w:rPr>
        <w:t>第三</w:t>
      </w:r>
      <w:r>
        <w:rPr>
          <w:rFonts w:ascii="仿宋" w:hAnsi="仿宋" w:eastAsia="仿宋"/>
          <w:b/>
          <w:sz w:val="32"/>
          <w:szCs w:val="32"/>
          <w:highlight w:val="none"/>
        </w:rPr>
        <w:t>条</w:t>
      </w:r>
      <w:r>
        <w:rPr>
          <w:rFonts w:hint="eastAsia" w:ascii="仿宋" w:hAnsi="仿宋" w:eastAsia="仿宋"/>
          <w:sz w:val="32"/>
          <w:szCs w:val="32"/>
          <w:highlight w:val="none"/>
        </w:rPr>
        <w:t xml:space="preserve">  二次竞价法主要适用于部分施工库（预算金额大于等于5万元，小于直接发包限额的）。</w:t>
      </w:r>
    </w:p>
    <w:p>
      <w:pPr>
        <w:pStyle w:val="29"/>
        <w:adjustRightInd w:val="0"/>
        <w:snapToGrid w:val="0"/>
        <w:spacing w:line="560" w:lineRule="exact"/>
        <w:ind w:firstLine="640"/>
        <w:rPr>
          <w:rFonts w:ascii="仿宋" w:hAnsi="仿宋" w:eastAsia="仿宋"/>
          <w:sz w:val="32"/>
          <w:szCs w:val="32"/>
          <w:highlight w:val="none"/>
        </w:rPr>
      </w:pPr>
      <w:r>
        <w:rPr>
          <w:rFonts w:hint="eastAsia" w:ascii="仿宋" w:hAnsi="仿宋" w:eastAsia="仿宋"/>
          <w:sz w:val="32"/>
          <w:szCs w:val="32"/>
          <w:highlight w:val="none"/>
        </w:rPr>
        <w:t>1</w:t>
      </w:r>
      <w:r>
        <w:rPr>
          <w:rFonts w:ascii="仿宋" w:hAnsi="仿宋" w:eastAsia="仿宋"/>
          <w:sz w:val="32"/>
          <w:szCs w:val="32"/>
          <w:highlight w:val="none"/>
        </w:rPr>
        <w:t>.</w:t>
      </w:r>
      <w:r>
        <w:rPr>
          <w:rFonts w:hint="eastAsia" w:ascii="仿宋" w:hAnsi="仿宋" w:eastAsia="仿宋"/>
          <w:sz w:val="32"/>
          <w:szCs w:val="32"/>
          <w:highlight w:val="none"/>
        </w:rPr>
        <w:t>使用单位在提交申请时，可以在子库中选择1-2家承包方推荐为候选人，也可以不推荐。</w:t>
      </w:r>
    </w:p>
    <w:p>
      <w:pPr>
        <w:pStyle w:val="28"/>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w:t>
      </w:r>
      <w:r>
        <w:rPr>
          <w:rFonts w:ascii="仿宋" w:hAnsi="仿宋" w:eastAsia="仿宋"/>
          <w:sz w:val="32"/>
          <w:szCs w:val="32"/>
          <w:highlight w:val="none"/>
        </w:rPr>
        <w:t>.</w:t>
      </w:r>
      <w:r>
        <w:rPr>
          <w:rFonts w:hint="eastAsia" w:ascii="仿宋" w:hAnsi="仿宋" w:eastAsia="仿宋"/>
          <w:sz w:val="32"/>
          <w:szCs w:val="32"/>
          <w:highlight w:val="none"/>
        </w:rPr>
        <w:t>交易中心在子库中随机抽取不少于3家承包方作为候选人，有推荐候选人的，按照1:2的比例抽取。</w:t>
      </w:r>
    </w:p>
    <w:p>
      <w:pPr>
        <w:pStyle w:val="28"/>
        <w:adjustRightInd w:val="0"/>
        <w:snapToGrid w:val="0"/>
        <w:spacing w:line="560" w:lineRule="exact"/>
        <w:ind w:firstLine="645"/>
        <w:rPr>
          <w:rFonts w:ascii="仿宋" w:hAnsi="仿宋" w:eastAsia="仿宋"/>
          <w:sz w:val="32"/>
          <w:szCs w:val="32"/>
          <w:highlight w:val="none"/>
        </w:rPr>
      </w:pPr>
      <w:r>
        <w:rPr>
          <w:rFonts w:hint="eastAsia" w:ascii="仿宋" w:hAnsi="仿宋" w:eastAsia="仿宋"/>
          <w:sz w:val="32"/>
          <w:szCs w:val="32"/>
          <w:highlight w:val="none"/>
        </w:rPr>
        <w:t>3</w:t>
      </w:r>
      <w:r>
        <w:rPr>
          <w:rFonts w:ascii="仿宋" w:hAnsi="仿宋" w:eastAsia="仿宋"/>
          <w:sz w:val="32"/>
          <w:szCs w:val="32"/>
          <w:highlight w:val="none"/>
        </w:rPr>
        <w:t>.</w:t>
      </w:r>
      <w:r>
        <w:rPr>
          <w:rFonts w:hint="eastAsia" w:ascii="仿宋" w:hAnsi="仿宋" w:eastAsia="仿宋"/>
          <w:sz w:val="32"/>
          <w:szCs w:val="32"/>
          <w:highlight w:val="none"/>
        </w:rPr>
        <w:t>交易中心向候选人背靠背发布询价通知（包括预算、工作内容、完成时限等事项），竞价方按照通知规定的时间和要求向交易中心提交报价材料。询价和报价过程均应保密进行。</w:t>
      </w:r>
      <w:r>
        <w:rPr>
          <w:rFonts w:hint="eastAsia" w:ascii="仿宋" w:hAnsi="仿宋" w:eastAsia="仿宋"/>
          <w:sz w:val="32"/>
          <w:szCs w:val="32"/>
          <w:highlight w:val="none"/>
        </w:rPr>
        <w:cr/>
      </w:r>
      <w:r>
        <w:rPr>
          <w:rFonts w:ascii="仿宋" w:hAnsi="仿宋" w:eastAsia="仿宋"/>
          <w:sz w:val="32"/>
          <w:szCs w:val="32"/>
          <w:highlight w:val="none"/>
        </w:rPr>
        <w:t xml:space="preserve">    </w:t>
      </w:r>
      <w:r>
        <w:rPr>
          <w:rFonts w:hint="eastAsia" w:ascii="仿宋" w:hAnsi="仿宋" w:eastAsia="仿宋"/>
          <w:sz w:val="32"/>
          <w:szCs w:val="32"/>
          <w:highlight w:val="none"/>
        </w:rPr>
        <w:t>4</w:t>
      </w:r>
      <w:r>
        <w:rPr>
          <w:rFonts w:ascii="仿宋" w:hAnsi="仿宋" w:eastAsia="仿宋"/>
          <w:sz w:val="32"/>
          <w:szCs w:val="32"/>
          <w:highlight w:val="none"/>
        </w:rPr>
        <w:t>.</w:t>
      </w:r>
      <w:r>
        <w:rPr>
          <w:rFonts w:hint="eastAsia" w:ascii="仿宋" w:hAnsi="仿宋" w:eastAsia="仿宋"/>
          <w:sz w:val="32"/>
          <w:szCs w:val="32"/>
          <w:highlight w:val="none"/>
        </w:rPr>
        <w:t>交易中心在报价截止后，至少两名工作人员进行汇总报价，在满足询价要求的情况下，确定报价最接近所有报价单位平均报价的候选人（偏离值相同时，以价格低的中标，价格相同的，抽签决定）为承包方，结果同时告知使用单位和承包方。</w:t>
      </w:r>
    </w:p>
    <w:p>
      <w:pPr>
        <w:pStyle w:val="28"/>
        <w:adjustRightInd w:val="0"/>
        <w:snapToGrid w:val="0"/>
        <w:spacing w:line="560" w:lineRule="exact"/>
        <w:ind w:firstLine="640" w:firstLineChars="200"/>
        <w:rPr>
          <w:rFonts w:ascii="仿宋" w:hAnsi="仿宋" w:eastAsia="仿宋"/>
          <w:b/>
          <w:bCs/>
          <w:sz w:val="32"/>
          <w:szCs w:val="32"/>
          <w:highlight w:val="none"/>
        </w:rPr>
      </w:pPr>
      <w:r>
        <w:rPr>
          <w:rFonts w:hint="eastAsia" w:ascii="仿宋" w:hAnsi="仿宋" w:eastAsia="仿宋"/>
          <w:sz w:val="32"/>
          <w:szCs w:val="32"/>
          <w:highlight w:val="none"/>
        </w:rPr>
        <w:t>5.施工结束后，使用单位在3个工作日内向交易中心反馈</w:t>
      </w:r>
      <w:r>
        <w:rPr>
          <w:rFonts w:hint="eastAsia" w:ascii="仿宋" w:hAnsi="仿宋" w:eastAsia="仿宋"/>
          <w:bCs/>
          <w:sz w:val="32"/>
          <w:szCs w:val="32"/>
          <w:highlight w:val="none"/>
        </w:rPr>
        <w:t>承包方履约评价表</w:t>
      </w:r>
      <w:r>
        <w:rPr>
          <w:rFonts w:hint="eastAsia" w:ascii="仿宋" w:hAnsi="仿宋" w:eastAsia="仿宋"/>
          <w:sz w:val="32"/>
          <w:szCs w:val="32"/>
          <w:highlight w:val="none"/>
        </w:rPr>
        <w:t>。</w:t>
      </w:r>
      <w:r>
        <w:rPr>
          <w:rFonts w:hint="eastAsia" w:ascii="仿宋" w:hAnsi="仿宋" w:eastAsia="仿宋"/>
          <w:sz w:val="32"/>
          <w:szCs w:val="32"/>
          <w:highlight w:val="none"/>
        </w:rPr>
        <w:cr/>
      </w:r>
      <w:r>
        <w:rPr>
          <w:rFonts w:hint="eastAsia" w:ascii="仿宋" w:hAnsi="仿宋" w:eastAsia="仿宋"/>
          <w:sz w:val="32"/>
          <w:szCs w:val="32"/>
          <w:highlight w:val="none"/>
        </w:rPr>
        <w:t xml:space="preserve">    </w:t>
      </w:r>
      <w:r>
        <w:rPr>
          <w:rFonts w:hint="eastAsia" w:ascii="仿宋" w:hAnsi="仿宋" w:eastAsia="仿宋"/>
          <w:b/>
          <w:sz w:val="32"/>
          <w:szCs w:val="32"/>
          <w:highlight w:val="none"/>
        </w:rPr>
        <w:t>第四</w:t>
      </w:r>
      <w:r>
        <w:rPr>
          <w:rFonts w:ascii="仿宋" w:hAnsi="仿宋" w:eastAsia="仿宋"/>
          <w:b/>
          <w:sz w:val="32"/>
          <w:szCs w:val="32"/>
          <w:highlight w:val="none"/>
        </w:rPr>
        <w:t>条</w:t>
      </w:r>
      <w:r>
        <w:rPr>
          <w:rFonts w:hint="eastAsia" w:ascii="仿宋" w:hAnsi="仿宋" w:eastAsia="仿宋"/>
          <w:b/>
          <w:sz w:val="32"/>
          <w:szCs w:val="32"/>
          <w:highlight w:val="none"/>
        </w:rPr>
        <w:t xml:space="preserve">  </w:t>
      </w:r>
      <w:r>
        <w:rPr>
          <w:rFonts w:hint="eastAsia" w:ascii="仿宋" w:hAnsi="仿宋" w:eastAsia="仿宋"/>
          <w:sz w:val="32"/>
          <w:szCs w:val="32"/>
          <w:highlight w:val="none"/>
        </w:rPr>
        <w:t>直接选用法主要适用于部分施工库（预算金额小于5万元的）和唯一承包方项目。</w:t>
      </w:r>
    </w:p>
    <w:p>
      <w:pPr>
        <w:pStyle w:val="28"/>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1.使用单位可以根据内控制度在库内合理选择5万元以下施工项目的承包方，也可以按照第三条办理</w:t>
      </w:r>
      <w:r>
        <w:rPr>
          <w:rFonts w:ascii="仿宋" w:hAnsi="仿宋" w:eastAsia="仿宋"/>
          <w:bCs/>
          <w:sz w:val="32"/>
          <w:szCs w:val="32"/>
          <w:highlight w:val="none"/>
        </w:rPr>
        <w:t>。</w:t>
      </w:r>
    </w:p>
    <w:p>
      <w:pPr>
        <w:pStyle w:val="28"/>
        <w:adjustRightInd w:val="0"/>
        <w:snapToGrid w:val="0"/>
        <w:spacing w:line="560" w:lineRule="exact"/>
        <w:ind w:firstLine="640" w:firstLineChars="200"/>
        <w:rPr>
          <w:rFonts w:ascii="仿宋" w:hAnsi="仿宋" w:eastAsia="仿宋"/>
          <w:sz w:val="32"/>
          <w:szCs w:val="32"/>
          <w:highlight w:val="none"/>
        </w:rPr>
      </w:pPr>
      <w:r>
        <w:rPr>
          <w:rFonts w:hint="eastAsia" w:ascii="仿宋" w:hAnsi="仿宋" w:eastAsia="仿宋"/>
          <w:sz w:val="32"/>
          <w:szCs w:val="32"/>
          <w:highlight w:val="none"/>
        </w:rPr>
        <w:t>2.施工结束后，使用单位在3个工作日内向交易中心反馈</w:t>
      </w:r>
      <w:r>
        <w:rPr>
          <w:rFonts w:hint="eastAsia" w:ascii="仿宋" w:hAnsi="仿宋" w:eastAsia="仿宋"/>
          <w:bCs/>
          <w:sz w:val="32"/>
          <w:szCs w:val="32"/>
          <w:highlight w:val="none"/>
        </w:rPr>
        <w:t>承包方履约评价表</w:t>
      </w:r>
      <w:r>
        <w:rPr>
          <w:rFonts w:hint="eastAsia" w:ascii="仿宋" w:hAnsi="仿宋" w:eastAsia="仿宋"/>
          <w:sz w:val="32"/>
          <w:szCs w:val="32"/>
          <w:highlight w:val="none"/>
        </w:rPr>
        <w:t>。</w:t>
      </w:r>
    </w:p>
    <w:p>
      <w:pPr>
        <w:pStyle w:val="29"/>
        <w:adjustRightInd w:val="0"/>
        <w:snapToGrid w:val="0"/>
        <w:spacing w:line="560" w:lineRule="exact"/>
        <w:ind w:firstLine="643" w:firstLineChars="200"/>
        <w:rPr>
          <w:rFonts w:ascii="仿宋" w:hAnsi="仿宋" w:eastAsia="仿宋"/>
          <w:bCs/>
          <w:sz w:val="32"/>
          <w:szCs w:val="32"/>
          <w:highlight w:val="none"/>
        </w:rPr>
      </w:pPr>
      <w:r>
        <w:rPr>
          <w:rFonts w:hint="eastAsia" w:ascii="仿宋" w:hAnsi="仿宋" w:eastAsia="仿宋"/>
          <w:b/>
          <w:sz w:val="32"/>
          <w:szCs w:val="32"/>
          <w:highlight w:val="none"/>
        </w:rPr>
        <w:t>第五</w:t>
      </w:r>
      <w:r>
        <w:rPr>
          <w:rFonts w:ascii="仿宋" w:hAnsi="仿宋" w:eastAsia="仿宋"/>
          <w:b/>
          <w:sz w:val="32"/>
          <w:szCs w:val="32"/>
          <w:highlight w:val="none"/>
        </w:rPr>
        <w:t>条</w:t>
      </w:r>
      <w:r>
        <w:rPr>
          <w:rFonts w:hint="eastAsia" w:ascii="仿宋" w:hAnsi="仿宋" w:eastAsia="仿宋"/>
          <w:b/>
          <w:sz w:val="32"/>
          <w:szCs w:val="32"/>
          <w:highlight w:val="none"/>
        </w:rPr>
        <w:t xml:space="preserve">  </w:t>
      </w:r>
      <w:r>
        <w:rPr>
          <w:rFonts w:ascii="仿宋" w:hAnsi="仿宋" w:eastAsia="仿宋"/>
          <w:bCs/>
          <w:sz w:val="32"/>
          <w:szCs w:val="32"/>
          <w:highlight w:val="none"/>
        </w:rPr>
        <w:t>库内承包方发生以下事项应在</w:t>
      </w:r>
      <w:r>
        <w:rPr>
          <w:rFonts w:hint="eastAsia" w:ascii="仿宋" w:hAnsi="仿宋" w:eastAsia="仿宋"/>
          <w:bCs/>
          <w:sz w:val="32"/>
          <w:szCs w:val="32"/>
          <w:highlight w:val="none"/>
        </w:rPr>
        <w:t>5</w:t>
      </w:r>
      <w:r>
        <w:rPr>
          <w:rFonts w:ascii="仿宋" w:hAnsi="仿宋" w:eastAsia="仿宋"/>
          <w:bCs/>
          <w:sz w:val="32"/>
          <w:szCs w:val="32"/>
          <w:highlight w:val="none"/>
        </w:rPr>
        <w:t>个工作日内以书面形式向交易中心报告:</w:t>
      </w:r>
    </w:p>
    <w:p>
      <w:pPr>
        <w:pStyle w:val="29"/>
        <w:adjustRightInd w:val="0"/>
        <w:snapToGrid w:val="0"/>
        <w:spacing w:line="560" w:lineRule="exact"/>
        <w:ind w:firstLine="640" w:firstLineChars="200"/>
        <w:rPr>
          <w:rFonts w:ascii="仿宋" w:hAnsi="仿宋" w:eastAsia="仿宋"/>
          <w:bCs/>
          <w:sz w:val="32"/>
          <w:szCs w:val="32"/>
          <w:highlight w:val="none"/>
        </w:rPr>
      </w:pPr>
      <w:r>
        <w:rPr>
          <w:rFonts w:ascii="仿宋" w:hAnsi="仿宋" w:eastAsia="仿宋"/>
          <w:bCs/>
          <w:sz w:val="32"/>
          <w:szCs w:val="32"/>
          <w:highlight w:val="none"/>
        </w:rPr>
        <w:t>1.合并、分立、解散</w:t>
      </w:r>
      <w:r>
        <w:rPr>
          <w:rFonts w:hint="eastAsia" w:ascii="仿宋" w:hAnsi="仿宋" w:eastAsia="仿宋"/>
          <w:bCs/>
          <w:sz w:val="32"/>
          <w:szCs w:val="32"/>
          <w:highlight w:val="none"/>
        </w:rPr>
        <w:t>；</w:t>
      </w:r>
    </w:p>
    <w:p>
      <w:pPr>
        <w:pStyle w:val="29"/>
        <w:adjustRightInd w:val="0"/>
        <w:snapToGrid w:val="0"/>
        <w:spacing w:line="560" w:lineRule="exact"/>
        <w:ind w:firstLine="640" w:firstLineChars="200"/>
        <w:rPr>
          <w:rFonts w:ascii="仿宋" w:hAnsi="仿宋" w:eastAsia="仿宋"/>
          <w:bCs/>
          <w:sz w:val="32"/>
          <w:szCs w:val="32"/>
          <w:highlight w:val="none"/>
        </w:rPr>
      </w:pPr>
      <w:r>
        <w:rPr>
          <w:rFonts w:ascii="仿宋" w:hAnsi="仿宋" w:eastAsia="仿宋"/>
          <w:bCs/>
          <w:sz w:val="32"/>
          <w:szCs w:val="32"/>
          <w:highlight w:val="none"/>
        </w:rPr>
        <w:t>2.法人代表及</w:t>
      </w:r>
      <w:r>
        <w:rPr>
          <w:rFonts w:hint="eastAsia" w:ascii="仿宋" w:hAnsi="仿宋" w:eastAsia="仿宋"/>
          <w:bCs/>
          <w:sz w:val="32"/>
          <w:szCs w:val="32"/>
          <w:highlight w:val="none"/>
        </w:rPr>
        <w:t>主要</w:t>
      </w:r>
      <w:r>
        <w:rPr>
          <w:rFonts w:ascii="仿宋" w:hAnsi="仿宋" w:eastAsia="仿宋"/>
          <w:bCs/>
          <w:sz w:val="32"/>
          <w:szCs w:val="32"/>
          <w:highlight w:val="none"/>
        </w:rPr>
        <w:t>负责人变更</w:t>
      </w:r>
      <w:r>
        <w:rPr>
          <w:rFonts w:hint="eastAsia" w:ascii="仿宋" w:hAnsi="仿宋" w:eastAsia="仿宋"/>
          <w:bCs/>
          <w:sz w:val="32"/>
          <w:szCs w:val="32"/>
          <w:highlight w:val="none"/>
        </w:rPr>
        <w:t>，</w:t>
      </w:r>
      <w:r>
        <w:rPr>
          <w:rFonts w:ascii="仿宋" w:hAnsi="仿宋" w:eastAsia="仿宋"/>
          <w:bCs/>
          <w:sz w:val="32"/>
          <w:szCs w:val="32"/>
          <w:highlight w:val="none"/>
        </w:rPr>
        <w:t>注册资本变更</w:t>
      </w:r>
      <w:r>
        <w:rPr>
          <w:rFonts w:hint="eastAsia" w:ascii="仿宋" w:hAnsi="仿宋" w:eastAsia="仿宋"/>
          <w:bCs/>
          <w:sz w:val="32"/>
          <w:szCs w:val="32"/>
          <w:highlight w:val="none"/>
        </w:rPr>
        <w:t>；</w:t>
      </w:r>
    </w:p>
    <w:p>
      <w:pPr>
        <w:pStyle w:val="29"/>
        <w:adjustRightInd w:val="0"/>
        <w:snapToGrid w:val="0"/>
        <w:spacing w:line="560" w:lineRule="exact"/>
        <w:ind w:firstLine="640" w:firstLineChars="200"/>
        <w:rPr>
          <w:rFonts w:ascii="仿宋" w:hAnsi="仿宋" w:eastAsia="仿宋"/>
          <w:bCs/>
          <w:sz w:val="32"/>
          <w:szCs w:val="32"/>
          <w:highlight w:val="none"/>
        </w:rPr>
      </w:pPr>
      <w:r>
        <w:rPr>
          <w:rFonts w:ascii="仿宋" w:hAnsi="仿宋" w:eastAsia="仿宋"/>
          <w:bCs/>
          <w:sz w:val="32"/>
          <w:szCs w:val="32"/>
          <w:highlight w:val="none"/>
        </w:rPr>
        <w:t>3.从业资质和执业人员发生变动，对执业能力产生影响</w:t>
      </w:r>
      <w:r>
        <w:rPr>
          <w:rFonts w:hint="eastAsia" w:ascii="仿宋" w:hAnsi="仿宋" w:eastAsia="仿宋"/>
          <w:bCs/>
          <w:sz w:val="32"/>
          <w:szCs w:val="32"/>
          <w:highlight w:val="none"/>
        </w:rPr>
        <w:t>；</w:t>
      </w:r>
    </w:p>
    <w:p>
      <w:pPr>
        <w:pStyle w:val="29"/>
        <w:adjustRightInd w:val="0"/>
        <w:snapToGrid w:val="0"/>
        <w:spacing w:line="560" w:lineRule="exact"/>
        <w:ind w:firstLine="640" w:firstLineChars="200"/>
        <w:rPr>
          <w:rFonts w:ascii="仿宋" w:hAnsi="仿宋" w:eastAsia="仿宋"/>
          <w:bCs/>
          <w:sz w:val="32"/>
          <w:szCs w:val="32"/>
          <w:highlight w:val="none"/>
        </w:rPr>
      </w:pPr>
      <w:r>
        <w:rPr>
          <w:rFonts w:ascii="仿宋" w:hAnsi="仿宋" w:eastAsia="仿宋"/>
          <w:bCs/>
          <w:sz w:val="32"/>
          <w:szCs w:val="32"/>
          <w:highlight w:val="none"/>
        </w:rPr>
        <w:t>4.办公场所、联系人、联系电话发生变化的</w:t>
      </w:r>
      <w:r>
        <w:rPr>
          <w:rFonts w:hint="eastAsia" w:ascii="仿宋" w:hAnsi="仿宋" w:eastAsia="仿宋"/>
          <w:bCs/>
          <w:sz w:val="32"/>
          <w:szCs w:val="32"/>
          <w:highlight w:val="none"/>
        </w:rPr>
        <w:t>；</w:t>
      </w:r>
    </w:p>
    <w:p>
      <w:pPr>
        <w:pStyle w:val="29"/>
        <w:adjustRightInd w:val="0"/>
        <w:snapToGrid w:val="0"/>
        <w:spacing w:line="560" w:lineRule="exact"/>
        <w:ind w:firstLine="640" w:firstLineChars="200"/>
        <w:rPr>
          <w:rFonts w:ascii="仿宋" w:hAnsi="仿宋" w:eastAsia="仿宋"/>
          <w:bCs/>
          <w:sz w:val="32"/>
          <w:szCs w:val="32"/>
          <w:highlight w:val="none"/>
        </w:rPr>
      </w:pPr>
      <w:r>
        <w:rPr>
          <w:rFonts w:ascii="仿宋" w:hAnsi="仿宋" w:eastAsia="仿宋"/>
          <w:bCs/>
          <w:sz w:val="32"/>
          <w:szCs w:val="32"/>
          <w:highlight w:val="none"/>
        </w:rPr>
        <w:t>5.涉及诉讼等事项的。</w:t>
      </w:r>
    </w:p>
    <w:p>
      <w:pPr>
        <w:pStyle w:val="29"/>
        <w:adjustRightInd w:val="0"/>
        <w:snapToGrid w:val="0"/>
        <w:spacing w:line="560" w:lineRule="exact"/>
        <w:ind w:firstLine="643" w:firstLineChars="200"/>
        <w:rPr>
          <w:rFonts w:ascii="仿宋" w:hAnsi="仿宋" w:eastAsia="仿宋"/>
          <w:bCs/>
          <w:sz w:val="32"/>
          <w:szCs w:val="32"/>
          <w:highlight w:val="none"/>
        </w:rPr>
      </w:pPr>
      <w:r>
        <w:rPr>
          <w:rFonts w:hint="eastAsia" w:ascii="仿宋" w:hAnsi="仿宋" w:eastAsia="仿宋"/>
          <w:b/>
          <w:sz w:val="32"/>
          <w:szCs w:val="32"/>
          <w:highlight w:val="none"/>
        </w:rPr>
        <w:t>第六</w:t>
      </w:r>
      <w:r>
        <w:rPr>
          <w:rFonts w:ascii="仿宋" w:hAnsi="仿宋" w:eastAsia="仿宋"/>
          <w:b/>
          <w:sz w:val="32"/>
          <w:szCs w:val="32"/>
          <w:highlight w:val="none"/>
        </w:rPr>
        <w:t>条</w:t>
      </w:r>
      <w:r>
        <w:rPr>
          <w:rFonts w:hint="eastAsia" w:ascii="仿宋" w:hAnsi="仿宋" w:eastAsia="仿宋"/>
          <w:bCs/>
          <w:sz w:val="32"/>
          <w:szCs w:val="32"/>
          <w:highlight w:val="none"/>
        </w:rPr>
        <w:t xml:space="preserve">  交易中心负责承包方库的日常</w:t>
      </w:r>
      <w:r>
        <w:rPr>
          <w:rFonts w:ascii="仿宋" w:hAnsi="仿宋" w:eastAsia="仿宋"/>
          <w:bCs/>
          <w:sz w:val="32"/>
          <w:szCs w:val="32"/>
          <w:highlight w:val="none"/>
        </w:rPr>
        <w:t>考核工作</w:t>
      </w:r>
      <w:r>
        <w:rPr>
          <w:rFonts w:hint="eastAsia" w:ascii="仿宋" w:hAnsi="仿宋" w:eastAsia="仿宋"/>
          <w:bCs/>
          <w:sz w:val="32"/>
          <w:szCs w:val="32"/>
          <w:highlight w:val="none"/>
        </w:rPr>
        <w:t>，督促承包方提升服务质量，对服务质量差的承包方采取扣减服务费、暂停、淘汰、列入黑名单等措施</w:t>
      </w:r>
      <w:r>
        <w:rPr>
          <w:rFonts w:ascii="仿宋" w:hAnsi="仿宋" w:eastAsia="仿宋"/>
          <w:bCs/>
          <w:sz w:val="32"/>
          <w:szCs w:val="32"/>
          <w:highlight w:val="none"/>
        </w:rPr>
        <w:t>。</w:t>
      </w:r>
    </w:p>
    <w:p>
      <w:pPr>
        <w:pStyle w:val="29"/>
        <w:adjustRightInd w:val="0"/>
        <w:snapToGrid w:val="0"/>
        <w:spacing w:line="560" w:lineRule="exact"/>
        <w:ind w:firstLine="643" w:firstLineChars="200"/>
        <w:rPr>
          <w:rFonts w:ascii="仿宋" w:hAnsi="仿宋" w:eastAsia="仿宋"/>
          <w:bCs/>
          <w:sz w:val="32"/>
          <w:szCs w:val="32"/>
          <w:highlight w:val="none"/>
        </w:rPr>
      </w:pPr>
      <w:r>
        <w:rPr>
          <w:rFonts w:hint="eastAsia" w:ascii="仿宋" w:hAnsi="仿宋" w:eastAsia="仿宋"/>
          <w:b/>
          <w:sz w:val="32"/>
          <w:szCs w:val="32"/>
          <w:highlight w:val="none"/>
        </w:rPr>
        <w:t>第七</w:t>
      </w:r>
      <w:r>
        <w:rPr>
          <w:rFonts w:ascii="仿宋" w:hAnsi="仿宋" w:eastAsia="仿宋"/>
          <w:b/>
          <w:sz w:val="32"/>
          <w:szCs w:val="32"/>
          <w:highlight w:val="none"/>
        </w:rPr>
        <w:t>条</w:t>
      </w:r>
      <w:r>
        <w:rPr>
          <w:rFonts w:hint="eastAsia" w:ascii="仿宋" w:hAnsi="仿宋" w:eastAsia="仿宋"/>
          <w:b/>
          <w:sz w:val="32"/>
          <w:szCs w:val="32"/>
          <w:highlight w:val="none"/>
        </w:rPr>
        <w:t xml:space="preserve">  </w:t>
      </w:r>
      <w:r>
        <w:rPr>
          <w:rFonts w:ascii="仿宋" w:hAnsi="仿宋" w:eastAsia="仿宋"/>
          <w:bCs/>
          <w:sz w:val="32"/>
          <w:szCs w:val="32"/>
          <w:highlight w:val="none"/>
        </w:rPr>
        <w:t>有</w:t>
      </w:r>
      <w:r>
        <w:rPr>
          <w:rFonts w:hint="eastAsia" w:ascii="仿宋" w:hAnsi="仿宋" w:eastAsia="仿宋"/>
          <w:bCs/>
          <w:sz w:val="32"/>
          <w:szCs w:val="32"/>
          <w:highlight w:val="none"/>
        </w:rPr>
        <w:t>下列</w:t>
      </w:r>
      <w:r>
        <w:rPr>
          <w:rFonts w:ascii="仿宋" w:hAnsi="仿宋" w:eastAsia="仿宋"/>
          <w:bCs/>
          <w:sz w:val="32"/>
          <w:szCs w:val="32"/>
          <w:highlight w:val="none"/>
        </w:rPr>
        <w:t>情形之一的，每次扣</w:t>
      </w:r>
      <w:r>
        <w:rPr>
          <w:rFonts w:hint="eastAsia" w:ascii="仿宋" w:hAnsi="仿宋" w:eastAsia="仿宋"/>
          <w:bCs/>
          <w:sz w:val="32"/>
          <w:szCs w:val="32"/>
          <w:highlight w:val="none"/>
        </w:rPr>
        <w:t>10分。</w:t>
      </w:r>
    </w:p>
    <w:p>
      <w:pPr>
        <w:pStyle w:val="29"/>
        <w:adjustRightInd w:val="0"/>
        <w:snapToGrid w:val="0"/>
        <w:spacing w:line="560" w:lineRule="exact"/>
        <w:ind w:firstLine="630"/>
        <w:rPr>
          <w:rFonts w:ascii="仿宋" w:hAnsi="仿宋" w:eastAsia="仿宋"/>
          <w:bCs/>
          <w:sz w:val="32"/>
          <w:szCs w:val="32"/>
          <w:highlight w:val="none"/>
        </w:rPr>
      </w:pPr>
      <w:r>
        <w:rPr>
          <w:rFonts w:hint="eastAsia" w:ascii="仿宋" w:hAnsi="仿宋" w:eastAsia="仿宋"/>
          <w:bCs/>
          <w:sz w:val="32"/>
          <w:szCs w:val="32"/>
          <w:highlight w:val="none"/>
        </w:rPr>
        <w:t>1.因承包方原因，无法受理项目（回避的除外）；</w:t>
      </w:r>
    </w:p>
    <w:p>
      <w:pPr>
        <w:pStyle w:val="29"/>
        <w:adjustRightInd w:val="0"/>
        <w:snapToGrid w:val="0"/>
        <w:spacing w:line="560" w:lineRule="exact"/>
        <w:ind w:firstLine="630"/>
        <w:rPr>
          <w:rFonts w:ascii="仿宋" w:hAnsi="仿宋" w:eastAsia="仿宋"/>
          <w:bCs/>
          <w:sz w:val="32"/>
          <w:szCs w:val="32"/>
          <w:highlight w:val="none"/>
        </w:rPr>
      </w:pPr>
      <w:r>
        <w:rPr>
          <w:rFonts w:hint="eastAsia" w:ascii="仿宋" w:hAnsi="仿宋" w:eastAsia="仿宋"/>
          <w:bCs/>
          <w:sz w:val="32"/>
          <w:szCs w:val="32"/>
          <w:highlight w:val="none"/>
        </w:rPr>
        <w:t>2.不按照使用单位规定的时间签订合同的；</w:t>
      </w:r>
    </w:p>
    <w:p>
      <w:pPr>
        <w:pStyle w:val="29"/>
        <w:adjustRightInd w:val="0"/>
        <w:snapToGrid w:val="0"/>
        <w:spacing w:line="560" w:lineRule="exact"/>
        <w:ind w:firstLine="630"/>
        <w:rPr>
          <w:rFonts w:ascii="仿宋" w:hAnsi="仿宋" w:eastAsia="仿宋"/>
          <w:bCs/>
          <w:sz w:val="32"/>
          <w:szCs w:val="32"/>
          <w:highlight w:val="none"/>
        </w:rPr>
      </w:pPr>
      <w:r>
        <w:rPr>
          <w:rFonts w:hint="eastAsia" w:ascii="仿宋" w:hAnsi="仿宋" w:eastAsia="仿宋"/>
          <w:bCs/>
          <w:sz w:val="32"/>
          <w:szCs w:val="32"/>
          <w:highlight w:val="none"/>
        </w:rPr>
        <w:t>3.因承包方原因，未按合同约定时间完成（供货）但未对使用单位造成重大损失或社会影响的，每超过5天；</w:t>
      </w:r>
    </w:p>
    <w:p>
      <w:pPr>
        <w:pStyle w:val="29"/>
        <w:adjustRightInd w:val="0"/>
        <w:snapToGrid w:val="0"/>
        <w:spacing w:line="560" w:lineRule="exact"/>
        <w:ind w:firstLine="630"/>
        <w:rPr>
          <w:rFonts w:ascii="仿宋" w:hAnsi="仿宋" w:eastAsia="仿宋"/>
          <w:bCs/>
          <w:sz w:val="32"/>
          <w:szCs w:val="32"/>
          <w:highlight w:val="none"/>
        </w:rPr>
      </w:pPr>
      <w:r>
        <w:rPr>
          <w:rFonts w:hint="eastAsia" w:ascii="仿宋" w:hAnsi="仿宋" w:eastAsia="仿宋"/>
          <w:bCs/>
          <w:sz w:val="32"/>
          <w:szCs w:val="32"/>
          <w:highlight w:val="none"/>
        </w:rPr>
        <w:t>4.违反第五条的；</w:t>
      </w:r>
    </w:p>
    <w:p>
      <w:pPr>
        <w:pStyle w:val="29"/>
        <w:adjustRightInd w:val="0"/>
        <w:snapToGrid w:val="0"/>
        <w:spacing w:line="560" w:lineRule="exact"/>
        <w:ind w:firstLine="630"/>
        <w:rPr>
          <w:rFonts w:ascii="仿宋" w:hAnsi="仿宋" w:eastAsia="仿宋"/>
          <w:bCs/>
          <w:sz w:val="32"/>
          <w:szCs w:val="32"/>
          <w:highlight w:val="none"/>
        </w:rPr>
      </w:pPr>
      <w:r>
        <w:rPr>
          <w:rFonts w:hint="eastAsia" w:ascii="仿宋" w:hAnsi="仿宋" w:eastAsia="仿宋"/>
          <w:bCs/>
          <w:sz w:val="32"/>
          <w:szCs w:val="32"/>
          <w:highlight w:val="none"/>
        </w:rPr>
        <w:t>5.不积极参加二次竞价项目报价，每放弃2个项目；</w:t>
      </w:r>
    </w:p>
    <w:p>
      <w:pPr>
        <w:pStyle w:val="29"/>
        <w:adjustRightInd w:val="0"/>
        <w:snapToGrid w:val="0"/>
        <w:spacing w:line="560" w:lineRule="exact"/>
        <w:ind w:firstLine="630"/>
        <w:rPr>
          <w:rFonts w:ascii="仿宋" w:hAnsi="仿宋" w:eastAsia="仿宋"/>
          <w:bCs/>
          <w:sz w:val="32"/>
          <w:szCs w:val="32"/>
          <w:highlight w:val="none"/>
        </w:rPr>
      </w:pPr>
      <w:r>
        <w:rPr>
          <w:rFonts w:hint="eastAsia" w:ascii="仿宋" w:hAnsi="仿宋" w:eastAsia="仿宋"/>
          <w:bCs/>
          <w:sz w:val="32"/>
          <w:szCs w:val="32"/>
          <w:highlight w:val="none"/>
        </w:rPr>
        <w:t>6.领导小组认定的其他情形。</w:t>
      </w:r>
    </w:p>
    <w:p>
      <w:pPr>
        <w:pStyle w:val="29"/>
        <w:adjustRightInd w:val="0"/>
        <w:snapToGrid w:val="0"/>
        <w:spacing w:line="560" w:lineRule="exact"/>
        <w:ind w:firstLine="643" w:firstLineChars="200"/>
        <w:rPr>
          <w:rFonts w:ascii="仿宋" w:hAnsi="仿宋" w:eastAsia="仿宋"/>
          <w:bCs/>
          <w:sz w:val="32"/>
          <w:szCs w:val="32"/>
          <w:highlight w:val="none"/>
        </w:rPr>
      </w:pPr>
      <w:r>
        <w:rPr>
          <w:rFonts w:hint="eastAsia" w:ascii="仿宋" w:hAnsi="仿宋" w:eastAsia="仿宋"/>
          <w:b/>
          <w:sz w:val="32"/>
          <w:szCs w:val="32"/>
          <w:highlight w:val="none"/>
        </w:rPr>
        <w:t>第八</w:t>
      </w:r>
      <w:r>
        <w:rPr>
          <w:rFonts w:ascii="仿宋" w:hAnsi="仿宋" w:eastAsia="仿宋"/>
          <w:b/>
          <w:sz w:val="32"/>
          <w:szCs w:val="32"/>
          <w:highlight w:val="none"/>
        </w:rPr>
        <w:t>条</w:t>
      </w:r>
      <w:r>
        <w:rPr>
          <w:rFonts w:hint="eastAsia" w:ascii="仿宋" w:hAnsi="仿宋" w:eastAsia="仿宋"/>
          <w:b/>
          <w:sz w:val="32"/>
          <w:szCs w:val="32"/>
          <w:highlight w:val="none"/>
        </w:rPr>
        <w:t xml:space="preserve">  </w:t>
      </w:r>
      <w:r>
        <w:rPr>
          <w:rFonts w:ascii="仿宋" w:hAnsi="仿宋" w:eastAsia="仿宋"/>
          <w:bCs/>
          <w:sz w:val="32"/>
          <w:szCs w:val="32"/>
          <w:highlight w:val="none"/>
        </w:rPr>
        <w:t>有下列情形之一的，每次扣</w:t>
      </w:r>
      <w:r>
        <w:rPr>
          <w:rFonts w:hint="eastAsia" w:ascii="仿宋" w:hAnsi="仿宋" w:eastAsia="仿宋"/>
          <w:bCs/>
          <w:sz w:val="32"/>
          <w:szCs w:val="32"/>
          <w:highlight w:val="none"/>
        </w:rPr>
        <w:t>20分。</w:t>
      </w:r>
    </w:p>
    <w:p>
      <w:pPr>
        <w:pStyle w:val="29"/>
        <w:adjustRightInd w:val="0"/>
        <w:snapToGrid w:val="0"/>
        <w:spacing w:line="560" w:lineRule="exact"/>
        <w:ind w:firstLine="630"/>
        <w:rPr>
          <w:rFonts w:ascii="仿宋" w:hAnsi="仿宋" w:eastAsia="仿宋"/>
          <w:bCs/>
          <w:sz w:val="32"/>
          <w:szCs w:val="32"/>
          <w:highlight w:val="none"/>
        </w:rPr>
      </w:pPr>
      <w:r>
        <w:rPr>
          <w:rFonts w:hint="eastAsia" w:ascii="仿宋" w:hAnsi="仿宋" w:eastAsia="仿宋"/>
          <w:bCs/>
          <w:sz w:val="32"/>
          <w:szCs w:val="32"/>
          <w:highlight w:val="none"/>
        </w:rPr>
        <w:t>1.</w:t>
      </w:r>
      <w:r>
        <w:rPr>
          <w:rFonts w:ascii="仿宋" w:hAnsi="仿宋" w:eastAsia="仿宋"/>
          <w:bCs/>
          <w:sz w:val="32"/>
          <w:szCs w:val="32"/>
          <w:highlight w:val="none"/>
        </w:rPr>
        <w:t>因承包方原因不签订或不执行合同；</w:t>
      </w:r>
    </w:p>
    <w:p>
      <w:pPr>
        <w:pStyle w:val="29"/>
        <w:adjustRightInd w:val="0"/>
        <w:snapToGrid w:val="0"/>
        <w:spacing w:line="560" w:lineRule="exact"/>
        <w:ind w:firstLine="630"/>
        <w:rPr>
          <w:rFonts w:ascii="仿宋" w:hAnsi="仿宋" w:eastAsia="仿宋"/>
          <w:bCs/>
          <w:sz w:val="32"/>
          <w:szCs w:val="32"/>
          <w:highlight w:val="none"/>
        </w:rPr>
      </w:pPr>
      <w:r>
        <w:rPr>
          <w:rFonts w:hint="eastAsia" w:ascii="仿宋" w:hAnsi="仿宋" w:eastAsia="仿宋"/>
          <w:bCs/>
          <w:sz w:val="32"/>
          <w:szCs w:val="32"/>
          <w:highlight w:val="none"/>
        </w:rPr>
        <w:t>2.</w:t>
      </w:r>
      <w:r>
        <w:rPr>
          <w:rFonts w:ascii="仿宋" w:hAnsi="仿宋" w:eastAsia="仿宋"/>
          <w:bCs/>
          <w:sz w:val="32"/>
          <w:szCs w:val="32"/>
          <w:highlight w:val="none"/>
        </w:rPr>
        <w:t>未经使用单位和镇政府同意，擅自变更项目经理、技术负责人;</w:t>
      </w:r>
    </w:p>
    <w:p>
      <w:pPr>
        <w:pStyle w:val="29"/>
        <w:adjustRightInd w:val="0"/>
        <w:snapToGrid w:val="0"/>
        <w:spacing w:line="560" w:lineRule="exact"/>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3.</w:t>
      </w:r>
      <w:r>
        <w:rPr>
          <w:rFonts w:ascii="仿宋" w:hAnsi="仿宋" w:eastAsia="仿宋"/>
          <w:bCs/>
          <w:sz w:val="32"/>
          <w:szCs w:val="32"/>
          <w:highlight w:val="none"/>
        </w:rPr>
        <w:t>施工组织不力、管理不善、进度缓慢或对公共秩序造成较大影响又拒不整改或整改措施不力的;</w:t>
      </w:r>
    </w:p>
    <w:p>
      <w:pPr>
        <w:pStyle w:val="29"/>
        <w:adjustRightInd w:val="0"/>
        <w:snapToGrid w:val="0"/>
        <w:spacing w:line="560" w:lineRule="exact"/>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4.</w:t>
      </w:r>
      <w:r>
        <w:rPr>
          <w:rFonts w:ascii="仿宋" w:hAnsi="仿宋" w:eastAsia="仿宋"/>
          <w:bCs/>
          <w:sz w:val="32"/>
          <w:szCs w:val="32"/>
          <w:highlight w:val="none"/>
        </w:rPr>
        <w:t>在</w:t>
      </w:r>
      <w:r>
        <w:rPr>
          <w:rFonts w:hint="eastAsia" w:ascii="仿宋" w:hAnsi="仿宋" w:eastAsia="仿宋"/>
          <w:bCs/>
          <w:sz w:val="32"/>
          <w:szCs w:val="32"/>
          <w:highlight w:val="none"/>
        </w:rPr>
        <w:t>施工</w:t>
      </w:r>
      <w:r>
        <w:rPr>
          <w:rFonts w:ascii="仿宋" w:hAnsi="仿宋" w:eastAsia="仿宋"/>
          <w:bCs/>
          <w:sz w:val="32"/>
          <w:szCs w:val="32"/>
          <w:highlight w:val="none"/>
        </w:rPr>
        <w:t>或服务过程中，存在工作过失（如缺项、漏项等），对使用单位造成损失、对后续工作带来影响或造成不良社会影响的；</w:t>
      </w:r>
    </w:p>
    <w:p>
      <w:pPr>
        <w:pStyle w:val="29"/>
        <w:adjustRightInd w:val="0"/>
        <w:snapToGrid w:val="0"/>
        <w:spacing w:line="560" w:lineRule="exact"/>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5.因承包方原因，未按合同约定时间完成，对使用单位造成较大损失或社会影响的，每超过5天；</w:t>
      </w:r>
    </w:p>
    <w:p>
      <w:pPr>
        <w:pStyle w:val="29"/>
        <w:adjustRightInd w:val="0"/>
        <w:snapToGrid w:val="0"/>
        <w:spacing w:line="560" w:lineRule="exact"/>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6.领导小组认定的其他情形。</w:t>
      </w:r>
    </w:p>
    <w:p>
      <w:pPr>
        <w:pStyle w:val="29"/>
        <w:adjustRightInd w:val="0"/>
        <w:snapToGrid w:val="0"/>
        <w:spacing w:line="560" w:lineRule="exact"/>
        <w:ind w:firstLine="643" w:firstLineChars="200"/>
        <w:rPr>
          <w:rFonts w:ascii="仿宋" w:hAnsi="仿宋" w:eastAsia="仿宋"/>
          <w:bCs/>
          <w:sz w:val="32"/>
          <w:szCs w:val="32"/>
          <w:highlight w:val="none"/>
        </w:rPr>
      </w:pPr>
      <w:r>
        <w:rPr>
          <w:rFonts w:hint="eastAsia" w:ascii="仿宋" w:hAnsi="仿宋" w:eastAsia="仿宋"/>
          <w:b/>
          <w:sz w:val="32"/>
          <w:szCs w:val="32"/>
          <w:highlight w:val="none"/>
        </w:rPr>
        <w:t>第九</w:t>
      </w:r>
      <w:r>
        <w:rPr>
          <w:rFonts w:ascii="仿宋" w:hAnsi="仿宋" w:eastAsia="仿宋"/>
          <w:b/>
          <w:sz w:val="32"/>
          <w:szCs w:val="32"/>
          <w:highlight w:val="none"/>
        </w:rPr>
        <w:t>条</w:t>
      </w:r>
      <w:r>
        <w:rPr>
          <w:rFonts w:hint="eastAsia" w:ascii="仿宋" w:hAnsi="仿宋" w:eastAsia="仿宋"/>
          <w:b/>
          <w:sz w:val="32"/>
          <w:szCs w:val="32"/>
          <w:highlight w:val="none"/>
        </w:rPr>
        <w:t xml:space="preserve">  </w:t>
      </w:r>
      <w:r>
        <w:rPr>
          <w:rFonts w:ascii="仿宋" w:hAnsi="仿宋" w:eastAsia="仿宋"/>
          <w:bCs/>
          <w:sz w:val="32"/>
          <w:szCs w:val="32"/>
          <w:highlight w:val="none"/>
        </w:rPr>
        <w:t>有下列情形之一的，</w:t>
      </w:r>
      <w:r>
        <w:rPr>
          <w:rFonts w:hint="eastAsia" w:ascii="仿宋" w:hAnsi="仿宋" w:eastAsia="仿宋"/>
          <w:bCs/>
          <w:sz w:val="32"/>
          <w:szCs w:val="32"/>
          <w:highlight w:val="none"/>
        </w:rPr>
        <w:t>直接从承包方库中淘汰。</w:t>
      </w:r>
    </w:p>
    <w:p>
      <w:pPr>
        <w:pStyle w:val="29"/>
        <w:adjustRightInd w:val="0"/>
        <w:snapToGrid w:val="0"/>
        <w:spacing w:line="560" w:lineRule="exact"/>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1.</w:t>
      </w:r>
      <w:r>
        <w:rPr>
          <w:rFonts w:ascii="仿宋" w:hAnsi="仿宋" w:eastAsia="仿宋"/>
          <w:bCs/>
          <w:sz w:val="32"/>
          <w:szCs w:val="32"/>
          <w:highlight w:val="none"/>
        </w:rPr>
        <w:t>通过围标串标、弄虚作假或其他违法违规行为申报或骗取中标的;</w:t>
      </w:r>
    </w:p>
    <w:p>
      <w:pPr>
        <w:pStyle w:val="29"/>
        <w:adjustRightInd w:val="0"/>
        <w:snapToGrid w:val="0"/>
        <w:spacing w:line="560" w:lineRule="exact"/>
        <w:ind w:firstLine="640" w:firstLineChars="200"/>
        <w:rPr>
          <w:rFonts w:ascii="仿宋" w:hAnsi="仿宋" w:eastAsia="仿宋"/>
          <w:bCs/>
          <w:sz w:val="32"/>
          <w:szCs w:val="32"/>
          <w:highlight w:val="none"/>
        </w:rPr>
      </w:pPr>
      <w:r>
        <w:rPr>
          <w:rFonts w:ascii="仿宋" w:hAnsi="仿宋" w:eastAsia="仿宋"/>
          <w:bCs/>
          <w:sz w:val="32"/>
          <w:szCs w:val="32"/>
          <w:highlight w:val="none"/>
        </w:rPr>
        <w:t>2</w:t>
      </w:r>
      <w:r>
        <w:rPr>
          <w:rFonts w:hint="eastAsia" w:ascii="仿宋" w:hAnsi="仿宋" w:eastAsia="仿宋"/>
          <w:bCs/>
          <w:sz w:val="32"/>
          <w:szCs w:val="32"/>
          <w:highlight w:val="none"/>
        </w:rPr>
        <w:t>.</w:t>
      </w:r>
      <w:r>
        <w:rPr>
          <w:rFonts w:ascii="仿宋" w:hAnsi="仿宋" w:eastAsia="仿宋"/>
          <w:bCs/>
          <w:sz w:val="32"/>
          <w:szCs w:val="32"/>
          <w:highlight w:val="none"/>
        </w:rPr>
        <w:t>项目施工期间发生较大及以上安全事故或重大质量事故的；</w:t>
      </w:r>
    </w:p>
    <w:p>
      <w:pPr>
        <w:pStyle w:val="29"/>
        <w:adjustRightInd w:val="0"/>
        <w:snapToGrid w:val="0"/>
        <w:spacing w:line="560" w:lineRule="exact"/>
        <w:ind w:firstLine="630"/>
        <w:rPr>
          <w:rFonts w:ascii="仿宋" w:hAnsi="仿宋" w:eastAsia="仿宋"/>
          <w:bCs/>
          <w:sz w:val="32"/>
          <w:szCs w:val="32"/>
          <w:highlight w:val="none"/>
        </w:rPr>
      </w:pPr>
      <w:r>
        <w:rPr>
          <w:rFonts w:hint="eastAsia" w:ascii="仿宋" w:hAnsi="仿宋" w:eastAsia="仿宋"/>
          <w:bCs/>
          <w:sz w:val="32"/>
          <w:szCs w:val="32"/>
          <w:highlight w:val="none"/>
        </w:rPr>
        <w:t>3.因承包方原因，项目逾期完成对使用单位造成重大损失或造成严重社会影响的；</w:t>
      </w:r>
    </w:p>
    <w:p>
      <w:pPr>
        <w:pStyle w:val="29"/>
        <w:adjustRightInd w:val="0"/>
        <w:snapToGrid w:val="0"/>
        <w:spacing w:line="560" w:lineRule="exact"/>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4.</w:t>
      </w:r>
      <w:r>
        <w:rPr>
          <w:rFonts w:ascii="仿宋" w:hAnsi="仿宋" w:eastAsia="仿宋"/>
          <w:bCs/>
          <w:sz w:val="32"/>
          <w:szCs w:val="32"/>
          <w:highlight w:val="none"/>
        </w:rPr>
        <w:t>出售资质，允许挂靠，转包，违法分包的;</w:t>
      </w:r>
    </w:p>
    <w:p>
      <w:pPr>
        <w:pStyle w:val="29"/>
        <w:adjustRightInd w:val="0"/>
        <w:snapToGrid w:val="0"/>
        <w:spacing w:line="560" w:lineRule="exact"/>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5.</w:t>
      </w:r>
      <w:r>
        <w:rPr>
          <w:rFonts w:ascii="仿宋" w:hAnsi="仿宋" w:eastAsia="仿宋"/>
          <w:bCs/>
          <w:sz w:val="32"/>
          <w:szCs w:val="32"/>
          <w:highlight w:val="none"/>
        </w:rPr>
        <w:t>施工过程中，分项分部工程验收不合格拒不整改或整改后仍无法达到质量要求的，以及因质量原因不能通过竣工验收的;</w:t>
      </w:r>
    </w:p>
    <w:p>
      <w:pPr>
        <w:pStyle w:val="29"/>
        <w:adjustRightInd w:val="0"/>
        <w:snapToGrid w:val="0"/>
        <w:spacing w:line="560" w:lineRule="exact"/>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6.</w:t>
      </w:r>
      <w:r>
        <w:rPr>
          <w:rFonts w:ascii="仿宋" w:hAnsi="仿宋" w:eastAsia="仿宋"/>
          <w:bCs/>
          <w:sz w:val="32"/>
          <w:szCs w:val="32"/>
          <w:highlight w:val="none"/>
        </w:rPr>
        <w:t>不按合同</w:t>
      </w:r>
      <w:r>
        <w:rPr>
          <w:rFonts w:hint="eastAsia" w:ascii="仿宋" w:hAnsi="仿宋" w:eastAsia="仿宋"/>
          <w:bCs/>
          <w:sz w:val="32"/>
          <w:szCs w:val="32"/>
          <w:highlight w:val="none"/>
        </w:rPr>
        <w:t>约定</w:t>
      </w:r>
      <w:r>
        <w:rPr>
          <w:rFonts w:ascii="仿宋" w:hAnsi="仿宋" w:eastAsia="仿宋"/>
          <w:bCs/>
          <w:sz w:val="32"/>
          <w:szCs w:val="32"/>
          <w:highlight w:val="none"/>
        </w:rPr>
        <w:t>履行质保义务的；</w:t>
      </w:r>
    </w:p>
    <w:p>
      <w:pPr>
        <w:pStyle w:val="29"/>
        <w:adjustRightInd w:val="0"/>
        <w:snapToGrid w:val="0"/>
        <w:spacing w:line="560" w:lineRule="exact"/>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7.12个月内累计扣分200分及以上的；</w:t>
      </w:r>
    </w:p>
    <w:p>
      <w:pPr>
        <w:pStyle w:val="29"/>
        <w:adjustRightInd w:val="0"/>
        <w:snapToGrid w:val="0"/>
        <w:spacing w:line="560" w:lineRule="exact"/>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8.有</w:t>
      </w:r>
      <w:r>
        <w:rPr>
          <w:rFonts w:ascii="仿宋" w:hAnsi="仿宋" w:eastAsia="仿宋"/>
          <w:bCs/>
          <w:sz w:val="32"/>
          <w:szCs w:val="32"/>
          <w:highlight w:val="none"/>
        </w:rPr>
        <w:t>其他违反法律法规行为被行业部门查处的</w:t>
      </w:r>
      <w:r>
        <w:rPr>
          <w:rFonts w:hint="eastAsia" w:ascii="仿宋" w:hAnsi="仿宋" w:eastAsia="仿宋"/>
          <w:bCs/>
          <w:sz w:val="32"/>
          <w:szCs w:val="32"/>
          <w:highlight w:val="none"/>
        </w:rPr>
        <w:t>；</w:t>
      </w:r>
    </w:p>
    <w:p>
      <w:pPr>
        <w:pStyle w:val="29"/>
        <w:adjustRightInd w:val="0"/>
        <w:snapToGrid w:val="0"/>
        <w:spacing w:line="560" w:lineRule="exact"/>
        <w:ind w:firstLine="640" w:firstLineChars="200"/>
        <w:rPr>
          <w:rFonts w:ascii="仿宋" w:hAnsi="仿宋" w:eastAsia="仿宋"/>
          <w:bCs/>
          <w:sz w:val="32"/>
          <w:szCs w:val="32"/>
          <w:highlight w:val="none"/>
        </w:rPr>
      </w:pPr>
      <w:r>
        <w:rPr>
          <w:rFonts w:hint="eastAsia" w:ascii="仿宋" w:hAnsi="仿宋" w:eastAsia="仿宋"/>
          <w:bCs/>
          <w:sz w:val="32"/>
          <w:szCs w:val="32"/>
          <w:highlight w:val="none"/>
        </w:rPr>
        <w:t>9.领导小组认定的其他情形。</w:t>
      </w:r>
    </w:p>
    <w:p>
      <w:pPr>
        <w:pStyle w:val="29"/>
        <w:adjustRightInd w:val="0"/>
        <w:snapToGrid w:val="0"/>
        <w:spacing w:line="560" w:lineRule="exact"/>
        <w:ind w:firstLine="643" w:firstLineChars="200"/>
        <w:rPr>
          <w:rFonts w:ascii="宋体" w:hAnsi="宋体" w:eastAsia="宋体" w:cs="宋体"/>
          <w:b/>
          <w:bCs/>
          <w:color w:val="000000"/>
          <w:sz w:val="32"/>
          <w:szCs w:val="32"/>
          <w:highlight w:val="none"/>
        </w:rPr>
      </w:pPr>
      <w:r>
        <w:rPr>
          <w:rFonts w:ascii="仿宋" w:hAnsi="仿宋" w:eastAsia="仿宋"/>
          <w:b/>
          <w:bCs/>
          <w:sz w:val="32"/>
          <w:szCs w:val="32"/>
          <w:highlight w:val="none"/>
        </w:rPr>
        <w:t>第</w:t>
      </w:r>
      <w:r>
        <w:rPr>
          <w:rFonts w:hint="eastAsia" w:ascii="仿宋" w:hAnsi="仿宋" w:eastAsia="仿宋"/>
          <w:b/>
          <w:bCs/>
          <w:sz w:val="32"/>
          <w:szCs w:val="32"/>
          <w:highlight w:val="none"/>
        </w:rPr>
        <w:t>十</w:t>
      </w:r>
      <w:r>
        <w:rPr>
          <w:rFonts w:ascii="仿宋" w:hAnsi="仿宋" w:eastAsia="仿宋"/>
          <w:b/>
          <w:bCs/>
          <w:sz w:val="32"/>
          <w:szCs w:val="32"/>
          <w:highlight w:val="none"/>
        </w:rPr>
        <w:t>条</w:t>
      </w:r>
      <w:r>
        <w:rPr>
          <w:rFonts w:hint="eastAsia" w:ascii="仿宋" w:hAnsi="仿宋" w:eastAsia="仿宋"/>
          <w:bCs/>
          <w:sz w:val="32"/>
          <w:szCs w:val="32"/>
          <w:highlight w:val="none"/>
        </w:rPr>
        <w:t xml:space="preserve">  考核结果运用。累计扣分每达到30分，暂停候选和轮候资格20天，暂停后承包方整改态度明显的，累计扣分清零，未整改的，扣分保留直至整改到位。淘汰的单位，自淘汰之日起3年内列入“东林镇工程项目黑名单”，拒绝其入库申请和非依法必须招标项目竞包、竞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ACF3C50" w:usb2="00000016" w:usb3="00000000" w:csb0="0004001F" w:csb1="00000000"/>
  </w:font>
  <w:font w:name="DejaVu Sans">
    <w:panose1 w:val="020B0603030804020204"/>
    <w:charset w:val="00"/>
    <w:family w:val="auto"/>
    <w:pitch w:val="default"/>
    <w:sig w:usb0="E7006EFF" w:usb1="D200FDFF" w:usb2="0A246029" w:usb3="0400200C" w:csb0="600001FF" w:csb1="DFFF0000"/>
  </w:font>
  <w:font w:name="monospace">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7" o:spid="_x0000_s1027"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eastAsia="仿宋_GB2312"/>
      </w:rPr>
    </w:pPr>
    <w:r>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3D69D1"/>
    <w:multiLevelType w:val="singleLevel"/>
    <w:tmpl w:val="B93D69D1"/>
    <w:lvl w:ilvl="0" w:tentative="0">
      <w:start w:val="7"/>
      <w:numFmt w:val="chineseCounting"/>
      <w:suff w:val="nothing"/>
      <w:lvlText w:val="%1、"/>
      <w:lvlJc w:val="left"/>
      <w:rPr>
        <w:rFonts w:hint="eastAsia"/>
      </w:rPr>
    </w:lvl>
  </w:abstractNum>
  <w:abstractNum w:abstractNumId="1">
    <w:nsid w:val="02354942"/>
    <w:multiLevelType w:val="multilevel"/>
    <w:tmpl w:val="0235494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WI5YzZkZDg3NGQ4NTdlNDM2YTE4Y2RiYTdmZTZmZWYifQ=="/>
  </w:docVars>
  <w:rsids>
    <w:rsidRoot w:val="63D551DA"/>
    <w:rsid w:val="000304AE"/>
    <w:rsid w:val="000C5FBD"/>
    <w:rsid w:val="001103AC"/>
    <w:rsid w:val="00130C31"/>
    <w:rsid w:val="001E2A66"/>
    <w:rsid w:val="002600EF"/>
    <w:rsid w:val="00292BDA"/>
    <w:rsid w:val="00404F3C"/>
    <w:rsid w:val="004D6617"/>
    <w:rsid w:val="00585B6E"/>
    <w:rsid w:val="005B6570"/>
    <w:rsid w:val="005D08D4"/>
    <w:rsid w:val="00664A66"/>
    <w:rsid w:val="00840487"/>
    <w:rsid w:val="00A45A71"/>
    <w:rsid w:val="00A77A62"/>
    <w:rsid w:val="00AA69B2"/>
    <w:rsid w:val="00AF1E9D"/>
    <w:rsid w:val="00B55C78"/>
    <w:rsid w:val="00B6767D"/>
    <w:rsid w:val="00B923DF"/>
    <w:rsid w:val="00C31A49"/>
    <w:rsid w:val="00C5761B"/>
    <w:rsid w:val="00C67D86"/>
    <w:rsid w:val="00CE394F"/>
    <w:rsid w:val="00D4075E"/>
    <w:rsid w:val="00D9071E"/>
    <w:rsid w:val="00D92948"/>
    <w:rsid w:val="00DA4EE4"/>
    <w:rsid w:val="00E1044E"/>
    <w:rsid w:val="00F049C9"/>
    <w:rsid w:val="0179601A"/>
    <w:rsid w:val="04575F38"/>
    <w:rsid w:val="04D80414"/>
    <w:rsid w:val="05FF5D42"/>
    <w:rsid w:val="09102CFC"/>
    <w:rsid w:val="0A5E5103"/>
    <w:rsid w:val="0C760506"/>
    <w:rsid w:val="1AE0370C"/>
    <w:rsid w:val="1C3903F5"/>
    <w:rsid w:val="1C714DA5"/>
    <w:rsid w:val="1F3E438A"/>
    <w:rsid w:val="216A35AB"/>
    <w:rsid w:val="216A4942"/>
    <w:rsid w:val="22E26EBD"/>
    <w:rsid w:val="28A30ECC"/>
    <w:rsid w:val="2AB10323"/>
    <w:rsid w:val="2DF833A2"/>
    <w:rsid w:val="2F6603E8"/>
    <w:rsid w:val="2FFD70E5"/>
    <w:rsid w:val="376F56ED"/>
    <w:rsid w:val="3AC22604"/>
    <w:rsid w:val="3C457F02"/>
    <w:rsid w:val="410D4CAE"/>
    <w:rsid w:val="4329790D"/>
    <w:rsid w:val="44966006"/>
    <w:rsid w:val="458E3E27"/>
    <w:rsid w:val="45B32F89"/>
    <w:rsid w:val="46016F10"/>
    <w:rsid w:val="48101853"/>
    <w:rsid w:val="49204595"/>
    <w:rsid w:val="49382350"/>
    <w:rsid w:val="49611B57"/>
    <w:rsid w:val="4EAB4920"/>
    <w:rsid w:val="5235696F"/>
    <w:rsid w:val="54D9791D"/>
    <w:rsid w:val="5666756A"/>
    <w:rsid w:val="5B5056B6"/>
    <w:rsid w:val="5C47617E"/>
    <w:rsid w:val="5E8F4D89"/>
    <w:rsid w:val="5F3C1F4A"/>
    <w:rsid w:val="63D551DA"/>
    <w:rsid w:val="679122F9"/>
    <w:rsid w:val="67C01158"/>
    <w:rsid w:val="6B6B1A6E"/>
    <w:rsid w:val="75F45688"/>
    <w:rsid w:val="768A6BD8"/>
    <w:rsid w:val="7A0937E2"/>
    <w:rsid w:val="7AA8546C"/>
    <w:rsid w:val="7D0F793D"/>
    <w:rsid w:val="7DF6B52A"/>
    <w:rsid w:val="7E416BD3"/>
    <w:rsid w:val="7F513EAD"/>
    <w:rsid w:val="FEFEE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9"/>
    <w:pPr>
      <w:keepNext/>
      <w:keepLines/>
      <w:spacing w:line="415" w:lineRule="auto"/>
      <w:outlineLvl w:val="1"/>
    </w:pPr>
    <w:rPr>
      <w:rFonts w:ascii="Arial" w:hAnsi="Arial" w:eastAsia="黑体"/>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styleId="4">
    <w:name w:val="Normal Indent"/>
    <w:basedOn w:val="1"/>
    <w:qFormat/>
    <w:uiPriority w:val="99"/>
    <w:pPr>
      <w:ind w:firstLine="420" w:firstLineChars="200"/>
    </w:pPr>
  </w:style>
  <w:style w:type="paragraph" w:styleId="5">
    <w:name w:val="Body Text"/>
    <w:basedOn w:val="1"/>
    <w:qFormat/>
    <w:uiPriority w:val="99"/>
  </w:style>
  <w:style w:type="paragraph" w:styleId="6">
    <w:name w:val="Plain Text"/>
    <w:basedOn w:val="1"/>
    <w:qFormat/>
    <w:uiPriority w:val="0"/>
    <w:rPr>
      <w:rFonts w:ascii="宋体" w:hAnsi="Courier New"/>
      <w:kern w:val="0"/>
      <w:sz w:val="24"/>
      <w:szCs w:val="20"/>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line="320" w:lineRule="atLeast"/>
      <w:jc w:val="left"/>
    </w:pPr>
    <w:rPr>
      <w:rFonts w:ascii="宋体" w:hAnsi="宋体"/>
      <w:kern w:val="0"/>
      <w:sz w:val="18"/>
      <w:szCs w:val="18"/>
    </w:rPr>
  </w:style>
  <w:style w:type="paragraph" w:styleId="9">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10">
    <w:name w:val="Body Text First Indent"/>
    <w:basedOn w:val="5"/>
    <w:qFormat/>
    <w:uiPriority w:val="99"/>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style>
  <w:style w:type="character" w:styleId="15">
    <w:name w:val="page number"/>
    <w:basedOn w:val="13"/>
    <w:qFormat/>
    <w:uiPriority w:val="0"/>
  </w:style>
  <w:style w:type="character" w:styleId="16">
    <w:name w:val="FollowedHyperlink"/>
    <w:basedOn w:val="13"/>
    <w:qFormat/>
    <w:uiPriority w:val="0"/>
    <w:rPr>
      <w:color w:val="333333"/>
      <w:u w:val="none"/>
    </w:rPr>
  </w:style>
  <w:style w:type="character" w:styleId="17">
    <w:name w:val="Emphasis"/>
    <w:basedOn w:val="13"/>
    <w:qFormat/>
    <w:uiPriority w:val="0"/>
  </w:style>
  <w:style w:type="character" w:styleId="18">
    <w:name w:val="HTML Definition"/>
    <w:basedOn w:val="13"/>
    <w:qFormat/>
    <w:uiPriority w:val="0"/>
  </w:style>
  <w:style w:type="character" w:styleId="19">
    <w:name w:val="HTML Typewriter"/>
    <w:basedOn w:val="13"/>
    <w:qFormat/>
    <w:uiPriority w:val="0"/>
    <w:rPr>
      <w:rFonts w:hint="default" w:ascii="monospace" w:hAnsi="monospace" w:eastAsia="monospace" w:cs="monospace"/>
      <w:sz w:val="20"/>
    </w:rPr>
  </w:style>
  <w:style w:type="character" w:styleId="20">
    <w:name w:val="HTML Acronym"/>
    <w:basedOn w:val="13"/>
    <w:qFormat/>
    <w:uiPriority w:val="0"/>
  </w:style>
  <w:style w:type="character" w:styleId="21">
    <w:name w:val="HTML Variable"/>
    <w:basedOn w:val="13"/>
    <w:qFormat/>
    <w:uiPriority w:val="0"/>
  </w:style>
  <w:style w:type="character" w:styleId="22">
    <w:name w:val="Hyperlink"/>
    <w:basedOn w:val="13"/>
    <w:qFormat/>
    <w:uiPriority w:val="0"/>
    <w:rPr>
      <w:color w:val="333333"/>
      <w:u w:val="none"/>
    </w:rPr>
  </w:style>
  <w:style w:type="character" w:styleId="23">
    <w:name w:val="HTML Code"/>
    <w:basedOn w:val="13"/>
    <w:qFormat/>
    <w:uiPriority w:val="0"/>
    <w:rPr>
      <w:rFonts w:ascii="monospace" w:hAnsi="monospace" w:eastAsia="monospace" w:cs="monospace"/>
      <w:sz w:val="20"/>
    </w:rPr>
  </w:style>
  <w:style w:type="character" w:styleId="24">
    <w:name w:val="HTML Cite"/>
    <w:basedOn w:val="13"/>
    <w:qFormat/>
    <w:uiPriority w:val="0"/>
  </w:style>
  <w:style w:type="character" w:styleId="25">
    <w:name w:val="HTML Keyboard"/>
    <w:basedOn w:val="13"/>
    <w:qFormat/>
    <w:uiPriority w:val="0"/>
    <w:rPr>
      <w:rFonts w:hint="default" w:ascii="monospace" w:hAnsi="monospace" w:eastAsia="monospace" w:cs="monospace"/>
      <w:sz w:val="20"/>
    </w:rPr>
  </w:style>
  <w:style w:type="character" w:styleId="26">
    <w:name w:val="HTML Sample"/>
    <w:basedOn w:val="13"/>
    <w:qFormat/>
    <w:uiPriority w:val="0"/>
    <w:rPr>
      <w:rFonts w:hint="default" w:ascii="monospace" w:hAnsi="monospace" w:eastAsia="monospace" w:cs="monospace"/>
    </w:rPr>
  </w:style>
  <w:style w:type="paragraph" w:customStyle="1" w:styleId="27">
    <w:name w:val="样式 样式 左侧:  2 字符 + 左侧:  0.85 厘米 首行缩进:  2 字符1"/>
    <w:basedOn w:val="1"/>
    <w:qFormat/>
    <w:uiPriority w:val="99"/>
    <w:pPr>
      <w:ind w:left="482" w:firstLine="200"/>
    </w:pPr>
    <w:rPr>
      <w:rFonts w:cs="宋体"/>
      <w:szCs w:val="20"/>
    </w:rPr>
  </w:style>
  <w:style w:type="paragraph" w:customStyle="1" w:styleId="28">
    <w:name w:val="p0"/>
    <w:basedOn w:val="1"/>
    <w:qFormat/>
    <w:uiPriority w:val="0"/>
    <w:pPr>
      <w:widowControl/>
    </w:pPr>
    <w:rPr>
      <w:kern w:val="0"/>
      <w:szCs w:val="21"/>
    </w:rPr>
  </w:style>
  <w:style w:type="paragraph" w:customStyle="1" w:styleId="29">
    <w:name w:val="p15"/>
    <w:basedOn w:val="1"/>
    <w:qFormat/>
    <w:uiPriority w:val="0"/>
    <w:pPr>
      <w:widowControl/>
    </w:pPr>
    <w:rPr>
      <w:kern w:val="0"/>
      <w:szCs w:val="21"/>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18</Pages>
  <Words>5142</Words>
  <Characters>5227</Characters>
  <Lines>42</Lines>
  <Paragraphs>11</Paragraphs>
  <TotalTime>256</TotalTime>
  <ScaleCrop>false</ScaleCrop>
  <LinksUpToDate>false</LinksUpToDate>
  <CharactersWithSpaces>5704</CharactersWithSpaces>
  <Application>WPS Office_11.8.2.11810_F1E327BC-269C-435d-A152-05C5408002CA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2022-05-11T23:29:00Z</dcterms:created>
  <dc:creator>晟妈</dc:creator>
  <lastModifiedBy>huzhou</lastModifiedBy>
  <dcterms:modified xsi:type="dcterms:W3CDTF">2024-06-17T10:08:36Z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09654F447556499C889F3C94F4C2827F</vt:lpwstr>
  </property>
</Properties>
</file>