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735"/>
          <w:tab w:val="left" w:pos="840"/>
          <w:tab w:val="left" w:pos="945"/>
        </w:tabs>
        <w:spacing w:line="460" w:lineRule="atLeast"/>
        <w:ind w:firstLine="2570" w:firstLineChars="800"/>
        <w:jc w:val="both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施工期间环境保护措施</w:t>
      </w:r>
    </w:p>
    <w:p>
      <w:pPr>
        <w:tabs>
          <w:tab w:val="left" w:pos="180"/>
          <w:tab w:val="left" w:pos="735"/>
          <w:tab w:val="left" w:pos="840"/>
          <w:tab w:val="left" w:pos="945"/>
        </w:tabs>
        <w:spacing w:line="460" w:lineRule="atLeas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施工现场不扰民措施</w:t>
      </w:r>
    </w:p>
    <w:p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1、施工现场应加强环境管理，控制扬尘、噪声选举法污染，把环境保护作为文明施工的重要内容。</w:t>
      </w:r>
    </w:p>
    <w:p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2、施工现场应经常采取多种形式进行环保宣传教育活动，不断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提高职工的环保意识和法制观念，经常进行检查，并做好记录。</w:t>
      </w:r>
    </w:p>
    <w:p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3、建筑楼层清理建筑垃圾，必须搭设封闭式临时专用垃圾道或采用容器吊运，严禁随意凌空抛撒，施工垃圾应及时清运，适量洒水，减少扬尘。</w:t>
      </w:r>
    </w:p>
    <w:p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4、在市区、郊区城镇和居民稠密区，风景区、文物保护区的施工现场，应采取洒水降尘措施，并指定专人负责。</w:t>
      </w:r>
    </w:p>
    <w:p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5、施工现场使用的锅炉、茶炉、大灶必须符合环保要求。</w:t>
      </w:r>
    </w:p>
    <w:p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6、凡进行现场搅拌作业的，应在搅拌机前台及运输车辆清洗过设置沉淀池，废水经沉淀后方可排入市政排污管线或回用于洒水降尘。</w:t>
      </w:r>
    </w:p>
    <w:p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7、施工污水严禁流出施工区域，污染环境。</w:t>
      </w:r>
    </w:p>
    <w:p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8、凡居民区进行施工作业的，应防止施工噪音污染，必须控制作业时间，一般不超过晚上22：00点钟，特殊情况需边续作业的，应尽量采取降噪音措施，报经所在地环保局许可后公告周围居民群众，方可施工。</w:t>
      </w:r>
    </w:p>
    <w:p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9、对人为的施工噪声应有降噪措施，并进行严格控制，最大限度地减少扰民。</w:t>
      </w:r>
    </w:p>
    <w:p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10、施工现场不得焚烧有毒、有害物质，夜间施工照明不得射居民住宅区，现场住宅内夜间不得大声喧哗或播放电视、音乐时音量过大。</w:t>
      </w:r>
    </w:p>
    <w:p>
      <w:pPr>
        <w:tabs>
          <w:tab w:val="left" w:pos="900"/>
        </w:tabs>
        <w:spacing w:line="460" w:lineRule="atLeast"/>
        <w:ind w:left="360"/>
        <w:jc w:val="center"/>
        <w:rPr>
          <w:rFonts w:ascii="宋体" w:hAnsi="宋体"/>
          <w:b/>
          <w:bCs/>
          <w:sz w:val="32"/>
          <w:szCs w:val="32"/>
        </w:rPr>
        <w:sectPr>
          <w:headerReference r:id="rId3" w:type="first"/>
          <w:pgSz w:w="11906" w:h="16838"/>
          <w:pgMar w:top="1440" w:right="1797" w:bottom="1440" w:left="179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tabs>
          <w:tab w:val="left" w:pos="900"/>
        </w:tabs>
        <w:spacing w:line="460" w:lineRule="atLeast"/>
        <w:ind w:left="360"/>
        <w:jc w:val="both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防粉尘、防噪声措施</w:t>
      </w:r>
    </w:p>
    <w:p>
      <w:pPr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一、防粉尘措施：</w:t>
      </w:r>
    </w:p>
    <w:p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1、建筑清理施工垃圾，使用封闭容器吊运，严禁随意凌空抛撒造成扬尘；施工垃圾要及时清运，清运时，适量洒水减少扬尘；</w:t>
      </w:r>
    </w:p>
    <w:p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2、拆除旧建筑物时，应配合洒水，减少扬尘污染；</w:t>
      </w:r>
    </w:p>
    <w:p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3、施工现场要在施工前做好施工道路的规划和设置，施工现场全部采用水泥硬地坪施工，每天安排专人清扫防止扬尘；</w:t>
      </w:r>
    </w:p>
    <w:p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4、散水泥和其它易飞扬的细颗粒散体材料应尽量安排库内存放，如露天存放应采用严密遮盖，运输和卸运时防止漏洒飞扬，以减少扬尘；</w:t>
      </w:r>
    </w:p>
    <w:p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5、采用袋装石灰、纸筋灰膏等进行外加工，杜绝扬尘的发生；</w:t>
      </w:r>
    </w:p>
    <w:p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6、施工现场每天洒水降尘清扫，配备专用洒水设备及指定专负责，在易产生扬尘的季节，施工场地采取洒水降尘；</w:t>
      </w:r>
    </w:p>
    <w:p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7、采用燃油锅炉进行食堂作业，减少大量烟尘的产生。</w:t>
      </w:r>
    </w:p>
    <w:p>
      <w:pPr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二、防噪声措施：</w:t>
      </w:r>
    </w:p>
    <w:p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1、人为噪声的控制措施</w:t>
      </w:r>
    </w:p>
    <w:p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施工现场提倡文明施工，建立健全控制人为噪声的管理制度，尽量减少人为的大声喧哗，增强全体施工人员防噪声拢民的自觉意识；</w:t>
      </w:r>
    </w:p>
    <w:p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2、强噪声作业时间的控制</w:t>
      </w:r>
    </w:p>
    <w:p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工地处在居民区，进行强噪声作业时，严格控制作业时间，晚间作业不超过22时，早晨作业不早于6时，特殊情况需连续作业（或夜间作业）的，尽量采取降噪措施，事先做好周围群众的工作，并报工地所在的环保处备案签发夜间施工许可证，张贴公告后再施工；</w:t>
      </w:r>
    </w:p>
    <w:p>
      <w:pPr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3、强噪声机械的降噪措施</w:t>
      </w:r>
    </w:p>
    <w:p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1）牵涉到产生强噪声的成品、半成品加工、制做作业（如预制构件、木门窗制做等），应尽量放在工厂完成，减少因施工现场加工制作产生的噪声；</w:t>
      </w:r>
    </w:p>
    <w:p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2）尽量选用低噪声或备有消声降噪设备的施工机械；施工现场的强噪声机械（如：搅拌机、电锯、电刨、砂轮机等）设置在大楼专用车间内，以减少强噪声的扩散；</w:t>
      </w:r>
    </w:p>
    <w:p>
      <w:pPr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4、加强施工现场的噪声监测</w:t>
      </w:r>
    </w:p>
    <w:p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>加强施工现场环境噪声专人监测、专人管理的原则，及时对施工现场噪声超标的有关因素进行调整，达到施工噪声不扰民的目的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rFonts w:eastAsia="楷体_GB2312"/>
        <w:color w:val="000080"/>
        <w:sz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17780</wp:posOffset>
          </wp:positionV>
          <wp:extent cx="245745" cy="186055"/>
          <wp:effectExtent l="0" t="0" r="1905" b="4445"/>
          <wp:wrapNone/>
          <wp:docPr id="1" name="图片 1" descr="蓝标志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蓝标志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74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</w:t>
    </w:r>
    <w:r>
      <w:rPr>
        <w:rFonts w:hint="eastAsia"/>
        <w:sz w:val="24"/>
        <w:szCs w:val="24"/>
        <w:lang w:val="en-US" w:eastAsia="zh-CN"/>
      </w:rPr>
      <w:t xml:space="preserve"> 浙江大东吴集团建设有限公司           常溪片区规划中学（新城中学）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NTUzNmRlNThmZjM3Y2ZiN2MyNjM4YWQ1NDk3NWIifQ=="/>
  </w:docVars>
  <w:rsids>
    <w:rsidRoot w:val="00000000"/>
    <w:rsid w:val="0A342878"/>
    <w:rsid w:val="1AB71087"/>
    <w:rsid w:val="26AC3A6A"/>
    <w:rsid w:val="35AA386B"/>
    <w:rsid w:val="45196317"/>
    <w:rsid w:val="4D73037B"/>
    <w:rsid w:val="509D2E5C"/>
    <w:rsid w:val="567710EF"/>
    <w:rsid w:val="592F5CB1"/>
    <w:rsid w:val="5D9E3405"/>
    <w:rsid w:val="6AEB3A02"/>
    <w:rsid w:val="7C0B5CB2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2024-06-04T00:31:18Z</dcterms:created>
  <dc:creator>Administrator</dc:creator>
  <lastModifiedBy>GIGA</lastModifiedBy>
  <dcterms:modified xsi:type="dcterms:W3CDTF">2024-06-04T00:38:30Z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8BC1F5AD4ED541C9B5BFC7077AAD012A_12</vt:lpwstr>
  </property>
</Properties>
</file>