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南浔区千金镇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重大行政决策事项目录</w:t>
      </w:r>
    </w:p>
    <w:p>
      <w:pPr>
        <w:pStyle w:val="2"/>
        <w:rPr>
          <w:rFonts w:hint="eastAsia"/>
        </w:rPr>
      </w:pPr>
    </w:p>
    <w:tbl>
      <w:tblPr>
        <w:tblStyle w:val="5"/>
        <w:tblW w:w="12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441"/>
        <w:gridCol w:w="1395"/>
        <w:gridCol w:w="1419"/>
        <w:gridCol w:w="1822"/>
        <w:gridCol w:w="2399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事项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决策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主体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决策承办单位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法律政策依据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履行程序要求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E6D8D5" w:sz="6" w:space="18"/>
                <w:right w:val="none" w:color="auto" w:sz="0" w:space="0"/>
              </w:pBdr>
              <w:spacing w:before="0" w:beforeAutospacing="0" w:after="375" w:afterAutospacing="0" w:line="600" w:lineRule="atLeast"/>
              <w:ind w:left="0" w:right="0" w:firstLine="0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千金城镇单元02.04.05街区控制性详细规划批前公示</w:t>
            </w:r>
          </w:p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南浔区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千金镇人民政府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南浔区</w:t>
            </w:r>
          </w:p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千金镇人民政府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依据“三区三线”划定成果和在编的《湖州市国土空间总体规划（2021-2035）》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网上征求意见、合法性审查、集体讨论决定等程序</w:t>
            </w:r>
            <w:bookmarkStart w:id="0" w:name="_GoBack"/>
            <w:bookmarkEnd w:id="0"/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2024年</w:t>
            </w:r>
          </w:p>
        </w:tc>
      </w:tr>
    </w:tbl>
    <w:p/>
    <w:sectPr>
      <w:footerReference r:id="rId3" w:type="default"/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MDFjZWJkZGU5ZjUxNDI5MTBlNzBjOGJkZTc4MWQifQ=="/>
    <w:docVar w:name="KSO_WPS_MARK_KEY" w:val="12a4ea8c-ac58-4a9b-a509-63b41db20abb"/>
  </w:docVars>
  <w:rsids>
    <w:rsidRoot w:val="00000000"/>
    <w:rsid w:val="1AEE1674"/>
    <w:rsid w:val="1C8845ED"/>
    <w:rsid w:val="1E9933DC"/>
    <w:rsid w:val="1FF38C93"/>
    <w:rsid w:val="24CA0FEC"/>
    <w:rsid w:val="29DEEDF5"/>
    <w:rsid w:val="3FA03250"/>
    <w:rsid w:val="426E71FB"/>
    <w:rsid w:val="4907673A"/>
    <w:rsid w:val="4FDFAF9D"/>
    <w:rsid w:val="67C13879"/>
    <w:rsid w:val="6E9EC89D"/>
    <w:rsid w:val="87E76561"/>
    <w:rsid w:val="BEBF7CC3"/>
    <w:rsid w:val="DEB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182</Words>
  <Characters>203</Characters>
  <Lines>0</Lines>
  <Paragraphs>0</Paragraphs>
  <TotalTime>3</TotalTime>
  <ScaleCrop>false</ScaleCrop>
  <LinksUpToDate>false</LinksUpToDate>
  <CharactersWithSpaces>257</CharactersWithSpaces>
  <Application>WPS Office_11.8.2.11810_F1E327BC-269C-435d-A152-05C5408002CA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2023-03-28T04:32:00Z</dcterms:created>
  <dc:creator>Admin</dc:creator>
  <lastModifiedBy>huzhou</lastModifiedBy>
  <lastPrinted>2023-03-28T04:33:00Z</lastPrinted>
  <dcterms:modified xsi:type="dcterms:W3CDTF">2024-04-19T10:08:44Z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DEA19031C6384AA4841B0964A1A9AFA9</vt:lpwstr>
  </property>
</Properties>
</file>