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cs="宋体"/>
          <w:b/>
          <w:bCs/>
          <w:i w:val="0"/>
          <w:iCs w:val="0"/>
          <w:caps w:val="0"/>
          <w:color w:val="333333"/>
          <w:spacing w:val="0"/>
          <w:sz w:val="36"/>
          <w:szCs w:val="36"/>
          <w:shd w:val="clear" w:color="auto" w:fill="FFFFFF"/>
          <w:lang w:eastAsia="zh-CN"/>
        </w:rPr>
        <w:t>李家巷镇</w:t>
      </w:r>
      <w:r>
        <w:rPr>
          <w:rFonts w:hint="eastAsia" w:ascii="宋体" w:hAnsi="宋体" w:cs="宋体"/>
          <w:b/>
          <w:bCs/>
          <w:i w:val="0"/>
          <w:iCs w:val="0"/>
          <w:caps w:val="0"/>
          <w:color w:val="333333"/>
          <w:spacing w:val="0"/>
          <w:sz w:val="36"/>
          <w:szCs w:val="36"/>
          <w:shd w:val="clear" w:color="auto" w:fill="FFFFFF"/>
          <w:lang w:val="en-US" w:eastAsia="zh-CN"/>
        </w:rPr>
        <w:t>2023年</w:t>
      </w:r>
      <w:r>
        <w:rPr>
          <w:rFonts w:hint="eastAsia" w:ascii="宋体" w:hAnsi="宋体" w:eastAsia="宋体" w:cs="宋体"/>
          <w:b/>
          <w:bCs/>
          <w:i w:val="0"/>
          <w:iCs w:val="0"/>
          <w:caps w:val="0"/>
          <w:color w:val="333333"/>
          <w:spacing w:val="0"/>
          <w:sz w:val="36"/>
          <w:szCs w:val="36"/>
          <w:shd w:val="clear" w:color="auto" w:fill="FFFFFF"/>
        </w:rPr>
        <w:t>政府信息公开工作年度报告</w:t>
      </w:r>
    </w:p>
    <w:p>
      <w:pPr>
        <w:pStyle w:val="2"/>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333333"/>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李家巷镇结合有关统计数据编制。本年度报告中所列数据的统计期限自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年1月1日起至202</w:t>
      </w:r>
      <w:r>
        <w:rPr>
          <w:rFonts w:hint="eastAsia" w:ascii="仿宋_GB2312" w:hAnsi="仿宋_GB2312" w:eastAsia="仿宋_GB2312" w:cs="仿宋_GB2312"/>
          <w:color w:val="333333"/>
          <w:sz w:val="32"/>
          <w:szCs w:val="32"/>
          <w:lang w:val="en-US" w:eastAsia="zh-CN"/>
        </w:rPr>
        <w:t>3</w:t>
      </w:r>
      <w:r>
        <w:rPr>
          <w:rFonts w:hint="eastAsia" w:ascii="仿宋_GB2312" w:hAnsi="仿宋_GB2312" w:eastAsia="仿宋_GB2312" w:cs="仿宋_GB2312"/>
          <w:color w:val="333333"/>
          <w:sz w:val="32"/>
          <w:szCs w:val="32"/>
        </w:rPr>
        <w:t>年12月31日止。全文包括主动公开、依申请公开、政府信息管理、平台建设、监督保障（含《中华人民共和国政府信息公开条例》第五十条第四项规定的各级人民政府“工作考核、社会评议和责任追究结果情况”）等方面。本年度报告的电子版可以从</w:t>
      </w:r>
      <w:r>
        <w:rPr>
          <w:rFonts w:hint="eastAsia" w:ascii="仿宋_GB2312" w:hAnsi="仿宋_GB2312" w:eastAsia="仿宋_GB2312" w:cs="仿宋_GB2312"/>
          <w:color w:val="333333"/>
          <w:sz w:val="32"/>
          <w:szCs w:val="32"/>
          <w:highlight w:val="none"/>
        </w:rPr>
        <w:t>长兴县人民政府网站（http://www.zjcx.gov.cn/）下载。如对本报告有任何疑问，请与李家巷镇人民政府</w:t>
      </w:r>
      <w:r>
        <w:rPr>
          <w:rFonts w:hint="eastAsia" w:ascii="仿宋_GB2312" w:hAnsi="仿宋_GB2312" w:eastAsia="仿宋_GB2312" w:cs="仿宋_GB2312"/>
          <w:color w:val="333333"/>
          <w:sz w:val="32"/>
          <w:szCs w:val="32"/>
          <w:highlight w:val="none"/>
          <w:lang w:eastAsia="zh-CN"/>
        </w:rPr>
        <w:t>综合信息指挥室</w:t>
      </w:r>
      <w:r>
        <w:rPr>
          <w:rFonts w:hint="eastAsia" w:ascii="仿宋_GB2312" w:hAnsi="仿宋_GB2312" w:eastAsia="仿宋_GB2312" w:cs="仿宋_GB2312"/>
          <w:color w:val="333333"/>
          <w:sz w:val="32"/>
          <w:szCs w:val="32"/>
          <w:highlight w:val="none"/>
        </w:rPr>
        <w:t>联系（地址：长兴县李家巷镇新街东路100号，电话：</w:t>
      </w:r>
      <w:r>
        <w:rPr>
          <w:rFonts w:hint="eastAsia" w:ascii="仿宋_GB2312" w:hAnsi="仿宋_GB2312" w:eastAsia="仿宋_GB2312" w:cs="仿宋_GB2312"/>
          <w:color w:val="333333"/>
          <w:sz w:val="32"/>
          <w:szCs w:val="32"/>
          <w:highlight w:val="none"/>
          <w:shd w:val="clear" w:color="auto" w:fill="FFFFFF"/>
        </w:rPr>
        <w:t>0572-6</w:t>
      </w:r>
      <w:r>
        <w:rPr>
          <w:rFonts w:hint="eastAsia" w:ascii="仿宋_GB2312" w:hAnsi="仿宋_GB2312" w:eastAsia="仿宋_GB2312" w:cs="仿宋_GB2312"/>
          <w:color w:val="333333"/>
          <w:sz w:val="32"/>
          <w:szCs w:val="32"/>
          <w:highlight w:val="none"/>
          <w:shd w:val="clear" w:color="auto" w:fill="FFFFFF"/>
          <w:lang w:val="en-US" w:eastAsia="zh-CN"/>
        </w:rPr>
        <w:t>06</w:t>
      </w:r>
      <w:r>
        <w:rPr>
          <w:rFonts w:hint="eastAsia" w:ascii="仿宋_GB2312" w:hAnsi="仿宋_GB2312" w:eastAsia="仿宋_GB2312" w:cs="仿宋_GB2312"/>
          <w:color w:val="333333"/>
          <w:sz w:val="32"/>
          <w:szCs w:val="32"/>
          <w:highlight w:val="none"/>
          <w:shd w:val="clear" w:color="auto" w:fill="FFFFFF"/>
        </w:rPr>
        <w:t>1</w:t>
      </w:r>
      <w:r>
        <w:rPr>
          <w:rFonts w:hint="eastAsia" w:ascii="仿宋_GB2312" w:hAnsi="仿宋_GB2312" w:eastAsia="仿宋_GB2312" w:cs="仿宋_GB2312"/>
          <w:color w:val="333333"/>
          <w:sz w:val="32"/>
          <w:szCs w:val="32"/>
          <w:highlight w:val="none"/>
          <w:shd w:val="clear" w:color="auto" w:fill="FFFFFF"/>
          <w:lang w:val="en-US" w:eastAsia="zh-CN"/>
        </w:rPr>
        <w:t>33</w:t>
      </w:r>
      <w:r>
        <w:rPr>
          <w:rFonts w:hint="eastAsia" w:ascii="仿宋_GB2312" w:hAnsi="仿宋_GB2312" w:eastAsia="仿宋_GB2312" w:cs="仿宋_GB2312"/>
          <w:color w:val="333333"/>
          <w:sz w:val="32"/>
          <w:szCs w:val="32"/>
          <w:highlight w:val="none"/>
          <w:shd w:val="clear" w:color="auto" w:fill="FFFFFF"/>
        </w:rPr>
        <w:t>8</w:t>
      </w:r>
      <w:r>
        <w:rPr>
          <w:rFonts w:hint="eastAsia" w:ascii="仿宋_GB2312" w:hAnsi="仿宋_GB2312" w:eastAsia="仿宋_GB2312" w:cs="仿宋_GB2312"/>
          <w:color w:val="333333"/>
          <w:sz w:val="32"/>
          <w:szCs w:val="32"/>
          <w:highlight w:val="none"/>
        </w:rPr>
        <w:t>，邮编：313102）。</w:t>
      </w:r>
    </w:p>
    <w:p>
      <w:pPr>
        <w:pStyle w:val="2"/>
        <w:widowControl/>
        <w:numPr>
          <w:ilvl w:val="0"/>
          <w:numId w:val="0"/>
        </w:numPr>
        <w:shd w:val="clear" w:color="auto" w:fill="FFFFFF"/>
        <w:spacing w:beforeAutospacing="0" w:afterAutospacing="0" w:line="560" w:lineRule="exact"/>
        <w:ind w:leftChars="200" w:right="0" w:rightChars="0"/>
        <w:jc w:val="both"/>
        <w:rPr>
          <w:rFonts w:hint="eastAsia" w:ascii="仿宋_GB2312" w:hAnsi="仿宋_GB2312" w:eastAsia="仿宋_GB2312" w:cs="仿宋_GB2312"/>
          <w:b/>
          <w:bCs w:val="0"/>
          <w:color w:val="333333"/>
          <w:sz w:val="32"/>
          <w:szCs w:val="32"/>
          <w:highlight w:val="none"/>
          <w:shd w:val="clear" w:color="auto" w:fill="FFFFFF"/>
        </w:rPr>
      </w:pPr>
      <w:r>
        <w:rPr>
          <w:rFonts w:hint="eastAsia" w:ascii="仿宋_GB2312" w:hAnsi="仿宋_GB2312" w:eastAsia="仿宋_GB2312" w:cs="仿宋_GB2312"/>
          <w:b/>
          <w:bCs w:val="0"/>
          <w:color w:val="333333"/>
          <w:sz w:val="32"/>
          <w:szCs w:val="32"/>
          <w:highlight w:val="none"/>
          <w:shd w:val="clear" w:color="auto" w:fill="FFFFFF"/>
          <w:lang w:eastAsia="zh-CN"/>
        </w:rPr>
        <w:t>一、</w:t>
      </w:r>
      <w:r>
        <w:rPr>
          <w:rFonts w:hint="eastAsia" w:ascii="仿宋_GB2312" w:hAnsi="仿宋_GB2312" w:eastAsia="仿宋_GB2312" w:cs="仿宋_GB2312"/>
          <w:b/>
          <w:bCs w:val="0"/>
          <w:color w:val="333333"/>
          <w:sz w:val="32"/>
          <w:szCs w:val="32"/>
          <w:highlight w:val="none"/>
          <w:shd w:val="clear" w:color="auto" w:fill="FFFFFF"/>
        </w:rPr>
        <w:t>总体情况</w:t>
      </w:r>
    </w:p>
    <w:p>
      <w:pPr>
        <w:pStyle w:val="2"/>
        <w:widowControl/>
        <w:shd w:val="clear" w:color="auto" w:fill="FFFFFF"/>
        <w:spacing w:beforeAutospacing="0" w:afterAutospacing="0" w:line="560" w:lineRule="exact"/>
        <w:ind w:firstLine="640" w:firstLineChars="200"/>
        <w:jc w:val="both"/>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李家巷镇坚持以习近平新时代中国特色社会主义思想为指导，全面贯彻落实党的二十大和中央经济工作会议精神，严格落实《条例》要求，不断健全完善政务信息公开工作制度，扎实做好政务信息公开工作，切实保障人民群众的知情权、参与权、监督权和表达权。现将我镇202</w:t>
      </w:r>
      <w:r>
        <w:rPr>
          <w:rFonts w:hint="eastAsia" w:ascii="仿宋_GB2312" w:hAnsi="仿宋_GB2312" w:eastAsia="仿宋_GB2312" w:cs="仿宋_GB2312"/>
          <w:color w:val="333333"/>
          <w:sz w:val="32"/>
          <w:szCs w:val="32"/>
          <w:shd w:val="clear" w:color="auto" w:fill="FFFFFF"/>
          <w:lang w:val="en-US" w:eastAsia="zh-CN"/>
        </w:rPr>
        <w:t>3</w:t>
      </w:r>
      <w:r>
        <w:rPr>
          <w:rFonts w:hint="eastAsia" w:ascii="仿宋_GB2312" w:hAnsi="仿宋_GB2312" w:eastAsia="仿宋_GB2312" w:cs="仿宋_GB2312"/>
          <w:color w:val="333333"/>
          <w:sz w:val="32"/>
          <w:szCs w:val="32"/>
          <w:shd w:val="clear" w:color="auto" w:fill="FFFFFF"/>
        </w:rPr>
        <w:t>年度政府信息公开工作报告如下：</w:t>
      </w:r>
      <w:r>
        <w:rPr>
          <w:rFonts w:hint="eastAsia" w:ascii="仿宋_GB2312" w:hAnsi="仿宋_GB2312" w:eastAsia="仿宋_GB2312" w:cs="仿宋_GB2312"/>
          <w:b/>
          <w:color w:val="333333"/>
          <w:sz w:val="32"/>
          <w:szCs w:val="32"/>
          <w:shd w:val="clear" w:color="auto" w:fill="FFFFFF"/>
        </w:rPr>
        <w:t xml:space="preserve"> </w:t>
      </w:r>
    </w:p>
    <w:p>
      <w:pPr>
        <w:pStyle w:val="2"/>
        <w:widowControl/>
        <w:shd w:val="clear" w:color="auto" w:fill="FFFFFF"/>
        <w:spacing w:beforeAutospacing="0" w:afterAutospacing="0" w:line="560" w:lineRule="exact"/>
        <w:ind w:firstLine="622" w:firstLineChars="200"/>
        <w:rPr>
          <w:rFonts w:hint="eastAsia" w:ascii="仿宋_GB2312" w:hAnsi="仿宋_GB2312" w:eastAsia="仿宋_GB2312" w:cs="仿宋_GB2312"/>
          <w:color w:val="333333"/>
          <w:sz w:val="32"/>
          <w:szCs w:val="32"/>
          <w:shd w:val="clear" w:color="auto" w:fill="FFFFFF"/>
          <w:lang w:eastAsia="zh-CN"/>
        </w:rPr>
      </w:pPr>
      <w:r>
        <w:rPr>
          <w:rStyle w:val="5"/>
          <w:rFonts w:ascii="楷体_GB2312" w:hAnsi="微软雅黑" w:eastAsia="楷体_GB2312" w:cs="楷体_GB2312"/>
          <w:i w:val="0"/>
          <w:iCs w:val="0"/>
          <w:caps w:val="0"/>
          <w:color w:val="333333"/>
          <w:spacing w:val="0"/>
          <w:sz w:val="31"/>
          <w:szCs w:val="31"/>
        </w:rPr>
        <w:t>（一）主动公开</w:t>
      </w:r>
    </w:p>
    <w:p>
      <w:pPr>
        <w:pStyle w:val="2"/>
        <w:widowControl/>
        <w:shd w:val="clear" w:color="auto" w:fill="FFFFFF"/>
        <w:spacing w:beforeAutospacing="0" w:afterAutospacing="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主动公开政务信息情况。一是通过政府网站、公示栏等发表政务信息。二是及时公开人事信息等内容。对我镇各科室及职能信息，包括我镇领导分工的调整、内设及下属机构职责等信息及时公开。三是及时更新单位政策法规、财政预算等内容。</w:t>
      </w:r>
    </w:p>
    <w:p>
      <w:pPr>
        <w:pStyle w:val="2"/>
        <w:widowControl/>
        <w:shd w:val="clear" w:color="auto" w:fill="FFFFFF"/>
        <w:spacing w:beforeAutospacing="0" w:afterAutospacing="0" w:line="560" w:lineRule="exact"/>
        <w:ind w:firstLine="622" w:firstLineChars="200"/>
        <w:rPr>
          <w:rStyle w:val="5"/>
          <w:rFonts w:ascii="楷体_GB2312" w:hAnsi="微软雅黑" w:eastAsia="楷体_GB2312" w:cs="楷体_GB2312"/>
          <w:i w:val="0"/>
          <w:iCs w:val="0"/>
          <w:caps w:val="0"/>
          <w:color w:val="333333"/>
          <w:spacing w:val="0"/>
          <w:sz w:val="31"/>
          <w:szCs w:val="31"/>
        </w:rPr>
      </w:pPr>
      <w:r>
        <w:rPr>
          <w:rStyle w:val="5"/>
          <w:rFonts w:ascii="楷体_GB2312" w:hAnsi="微软雅黑" w:eastAsia="楷体_GB2312" w:cs="楷体_GB2312"/>
          <w:i w:val="0"/>
          <w:iCs w:val="0"/>
          <w:caps w:val="0"/>
          <w:color w:val="333333"/>
          <w:spacing w:val="0"/>
          <w:sz w:val="31"/>
          <w:szCs w:val="31"/>
        </w:rPr>
        <w:t>（二）依申请公开</w:t>
      </w:r>
    </w:p>
    <w:p>
      <w:pPr>
        <w:pStyle w:val="2"/>
        <w:widowControl/>
        <w:shd w:val="clear" w:color="auto" w:fill="FFFFFF"/>
        <w:tabs>
          <w:tab w:val="left" w:pos="312"/>
        </w:tabs>
        <w:spacing w:beforeAutospacing="0" w:afterAutospacing="0" w:line="560" w:lineRule="exact"/>
        <w:ind w:firstLine="640" w:firstLineChars="200"/>
        <w:jc w:val="both"/>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重视依</w:t>
      </w:r>
      <w:r>
        <w:rPr>
          <w:rFonts w:hint="eastAsia" w:ascii="仿宋_GB2312" w:hAnsi="仿宋_GB2312" w:eastAsia="仿宋_GB2312" w:cs="仿宋_GB2312"/>
          <w:color w:val="000000" w:themeColor="text1"/>
          <w:sz w:val="32"/>
          <w:szCs w:val="32"/>
          <w:highlight w:val="none"/>
          <w:shd w:val="clear" w:color="auto" w:fill="FFFFFF"/>
          <w:lang w:eastAsia="zh-CN"/>
          <w14:textFill>
            <w14:solidFill>
              <w14:schemeClr w14:val="tx1"/>
            </w14:solidFill>
          </w14:textFill>
        </w:rPr>
        <w:t>法</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申请公开工作。我镇依申请公开制度规范、答复格式规范，202</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年度申请公开政务信息</w:t>
      </w:r>
      <w:r>
        <w:rPr>
          <w:rFonts w:hint="eastAsia" w:ascii="仿宋_GB2312" w:hAnsi="仿宋_GB2312" w:eastAsia="仿宋_GB2312" w:cs="仿宋_GB2312"/>
          <w:color w:val="000000" w:themeColor="text1"/>
          <w:sz w:val="32"/>
          <w:szCs w:val="32"/>
          <w:highlight w:val="none"/>
          <w:shd w:val="clear" w:color="auto" w:fill="FFFFFF"/>
          <w:lang w:val="en-US" w:eastAsia="zh-CN"/>
          <w14:textFill>
            <w14:solidFill>
              <w14:schemeClr w14:val="tx1"/>
            </w14:solidFill>
          </w14:textFill>
        </w:rPr>
        <w:t>3件</w:t>
      </w:r>
      <w:r>
        <w:rPr>
          <w:rFonts w:hint="eastAsia" w:ascii="仿宋_GB2312" w:hAnsi="仿宋_GB2312" w:eastAsia="仿宋_GB2312" w:cs="仿宋_GB2312"/>
          <w:color w:val="000000" w:themeColor="text1"/>
          <w:sz w:val="32"/>
          <w:szCs w:val="32"/>
          <w:highlight w:val="none"/>
          <w:shd w:val="clear" w:color="auto" w:fill="FFFFFF"/>
          <w14:textFill>
            <w14:solidFill>
              <w14:schemeClr w14:val="tx1"/>
            </w14:solidFill>
          </w14:textFill>
        </w:rPr>
        <w:t>。</w:t>
      </w:r>
    </w:p>
    <w:p>
      <w:pPr>
        <w:pStyle w:val="2"/>
        <w:widowControl/>
        <w:shd w:val="clear" w:color="auto" w:fill="FFFFFF"/>
        <w:spacing w:beforeAutospacing="0" w:afterAutospacing="0" w:line="560" w:lineRule="exact"/>
        <w:ind w:firstLine="622" w:firstLineChars="200"/>
        <w:rPr>
          <w:rFonts w:hint="eastAsia" w:ascii="仿宋_GB2312" w:hAnsi="仿宋_GB2312" w:eastAsia="仿宋_GB2312" w:cs="仿宋_GB2312"/>
          <w:color w:val="333333"/>
          <w:sz w:val="32"/>
          <w:szCs w:val="32"/>
          <w:shd w:val="clear" w:color="auto" w:fill="FFFFFF"/>
          <w:lang w:eastAsia="zh-CN"/>
        </w:rPr>
      </w:pPr>
      <w:r>
        <w:rPr>
          <w:rStyle w:val="5"/>
          <w:rFonts w:ascii="楷体_GB2312" w:hAnsi="微软雅黑" w:eastAsia="楷体_GB2312" w:cs="楷体_GB2312"/>
          <w:i w:val="0"/>
          <w:iCs w:val="0"/>
          <w:caps w:val="0"/>
          <w:color w:val="333333"/>
          <w:spacing w:val="0"/>
          <w:sz w:val="31"/>
          <w:szCs w:val="31"/>
        </w:rPr>
        <w:t>（三）政府信息管理</w:t>
      </w:r>
    </w:p>
    <w:p>
      <w:pPr>
        <w:pStyle w:val="2"/>
        <w:widowControl/>
        <w:shd w:val="clear" w:color="auto" w:fill="FFFFFF"/>
        <w:spacing w:beforeAutospacing="0" w:afterAutospacing="0" w:line="560" w:lineRule="exact"/>
        <w:ind w:firstLine="620" w:firstLineChars="200"/>
        <w:rPr>
          <w:rFonts w:hint="eastAsia" w:ascii="仿宋_GB2312" w:hAnsi="宋体" w:eastAsia="仿宋_GB2312" w:cs="仿宋_GB2312"/>
          <w:i w:val="0"/>
          <w:iCs w:val="0"/>
          <w:caps w:val="0"/>
          <w:color w:val="333333"/>
          <w:spacing w:val="0"/>
          <w:sz w:val="31"/>
          <w:szCs w:val="31"/>
        </w:rPr>
      </w:pPr>
      <w:r>
        <w:rPr>
          <w:rFonts w:ascii="仿宋_GB2312" w:hAnsi="宋体" w:eastAsia="仿宋_GB2312" w:cs="仿宋_GB2312"/>
          <w:i w:val="0"/>
          <w:iCs w:val="0"/>
          <w:caps w:val="0"/>
          <w:color w:val="333333"/>
          <w:spacing w:val="0"/>
          <w:sz w:val="31"/>
          <w:szCs w:val="31"/>
        </w:rPr>
        <w:t>不断健全和完善政府信息管理制度，严格信息发布审核程序，确保网站内容发布权威准确。</w:t>
      </w:r>
      <w:r>
        <w:rPr>
          <w:rFonts w:hint="eastAsia" w:ascii="仿宋_GB2312" w:hAnsi="宋体" w:eastAsia="仿宋_GB2312" w:cs="仿宋_GB2312"/>
          <w:i w:val="0"/>
          <w:iCs w:val="0"/>
          <w:caps w:val="0"/>
          <w:color w:val="333333"/>
          <w:spacing w:val="0"/>
          <w:sz w:val="31"/>
          <w:szCs w:val="31"/>
        </w:rPr>
        <w:t>加强对网站信息的日常巡检和督查，定期对网站信息内容更新、互动回应、敏感词、错误链接等进行检查整改。</w:t>
      </w:r>
    </w:p>
    <w:p>
      <w:pPr>
        <w:pStyle w:val="2"/>
        <w:widowControl/>
        <w:numPr>
          <w:ilvl w:val="0"/>
          <w:numId w:val="0"/>
        </w:numPr>
        <w:shd w:val="clear" w:color="auto" w:fill="FFFFFF"/>
        <w:spacing w:beforeAutospacing="0" w:afterAutospacing="0" w:line="560" w:lineRule="exact"/>
        <w:ind w:leftChars="200" w:right="0" w:rightChars="0"/>
        <w:rPr>
          <w:rStyle w:val="5"/>
          <w:rFonts w:ascii="楷体_GB2312" w:hAnsi="微软雅黑" w:eastAsia="楷体_GB2312" w:cs="楷体_GB2312"/>
          <w:i w:val="0"/>
          <w:iCs w:val="0"/>
          <w:caps w:val="0"/>
          <w:color w:val="333333"/>
          <w:spacing w:val="0"/>
          <w:sz w:val="31"/>
          <w:szCs w:val="31"/>
        </w:rPr>
      </w:pPr>
      <w:r>
        <w:rPr>
          <w:rStyle w:val="5"/>
          <w:rFonts w:hint="eastAsia" w:ascii="楷体_GB2312" w:hAnsi="微软雅黑" w:eastAsia="楷体_GB2312" w:cs="楷体_GB2312"/>
          <w:i w:val="0"/>
          <w:iCs w:val="0"/>
          <w:caps w:val="0"/>
          <w:color w:val="333333"/>
          <w:spacing w:val="0"/>
          <w:sz w:val="31"/>
          <w:szCs w:val="31"/>
          <w:lang w:eastAsia="zh-CN"/>
        </w:rPr>
        <w:t>（四）</w:t>
      </w:r>
      <w:r>
        <w:rPr>
          <w:rStyle w:val="5"/>
          <w:rFonts w:ascii="楷体_GB2312" w:hAnsi="微软雅黑" w:eastAsia="楷体_GB2312" w:cs="楷体_GB2312"/>
          <w:i w:val="0"/>
          <w:iCs w:val="0"/>
          <w:caps w:val="0"/>
          <w:color w:val="333333"/>
          <w:spacing w:val="0"/>
          <w:sz w:val="31"/>
          <w:szCs w:val="31"/>
        </w:rPr>
        <w:t>平台建设</w:t>
      </w:r>
    </w:p>
    <w:p>
      <w:pPr>
        <w:pStyle w:val="2"/>
        <w:widowControl/>
        <w:numPr>
          <w:ilvl w:val="0"/>
          <w:numId w:val="0"/>
        </w:numPr>
        <w:shd w:val="clear" w:color="auto" w:fill="FFFFFF"/>
        <w:spacing w:beforeAutospacing="0" w:afterAutospacing="0" w:line="560" w:lineRule="exact"/>
        <w:ind w:right="0" w:rightChars="0" w:firstLine="640" w:firstLineChars="200"/>
        <w:rPr>
          <w:rFonts w:hint="eastAsia" w:ascii="宋体" w:hAnsi="宋体" w:eastAsia="宋体" w:cs="宋体"/>
          <w:i w:val="0"/>
          <w:iCs w:val="0"/>
          <w:caps w:val="0"/>
          <w:color w:val="333333"/>
          <w:spacing w:val="0"/>
          <w:sz w:val="24"/>
          <w:szCs w:val="24"/>
          <w:shd w:val="clear" w:fill="FFFFFF"/>
        </w:rPr>
      </w:pPr>
      <w:r>
        <w:rPr>
          <w:rFonts w:hint="eastAsia" w:ascii="仿宋_GB2312" w:hAnsi="仿宋_GB2312" w:eastAsia="仿宋_GB2312" w:cs="仿宋_GB2312"/>
          <w:color w:val="333333"/>
          <w:kern w:val="2"/>
          <w:sz w:val="32"/>
          <w:szCs w:val="32"/>
          <w:lang w:val="en-US" w:eastAsia="zh-CN" w:bidi="ar-SA"/>
        </w:rPr>
        <w:t>李家巷镇建立健全信息公开载体、做好运行工作。通过长兴县人民政府门户网站公开政府信息，按照规范流程进行信息发布和更新，提高政务公开业务水平。     </w:t>
      </w:r>
      <w:r>
        <w:rPr>
          <w:rFonts w:hint="eastAsia" w:ascii="宋体" w:hAnsi="宋体" w:eastAsia="宋体" w:cs="宋体"/>
          <w:i w:val="0"/>
          <w:iCs w:val="0"/>
          <w:caps w:val="0"/>
          <w:color w:val="333333"/>
          <w:spacing w:val="0"/>
          <w:sz w:val="24"/>
          <w:szCs w:val="24"/>
          <w:shd w:val="clear" w:fill="FFFFFF"/>
        </w:rPr>
        <w:t>   </w:t>
      </w:r>
    </w:p>
    <w:p>
      <w:pPr>
        <w:pStyle w:val="2"/>
        <w:widowControl/>
        <w:numPr>
          <w:ilvl w:val="0"/>
          <w:numId w:val="0"/>
        </w:numPr>
        <w:shd w:val="clear" w:color="auto" w:fill="FFFFFF"/>
        <w:spacing w:beforeAutospacing="0" w:afterAutospacing="0" w:line="560" w:lineRule="exact"/>
        <w:ind w:right="0" w:rightChars="0" w:firstLine="622" w:firstLineChars="200"/>
        <w:rPr>
          <w:rStyle w:val="5"/>
          <w:rFonts w:ascii="楷体_GB2312" w:hAnsi="微软雅黑" w:eastAsia="楷体_GB2312" w:cs="楷体_GB2312"/>
          <w:i w:val="0"/>
          <w:iCs w:val="0"/>
          <w:caps w:val="0"/>
          <w:color w:val="333333"/>
          <w:spacing w:val="0"/>
          <w:sz w:val="31"/>
          <w:szCs w:val="31"/>
        </w:rPr>
      </w:pPr>
      <w:r>
        <w:rPr>
          <w:rStyle w:val="5"/>
          <w:rFonts w:hint="eastAsia" w:ascii="楷体_GB2312" w:hAnsi="微软雅黑" w:eastAsia="楷体_GB2312" w:cs="楷体_GB2312"/>
          <w:i w:val="0"/>
          <w:iCs w:val="0"/>
          <w:caps w:val="0"/>
          <w:color w:val="333333"/>
          <w:spacing w:val="0"/>
          <w:sz w:val="31"/>
          <w:szCs w:val="31"/>
          <w:lang w:eastAsia="zh-CN"/>
        </w:rPr>
        <w:t>（五）</w:t>
      </w:r>
      <w:r>
        <w:rPr>
          <w:rStyle w:val="5"/>
          <w:rFonts w:ascii="楷体_GB2312" w:hAnsi="微软雅黑" w:eastAsia="楷体_GB2312" w:cs="楷体_GB2312"/>
          <w:i w:val="0"/>
          <w:iCs w:val="0"/>
          <w:caps w:val="0"/>
          <w:color w:val="333333"/>
          <w:spacing w:val="0"/>
          <w:sz w:val="31"/>
          <w:szCs w:val="31"/>
        </w:rPr>
        <w:t>监督保障</w:t>
      </w:r>
    </w:p>
    <w:p>
      <w:pPr>
        <w:widowControl/>
        <w:shd w:val="clear" w:color="auto" w:fill="FFFFFF"/>
        <w:spacing w:line="560" w:lineRule="exact"/>
        <w:ind w:firstLine="640" w:firstLineChars="200"/>
        <w:jc w:val="left"/>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kern w:val="2"/>
          <w:sz w:val="32"/>
          <w:szCs w:val="32"/>
          <w:lang w:val="en-US" w:eastAsia="zh-CN" w:bidi="ar-SA"/>
        </w:rPr>
        <w:t>进一步深化政府信息公开工作机制，把加强政府信息公开工作作为推进服务政府、责任政府、法治政府建设，加强机关作风建设的一项重要举措，逐步实现政府信息公开制度化、规范化。2023年我镇未发生因政府信息公开履职不到位等问题被问政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80"/>
        <w:rPr>
          <w:rFonts w:hint="eastAsia" w:ascii="仿宋_GB2312" w:hAnsi="仿宋_GB2312" w:eastAsia="仿宋_GB2312" w:cs="仿宋_GB2312"/>
          <w:color w:val="333333"/>
          <w:kern w:val="2"/>
          <w:sz w:val="32"/>
          <w:szCs w:val="32"/>
          <w:lang w:val="en-US" w:eastAsia="zh-CN" w:bidi="ar-SA"/>
        </w:rPr>
      </w:pPr>
      <w:r>
        <w:rPr>
          <w:rStyle w:val="5"/>
          <w:rFonts w:hint="eastAsia" w:ascii="楷体_GB2312" w:hAnsi="微软雅黑" w:eastAsia="楷体_GB2312" w:cs="楷体_GB2312"/>
          <w:i w:val="0"/>
          <w:iCs w:val="0"/>
          <w:caps w:val="0"/>
          <w:color w:val="333333"/>
          <w:spacing w:val="0"/>
          <w:sz w:val="31"/>
          <w:szCs w:val="31"/>
          <w:lang w:val="en-US" w:eastAsia="zh-CN"/>
        </w:rPr>
        <w:t>（六）工作考核、社会评议和责任追究结果情况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left"/>
        <w:rPr>
          <w:rFonts w:hint="eastAsia" w:ascii="仿宋_GB2312" w:hAnsi="仿宋_GB2312" w:eastAsia="仿宋_GB2312" w:cs="仿宋_GB2312"/>
          <w:color w:val="333333"/>
          <w:kern w:val="2"/>
          <w:sz w:val="32"/>
          <w:szCs w:val="32"/>
          <w:lang w:val="en-US" w:eastAsia="zh-CN" w:bidi="ar-SA"/>
        </w:rPr>
      </w:pPr>
      <w:r>
        <w:rPr>
          <w:rFonts w:hint="eastAsia" w:ascii="仿宋_GB2312" w:hAnsi="仿宋_GB2312" w:eastAsia="仿宋_GB2312" w:cs="仿宋_GB2312"/>
          <w:color w:val="333333"/>
          <w:kern w:val="2"/>
          <w:sz w:val="32"/>
          <w:szCs w:val="32"/>
          <w:lang w:val="en-US" w:eastAsia="zh-CN" w:bidi="ar-SA"/>
        </w:rPr>
        <w:t>根据上级要求并结合我镇实际，2023年我镇不断优化政务公开体制建设，严格落实各项工作要求，任务到人、责任到岗。一是完善体制机制。明确政务公开负责人，指定综合信息指挥室专人负责日常政务公开工作。会同各条线，明确受理、审查、处理、答复以及保存备查等各个环节的流程，确保信息公开工作有序推进。二是严格执行保密审查制度。根据信息公开工作要求，公开的政府信息执行保密审查制度，由经办人、科室负责人、分管领导、主要领导逐级审核，规范信息发布程序，依法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lang w:eastAsia="zh-CN"/>
        </w:rPr>
        <w:t>二</w:t>
      </w:r>
      <w:r>
        <w:rPr>
          <w:rFonts w:hint="eastAsia" w:ascii="仿宋_GB2312" w:hAnsi="仿宋_GB2312" w:eastAsia="仿宋_GB2312" w:cs="仿宋_GB2312"/>
          <w:b/>
          <w:bCs/>
          <w:color w:val="333333"/>
          <w:kern w:val="0"/>
          <w:sz w:val="32"/>
          <w:szCs w:val="32"/>
        </w:rPr>
        <w:t>、主动公开政府信息情况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lang w:val="en-US" w:eastAsia="zh-CN"/>
              </w:rPr>
              <w:t>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643" w:firstLineChars="200"/>
        <w:jc w:val="both"/>
        <w:rPr>
          <w:rFonts w:hint="eastAsia" w:ascii="仿宋_GB2312" w:hAnsi="仿宋_GB2312" w:eastAsia="仿宋_GB2312" w:cs="仿宋_GB2312"/>
          <w:b/>
          <w:bCs/>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57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14"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714"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1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3</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3</w:t>
            </w:r>
            <w:r>
              <w:rPr>
                <w:rFonts w:hint="default" w:ascii="Calibri" w:hAnsi="Calibri" w:eastAsia="宋体" w:cs="Calibri"/>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785"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3</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7"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37"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281"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6"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59"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40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r>
              <w:rPr>
                <w:rFonts w:hint="default" w:ascii="Calibri" w:hAnsi="Calibri" w:eastAsia="宋体" w:cs="Calibri"/>
                <w:kern w:val="0"/>
                <w:sz w:val="20"/>
                <w:szCs w:val="20"/>
                <w:lang w:val="en-US" w:eastAsia="zh-CN" w:bidi="ar"/>
              </w:rPr>
              <w:t> </w:t>
            </w:r>
          </w:p>
        </w:tc>
        <w:tc>
          <w:tcPr>
            <w:tcW w:w="714"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eastAsia="宋体" w:cs="Calibri"/>
                <w:kern w:val="0"/>
                <w:sz w:val="20"/>
                <w:szCs w:val="20"/>
                <w:lang w:val="en-US" w:eastAsia="zh-CN" w:bidi="ar"/>
              </w:rPr>
              <w:t> </w:t>
            </w: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785"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365"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3</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2" w:hRule="atLeast"/>
          <w:jc w:val="center"/>
        </w:trPr>
        <w:tc>
          <w:tcPr>
            <w:tcW w:w="5150"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714" w:type="dxa"/>
            <w:tcBorders>
              <w:top w:val="nil"/>
              <w:left w:val="nil"/>
              <w:bottom w:val="single" w:color="auto" w:sz="8" w:space="0"/>
              <w:right w:val="single" w:color="auto"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widowControl/>
        <w:shd w:val="clear" w:color="auto" w:fill="FFFFFF"/>
        <w:spacing w:beforeAutospacing="0" w:afterAutospacing="0" w:line="560" w:lineRule="exact"/>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eastAsia="zh-CN"/>
        </w:rPr>
        <w:t>四</w:t>
      </w:r>
      <w:r>
        <w:rPr>
          <w:rFonts w:hint="eastAsia" w:ascii="仿宋_GB2312" w:hAnsi="仿宋_GB2312" w:eastAsia="仿宋_GB2312" w:cs="仿宋_GB2312"/>
          <w:b/>
          <w:bCs/>
          <w:color w:val="333333"/>
          <w:sz w:val="32"/>
          <w:szCs w:val="32"/>
          <w:shd w:val="clear" w:color="auto" w:fill="FFFFFF"/>
        </w:rPr>
        <w:t>、政府信息公开行政复议、行政诉讼情况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textAlignment w:val="auto"/>
        <w:rPr>
          <w:rFonts w:hint="eastAsia" w:ascii="仿宋_GB2312" w:hAnsi="仿宋_GB2312" w:eastAsia="仿宋_GB2312" w:cs="仿宋_GB2312"/>
          <w:b/>
          <w:bCs/>
          <w:color w:val="333333"/>
          <w:sz w:val="32"/>
          <w:szCs w:val="32"/>
          <w:shd w:val="clear" w:color="auto" w:fill="FFFFFF"/>
        </w:rPr>
      </w:pPr>
      <w:r>
        <w:rPr>
          <w:rFonts w:hint="eastAsia" w:ascii="仿宋_GB2312" w:hAnsi="仿宋_GB2312" w:eastAsia="仿宋_GB2312" w:cs="仿宋_GB2312"/>
          <w:b/>
          <w:bCs/>
          <w:color w:val="333333"/>
          <w:sz w:val="32"/>
          <w:szCs w:val="32"/>
          <w:shd w:val="clear" w:color="auto" w:fill="FFFFFF"/>
          <w:lang w:eastAsia="zh-CN"/>
        </w:rPr>
        <w:t>五</w:t>
      </w:r>
      <w:r>
        <w:rPr>
          <w:rFonts w:hint="eastAsia" w:ascii="仿宋_GB2312" w:hAnsi="仿宋_GB2312" w:eastAsia="仿宋_GB2312" w:cs="仿宋_GB2312"/>
          <w:b/>
          <w:bCs/>
          <w:color w:val="333333"/>
          <w:sz w:val="32"/>
          <w:szCs w:val="32"/>
          <w:shd w:val="clear" w:color="auto" w:fill="FFFFFF"/>
        </w:rPr>
        <w:t>、存在的主要问题及改进情况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lang w:eastAsia="zh-CN"/>
        </w:rPr>
        <w:t>存在问题：</w:t>
      </w:r>
      <w:r>
        <w:rPr>
          <w:rFonts w:hint="eastAsia" w:ascii="仿宋_GB2312" w:hAnsi="宋体" w:eastAsia="仿宋_GB2312" w:cs="仿宋_GB2312"/>
          <w:i w:val="0"/>
          <w:iCs w:val="0"/>
          <w:caps w:val="0"/>
          <w:color w:val="333333"/>
          <w:spacing w:val="0"/>
          <w:sz w:val="32"/>
          <w:szCs w:val="32"/>
          <w:shd w:val="clear" w:fill="FFFFFF"/>
        </w:rPr>
        <w:t>主要体现主动公开中的规范性文件及其他文件公开程度不够，对相关文件的公开属性、公开范围等把握不够准确。</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0" w:firstLineChars="200"/>
        <w:jc w:val="both"/>
        <w:textAlignment w:val="auto"/>
        <w:rPr>
          <w:rFonts w:hint="eastAsia" w:ascii="仿宋_GB2312" w:hAnsi="宋体" w:eastAsia="仿宋_GB2312" w:cs="仿宋_GB2312"/>
          <w:i w:val="0"/>
          <w:iCs w:val="0"/>
          <w:caps w:val="0"/>
          <w:color w:val="333333"/>
          <w:spacing w:val="0"/>
          <w:sz w:val="32"/>
          <w:szCs w:val="32"/>
          <w:shd w:val="clear" w:fill="FFFFFF"/>
        </w:rPr>
      </w:pPr>
      <w:r>
        <w:rPr>
          <w:rFonts w:hint="eastAsia" w:ascii="仿宋_GB2312" w:hAnsi="宋体" w:eastAsia="仿宋_GB2312" w:cs="仿宋_GB2312"/>
          <w:i w:val="0"/>
          <w:iCs w:val="0"/>
          <w:caps w:val="0"/>
          <w:color w:val="333333"/>
          <w:spacing w:val="0"/>
          <w:sz w:val="32"/>
          <w:szCs w:val="32"/>
          <w:shd w:val="clear" w:fill="FFFFFF"/>
        </w:rPr>
        <w:t>下一步</w:t>
      </w:r>
      <w:r>
        <w:rPr>
          <w:rFonts w:hint="eastAsia" w:ascii="仿宋_GB2312" w:hAnsi="宋体" w:eastAsia="仿宋_GB2312" w:cs="仿宋_GB2312"/>
          <w:i w:val="0"/>
          <w:iCs w:val="0"/>
          <w:caps w:val="0"/>
          <w:color w:val="333333"/>
          <w:spacing w:val="0"/>
          <w:sz w:val="32"/>
          <w:szCs w:val="32"/>
          <w:shd w:val="clear" w:fill="FFFFFF"/>
          <w:lang w:eastAsia="zh-CN"/>
        </w:rPr>
        <w:t>我镇</w:t>
      </w:r>
      <w:r>
        <w:rPr>
          <w:rFonts w:hint="eastAsia" w:ascii="仿宋_GB2312" w:hAnsi="宋体" w:eastAsia="仿宋_GB2312" w:cs="仿宋_GB2312"/>
          <w:i w:val="0"/>
          <w:iCs w:val="0"/>
          <w:caps w:val="0"/>
          <w:color w:val="333333"/>
          <w:spacing w:val="0"/>
          <w:sz w:val="32"/>
          <w:szCs w:val="32"/>
          <w:shd w:val="clear" w:fill="FFFFFF"/>
        </w:rPr>
        <w:t>将</w:t>
      </w:r>
      <w:r>
        <w:rPr>
          <w:rFonts w:hint="eastAsia" w:ascii="仿宋_GB2312" w:hAnsi="宋体" w:eastAsia="仿宋_GB2312" w:cs="仿宋_GB2312"/>
          <w:i w:val="0"/>
          <w:iCs w:val="0"/>
          <w:caps w:val="0"/>
          <w:color w:val="333333"/>
          <w:spacing w:val="0"/>
          <w:sz w:val="32"/>
          <w:szCs w:val="32"/>
          <w:shd w:val="clear" w:fill="FFFFFF"/>
          <w:lang w:eastAsia="zh-CN"/>
        </w:rPr>
        <w:t>继续</w:t>
      </w:r>
      <w:bookmarkStart w:id="0" w:name="_GoBack"/>
      <w:bookmarkEnd w:id="0"/>
      <w:r>
        <w:rPr>
          <w:rFonts w:hint="eastAsia" w:ascii="仿宋_GB2312" w:hAnsi="宋体" w:eastAsia="仿宋_GB2312" w:cs="仿宋_GB2312"/>
          <w:i w:val="0"/>
          <w:iCs w:val="0"/>
          <w:caps w:val="0"/>
          <w:color w:val="333333"/>
          <w:spacing w:val="0"/>
          <w:sz w:val="32"/>
          <w:szCs w:val="32"/>
          <w:shd w:val="clear" w:fill="FFFFFF"/>
        </w:rPr>
        <w:t>加强政府信息梳理，加大信息规范性文件公开量，切实提高办事透明度，不断优化提升政府信息公开的数量和质量。</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43" w:firstLineChars="200"/>
        <w:jc w:val="both"/>
        <w:textAlignment w:val="auto"/>
        <w:rPr>
          <w:rFonts w:hint="eastAsia" w:ascii="仿宋_GB2312" w:hAnsi="仿宋_GB2312" w:eastAsia="仿宋_GB2312" w:cs="仿宋_GB2312"/>
          <w:b/>
          <w:bCs w:val="0"/>
          <w:color w:val="333333"/>
          <w:sz w:val="32"/>
          <w:szCs w:val="32"/>
        </w:rPr>
      </w:pPr>
      <w:r>
        <w:rPr>
          <w:rFonts w:hint="eastAsia" w:ascii="仿宋_GB2312" w:hAnsi="仿宋_GB2312" w:eastAsia="仿宋_GB2312" w:cs="仿宋_GB2312"/>
          <w:b/>
          <w:bCs w:val="0"/>
          <w:color w:val="333333"/>
          <w:sz w:val="32"/>
          <w:szCs w:val="32"/>
          <w:shd w:val="clear" w:color="auto" w:fill="FFFFFF"/>
          <w:lang w:eastAsia="zh-CN"/>
        </w:rPr>
        <w:t>六</w:t>
      </w:r>
      <w:r>
        <w:rPr>
          <w:rFonts w:hint="eastAsia" w:ascii="仿宋_GB2312" w:hAnsi="仿宋_GB2312" w:eastAsia="仿宋_GB2312" w:cs="仿宋_GB2312"/>
          <w:b/>
          <w:bCs w:val="0"/>
          <w:color w:val="333333"/>
          <w:sz w:val="32"/>
          <w:szCs w:val="32"/>
          <w:shd w:val="clear" w:color="auto" w:fill="FFFFFF"/>
        </w:rPr>
        <w:t>、其他需要报告的事项</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40" w:lineRule="exact"/>
        <w:ind w:firstLine="620" w:firstLineChars="200"/>
        <w:jc w:val="both"/>
        <w:textAlignment w:val="auto"/>
        <w:rPr>
          <w:rFonts w:hint="eastAsia" w:ascii="仿宋_GB2312" w:hAnsi="仿宋_GB2312" w:eastAsia="仿宋_GB2312" w:cs="仿宋_GB2312"/>
          <w:sz w:val="32"/>
          <w:szCs w:val="32"/>
        </w:rPr>
      </w:pPr>
      <w:r>
        <w:rPr>
          <w:rFonts w:ascii="仿宋_GB2312" w:hAnsi="宋体" w:eastAsia="仿宋_GB2312" w:cs="仿宋_GB2312"/>
          <w:i w:val="0"/>
          <w:iCs w:val="0"/>
          <w:caps w:val="0"/>
          <w:color w:val="333333"/>
          <w:spacing w:val="0"/>
          <w:sz w:val="31"/>
          <w:szCs w:val="31"/>
          <w:shd w:val="clear" w:fill="FFFFFF"/>
        </w:rPr>
        <w:t>202</w:t>
      </w:r>
      <w:r>
        <w:rPr>
          <w:rFonts w:hint="eastAsia" w:ascii="仿宋_GB2312" w:hAnsi="宋体" w:eastAsia="仿宋_GB2312" w:cs="仿宋_GB2312"/>
          <w:i w:val="0"/>
          <w:iCs w:val="0"/>
          <w:caps w:val="0"/>
          <w:color w:val="333333"/>
          <w:spacing w:val="0"/>
          <w:sz w:val="31"/>
          <w:szCs w:val="31"/>
          <w:shd w:val="clear" w:fill="FFFFFF"/>
          <w:lang w:val="en-US" w:eastAsia="zh-CN"/>
        </w:rPr>
        <w:t>3</w:t>
      </w:r>
      <w:r>
        <w:rPr>
          <w:rFonts w:hint="eastAsia" w:ascii="仿宋_GB2312" w:hAnsi="宋体" w:eastAsia="仿宋_GB2312" w:cs="仿宋_GB2312"/>
          <w:i w:val="0"/>
          <w:iCs w:val="0"/>
          <w:caps w:val="0"/>
          <w:color w:val="333333"/>
          <w:spacing w:val="0"/>
          <w:sz w:val="31"/>
          <w:szCs w:val="31"/>
          <w:shd w:val="clear" w:fill="FFFFFF"/>
        </w:rPr>
        <w:t>年，</w:t>
      </w:r>
      <w:r>
        <w:rPr>
          <w:rFonts w:hint="eastAsia" w:ascii="仿宋_GB2312" w:hAnsi="宋体" w:eastAsia="仿宋_GB2312" w:cs="仿宋_GB2312"/>
          <w:i w:val="0"/>
          <w:iCs w:val="0"/>
          <w:caps w:val="0"/>
          <w:color w:val="333333"/>
          <w:spacing w:val="0"/>
          <w:sz w:val="31"/>
          <w:szCs w:val="31"/>
          <w:shd w:val="clear" w:fill="FFFFFF"/>
          <w:lang w:eastAsia="zh-CN"/>
        </w:rPr>
        <w:t>李家巷镇</w:t>
      </w:r>
      <w:r>
        <w:rPr>
          <w:rFonts w:hint="eastAsia" w:ascii="仿宋_GB2312" w:hAnsi="宋体" w:eastAsia="仿宋_GB2312" w:cs="仿宋_GB2312"/>
          <w:i w:val="0"/>
          <w:iCs w:val="0"/>
          <w:caps w:val="0"/>
          <w:color w:val="333333"/>
          <w:spacing w:val="0"/>
          <w:sz w:val="31"/>
          <w:szCs w:val="31"/>
          <w:shd w:val="clear" w:fill="FFFFFF"/>
        </w:rPr>
        <w:t>人民政府未收取政府信息公开相关处理费。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2ODAxZGY0YjQ0NGYwOWIxNTk2NWU4NDA4ZGQzMjYifQ=="/>
  </w:docVars>
  <w:rsids>
    <w:rsidRoot w:val="4CFA2F7F"/>
    <w:rsid w:val="03096FF9"/>
    <w:rsid w:val="0BD45230"/>
    <w:rsid w:val="0F827253"/>
    <w:rsid w:val="13CB419F"/>
    <w:rsid w:val="14A02CEC"/>
    <w:rsid w:val="19037E5E"/>
    <w:rsid w:val="1B582869"/>
    <w:rsid w:val="1F2D1CD6"/>
    <w:rsid w:val="2BB47E44"/>
    <w:rsid w:val="33D42EB1"/>
    <w:rsid w:val="3C400CC3"/>
    <w:rsid w:val="3CEC7D28"/>
    <w:rsid w:val="441B4BAE"/>
    <w:rsid w:val="49E60786"/>
    <w:rsid w:val="4CC132CB"/>
    <w:rsid w:val="4CFA2F7F"/>
    <w:rsid w:val="519165E5"/>
    <w:rsid w:val="53F15608"/>
    <w:rsid w:val="65AA02BC"/>
    <w:rsid w:val="66063B88"/>
    <w:rsid w:val="69185D7B"/>
    <w:rsid w:val="6AFF300A"/>
    <w:rsid w:val="73FC4A6B"/>
    <w:rsid w:val="76A333E3"/>
    <w:rsid w:val="77335B64"/>
    <w:rsid w:val="79BD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autoRedefine/>
    <w:qFormat/>
    <w:uiPriority w:val="0"/>
    <w:rPr>
      <w:b/>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15</TotalTime>
  <ScaleCrop>false</ScaleCrop>
  <LinksUpToDate>false</LinksUpToDate>
  <CharactersWithSpaces>0</CharactersWithSpaces>
  <Application>WPS Office_12.1.0.16729_F1E327BC-269C-435d-A152-05C5408002CA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2024-01-02T00:55:00Z</dcterms:created>
  <dc:creator>小瓶盖</dc:creator>
  <lastModifiedBy>小瓶盖</lastModifiedBy>
  <dcterms:modified xsi:type="dcterms:W3CDTF">2024-04-15T06:01:40Z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CAACA4432A814360A4BEEEBF28FB97C4_11</vt:lpwstr>
  </property>
</Properties>
</file>