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039" w:rsidRDefault="00DA4039">
      <w:pPr>
        <w:spacing w:line="560" w:lineRule="exact"/>
        <w:rPr>
          <w:rFonts w:ascii="黑体" w:eastAsia="黑体" w:hAnsi="黑体" w:cs="黑体"/>
          <w:spacing w:val="15"/>
          <w:sz w:val="32"/>
          <w:szCs w:val="32"/>
        </w:rPr>
      </w:pPr>
    </w:p>
    <w:p w:rsidR="00DA4039" w:rsidRDefault="00DA4039">
      <w:pPr>
        <w:spacing w:line="560" w:lineRule="exact"/>
        <w:jc w:val="center"/>
        <w:rPr>
          <w:rFonts w:ascii="方正小标宋简体" w:eastAsia="方正小标宋简体" w:hAnsi="方正小标宋简体" w:cs="方正小标宋简体"/>
          <w:spacing w:val="15"/>
          <w:sz w:val="44"/>
          <w:szCs w:val="44"/>
        </w:rPr>
      </w:pPr>
    </w:p>
    <w:p w:rsidR="00DA4039" w:rsidRDefault="00DA4039">
      <w:pPr>
        <w:spacing w:line="560" w:lineRule="exact"/>
        <w:jc w:val="center"/>
        <w:rPr>
          <w:rFonts w:ascii="方正小标宋简体" w:eastAsia="方正小标宋简体" w:hAnsi="方正小标宋简体" w:cs="方正小标宋简体"/>
          <w:bCs/>
          <w:spacing w:val="15"/>
          <w:sz w:val="44"/>
          <w:szCs w:val="44"/>
        </w:rPr>
      </w:pPr>
    </w:p>
    <w:p w:rsidR="00DA4039" w:rsidRDefault="00DA4039">
      <w:pPr>
        <w:spacing w:line="560" w:lineRule="exact"/>
        <w:jc w:val="center"/>
        <w:rPr>
          <w:rFonts w:ascii="方正小标宋简体" w:eastAsia="方正小标宋简体" w:hAnsi="方正小标宋简体" w:cs="方正小标宋简体"/>
          <w:bCs/>
          <w:spacing w:val="15"/>
          <w:sz w:val="44"/>
          <w:szCs w:val="44"/>
        </w:rPr>
      </w:pPr>
    </w:p>
    <w:p w:rsidR="00DA4039" w:rsidRDefault="00DA4039">
      <w:pPr>
        <w:spacing w:line="560" w:lineRule="exact"/>
        <w:jc w:val="center"/>
        <w:rPr>
          <w:rFonts w:ascii="方正小标宋简体" w:eastAsia="方正小标宋简体" w:hAnsi="方正小标宋简体" w:cs="方正小标宋简体"/>
          <w:bCs/>
          <w:spacing w:val="15"/>
          <w:sz w:val="44"/>
          <w:szCs w:val="44"/>
        </w:rPr>
      </w:pPr>
    </w:p>
    <w:p w:rsidR="00DA4039" w:rsidRDefault="00DA4039">
      <w:pPr>
        <w:spacing w:line="560" w:lineRule="exact"/>
        <w:jc w:val="center"/>
        <w:rPr>
          <w:rFonts w:ascii="方正小标宋简体" w:eastAsia="方正小标宋简体" w:hAnsi="方正小标宋简体" w:cs="方正小标宋简体"/>
          <w:bCs/>
          <w:spacing w:val="15"/>
          <w:sz w:val="44"/>
          <w:szCs w:val="44"/>
        </w:rPr>
      </w:pPr>
    </w:p>
    <w:p w:rsidR="00DA4039" w:rsidRDefault="00DA4039">
      <w:pPr>
        <w:spacing w:line="560" w:lineRule="exact"/>
        <w:jc w:val="center"/>
        <w:rPr>
          <w:rFonts w:ascii="方正小标宋简体" w:eastAsia="方正小标宋简体" w:hAnsi="方正小标宋简体" w:cs="方正小标宋简体"/>
          <w:bCs/>
          <w:spacing w:val="15"/>
          <w:sz w:val="44"/>
          <w:szCs w:val="44"/>
        </w:rPr>
      </w:pPr>
    </w:p>
    <w:p w:rsidR="00DA4039" w:rsidRDefault="00DA4039">
      <w:pPr>
        <w:spacing w:line="560" w:lineRule="exact"/>
        <w:jc w:val="center"/>
        <w:rPr>
          <w:rFonts w:ascii="方正小标宋简体" w:eastAsia="方正小标宋简体" w:hAnsi="方正小标宋简体" w:cs="方正小标宋简体"/>
          <w:bCs/>
          <w:spacing w:val="15"/>
          <w:sz w:val="44"/>
          <w:szCs w:val="44"/>
        </w:rPr>
      </w:pPr>
    </w:p>
    <w:p w:rsidR="00DA4039" w:rsidRDefault="00DA4039">
      <w:pPr>
        <w:spacing w:line="560" w:lineRule="exact"/>
        <w:jc w:val="center"/>
        <w:rPr>
          <w:rFonts w:ascii="方正小标宋简体" w:eastAsia="方正小标宋简体" w:hAnsi="方正小标宋简体" w:cs="方正小标宋简体"/>
          <w:bCs/>
          <w:spacing w:val="15"/>
          <w:sz w:val="44"/>
          <w:szCs w:val="44"/>
        </w:rPr>
      </w:pPr>
    </w:p>
    <w:p w:rsidR="00DA4039" w:rsidRDefault="00B6238E">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bCs/>
          <w:spacing w:val="15"/>
          <w:sz w:val="44"/>
          <w:szCs w:val="44"/>
        </w:rPr>
        <w:t>浙江省德清县第一中学</w:t>
      </w:r>
      <w:r>
        <w:rPr>
          <w:rFonts w:ascii="方正小标宋简体" w:eastAsia="方正小标宋简体" w:hAnsi="方正小标宋简体" w:cs="方正小标宋简体" w:hint="eastAsia"/>
          <w:bCs/>
          <w:spacing w:val="15"/>
          <w:sz w:val="44"/>
          <w:szCs w:val="44"/>
        </w:rPr>
        <w:t>2024年单位预算</w:t>
      </w:r>
    </w:p>
    <w:p w:rsidR="00DA4039" w:rsidRDefault="00DA4039">
      <w:pPr>
        <w:spacing w:line="560" w:lineRule="exact"/>
        <w:ind w:firstLineChars="196" w:firstLine="590"/>
        <w:rPr>
          <w:rStyle w:val="a7"/>
          <w:color w:val="000000"/>
          <w:sz w:val="30"/>
          <w:szCs w:val="30"/>
        </w:rPr>
      </w:pPr>
    </w:p>
    <w:p w:rsidR="00DA4039" w:rsidRDefault="00DA4039">
      <w:pPr>
        <w:spacing w:line="520" w:lineRule="exact"/>
        <w:ind w:firstLineChars="196" w:firstLine="627"/>
        <w:jc w:val="center"/>
        <w:rPr>
          <w:rStyle w:val="a7"/>
          <w:rFonts w:ascii="黑体" w:eastAsia="黑体"/>
          <w:b w:val="0"/>
          <w:color w:val="000000"/>
          <w:sz w:val="32"/>
          <w:szCs w:val="32"/>
        </w:rPr>
      </w:pPr>
    </w:p>
    <w:p w:rsidR="00DA4039" w:rsidRDefault="00DA4039">
      <w:pPr>
        <w:spacing w:line="520" w:lineRule="exact"/>
        <w:ind w:firstLineChars="196" w:firstLine="627"/>
        <w:jc w:val="center"/>
        <w:rPr>
          <w:rStyle w:val="a7"/>
          <w:rFonts w:ascii="黑体" w:eastAsia="黑体"/>
          <w:b w:val="0"/>
          <w:color w:val="000000"/>
          <w:sz w:val="32"/>
          <w:szCs w:val="32"/>
        </w:rPr>
      </w:pPr>
    </w:p>
    <w:p w:rsidR="00DA4039" w:rsidRDefault="00DA4039">
      <w:pPr>
        <w:spacing w:line="520" w:lineRule="exact"/>
        <w:ind w:firstLineChars="196" w:firstLine="627"/>
        <w:jc w:val="center"/>
        <w:rPr>
          <w:rStyle w:val="a7"/>
          <w:rFonts w:ascii="黑体" w:eastAsia="黑体"/>
          <w:b w:val="0"/>
          <w:color w:val="000000"/>
          <w:sz w:val="32"/>
          <w:szCs w:val="32"/>
        </w:rPr>
      </w:pPr>
    </w:p>
    <w:p w:rsidR="00DA4039" w:rsidRDefault="00DA4039">
      <w:pPr>
        <w:spacing w:line="520" w:lineRule="exact"/>
        <w:ind w:firstLineChars="196" w:firstLine="627"/>
        <w:jc w:val="center"/>
        <w:rPr>
          <w:rStyle w:val="a7"/>
          <w:rFonts w:ascii="黑体" w:eastAsia="黑体"/>
          <w:b w:val="0"/>
          <w:color w:val="000000"/>
          <w:sz w:val="32"/>
          <w:szCs w:val="32"/>
        </w:rPr>
      </w:pPr>
    </w:p>
    <w:p w:rsidR="00DA4039" w:rsidRDefault="00DA4039">
      <w:pPr>
        <w:spacing w:line="520" w:lineRule="exact"/>
        <w:ind w:firstLineChars="196" w:firstLine="627"/>
        <w:jc w:val="center"/>
        <w:rPr>
          <w:rStyle w:val="a7"/>
          <w:rFonts w:ascii="黑体" w:eastAsia="黑体"/>
          <w:b w:val="0"/>
          <w:color w:val="000000"/>
          <w:sz w:val="32"/>
          <w:szCs w:val="32"/>
        </w:rPr>
      </w:pPr>
    </w:p>
    <w:p w:rsidR="00DA4039" w:rsidRDefault="00DA4039">
      <w:pPr>
        <w:spacing w:line="520" w:lineRule="exact"/>
        <w:ind w:firstLineChars="196" w:firstLine="627"/>
        <w:jc w:val="center"/>
        <w:rPr>
          <w:rStyle w:val="a7"/>
          <w:rFonts w:ascii="黑体" w:eastAsia="黑体"/>
          <w:b w:val="0"/>
          <w:color w:val="000000"/>
          <w:sz w:val="32"/>
          <w:szCs w:val="32"/>
        </w:rPr>
      </w:pPr>
    </w:p>
    <w:p w:rsidR="00DA4039" w:rsidRDefault="00DA4039">
      <w:pPr>
        <w:spacing w:line="520" w:lineRule="exact"/>
        <w:ind w:firstLineChars="196" w:firstLine="627"/>
        <w:jc w:val="center"/>
        <w:rPr>
          <w:rStyle w:val="a7"/>
          <w:rFonts w:ascii="黑体" w:eastAsia="黑体"/>
          <w:b w:val="0"/>
          <w:color w:val="000000"/>
          <w:sz w:val="32"/>
          <w:szCs w:val="32"/>
        </w:rPr>
      </w:pPr>
    </w:p>
    <w:p w:rsidR="00DA4039" w:rsidRDefault="00DA4039">
      <w:pPr>
        <w:spacing w:line="520" w:lineRule="exact"/>
        <w:ind w:firstLineChars="196" w:firstLine="627"/>
        <w:jc w:val="center"/>
        <w:rPr>
          <w:rStyle w:val="a7"/>
          <w:rFonts w:ascii="黑体" w:eastAsia="黑体"/>
          <w:b w:val="0"/>
          <w:color w:val="000000"/>
          <w:sz w:val="32"/>
          <w:szCs w:val="32"/>
        </w:rPr>
      </w:pPr>
    </w:p>
    <w:p w:rsidR="00DA4039" w:rsidRDefault="00DA4039">
      <w:pPr>
        <w:spacing w:line="520" w:lineRule="exact"/>
        <w:ind w:firstLineChars="196" w:firstLine="627"/>
        <w:jc w:val="center"/>
        <w:rPr>
          <w:rStyle w:val="a7"/>
          <w:rFonts w:ascii="黑体" w:eastAsia="黑体"/>
          <w:b w:val="0"/>
          <w:color w:val="000000"/>
          <w:sz w:val="32"/>
          <w:szCs w:val="32"/>
        </w:rPr>
      </w:pPr>
    </w:p>
    <w:p w:rsidR="00DA4039" w:rsidRDefault="00DA4039">
      <w:pPr>
        <w:spacing w:line="520" w:lineRule="exact"/>
        <w:ind w:firstLineChars="196" w:firstLine="627"/>
        <w:jc w:val="center"/>
        <w:rPr>
          <w:rStyle w:val="a7"/>
          <w:rFonts w:ascii="黑体" w:eastAsia="黑体"/>
          <w:b w:val="0"/>
          <w:color w:val="000000"/>
          <w:sz w:val="32"/>
          <w:szCs w:val="32"/>
        </w:rPr>
      </w:pPr>
    </w:p>
    <w:p w:rsidR="00DA4039" w:rsidRDefault="00DA4039">
      <w:pPr>
        <w:spacing w:line="520" w:lineRule="exact"/>
        <w:ind w:firstLineChars="196" w:firstLine="627"/>
        <w:jc w:val="center"/>
        <w:rPr>
          <w:rStyle w:val="a7"/>
          <w:rFonts w:ascii="黑体" w:eastAsia="黑体"/>
          <w:b w:val="0"/>
          <w:color w:val="000000"/>
          <w:sz w:val="32"/>
          <w:szCs w:val="32"/>
        </w:rPr>
      </w:pPr>
    </w:p>
    <w:p w:rsidR="00DA4039" w:rsidRDefault="00DA4039">
      <w:pPr>
        <w:spacing w:line="520" w:lineRule="exact"/>
        <w:ind w:firstLineChars="196" w:firstLine="627"/>
        <w:jc w:val="center"/>
        <w:rPr>
          <w:rStyle w:val="a7"/>
          <w:rFonts w:ascii="黑体" w:eastAsia="黑体"/>
          <w:b w:val="0"/>
          <w:color w:val="000000"/>
          <w:sz w:val="32"/>
          <w:szCs w:val="32"/>
        </w:rPr>
      </w:pPr>
    </w:p>
    <w:p w:rsidR="00DA4039" w:rsidRDefault="00DA4039">
      <w:pPr>
        <w:spacing w:line="520" w:lineRule="exact"/>
        <w:ind w:firstLineChars="196" w:firstLine="627"/>
        <w:jc w:val="center"/>
        <w:rPr>
          <w:rStyle w:val="a7"/>
          <w:rFonts w:ascii="黑体" w:eastAsia="黑体"/>
          <w:b w:val="0"/>
          <w:color w:val="000000"/>
          <w:sz w:val="32"/>
          <w:szCs w:val="32"/>
        </w:rPr>
      </w:pPr>
    </w:p>
    <w:p w:rsidR="00DA4039" w:rsidRDefault="00DA4039">
      <w:pPr>
        <w:spacing w:line="520" w:lineRule="exact"/>
        <w:rPr>
          <w:rStyle w:val="a7"/>
          <w:rFonts w:ascii="黑体" w:eastAsia="黑体"/>
          <w:b w:val="0"/>
          <w:color w:val="000000"/>
          <w:sz w:val="32"/>
          <w:szCs w:val="32"/>
        </w:rPr>
      </w:pPr>
    </w:p>
    <w:p w:rsidR="00DA4039" w:rsidRDefault="00B6238E">
      <w:pPr>
        <w:spacing w:line="520" w:lineRule="exact"/>
        <w:ind w:firstLineChars="196" w:firstLine="627"/>
        <w:jc w:val="center"/>
        <w:rPr>
          <w:rStyle w:val="a7"/>
          <w:rFonts w:ascii="黑体" w:eastAsia="黑体"/>
          <w:b w:val="0"/>
          <w:color w:val="000000"/>
          <w:sz w:val="32"/>
          <w:szCs w:val="32"/>
        </w:rPr>
      </w:pPr>
      <w:r>
        <w:rPr>
          <w:rStyle w:val="a7"/>
          <w:rFonts w:ascii="黑体" w:eastAsia="黑体" w:hint="eastAsia"/>
          <w:b w:val="0"/>
          <w:color w:val="000000"/>
          <w:sz w:val="32"/>
          <w:szCs w:val="32"/>
        </w:rPr>
        <w:lastRenderedPageBreak/>
        <w:t>目录</w:t>
      </w:r>
    </w:p>
    <w:p w:rsidR="00DA4039" w:rsidRDefault="00B6238E">
      <w:pPr>
        <w:spacing w:line="520" w:lineRule="exact"/>
        <w:rPr>
          <w:rFonts w:eastAsia="黑体"/>
          <w:sz w:val="32"/>
        </w:rPr>
      </w:pPr>
      <w:r>
        <w:rPr>
          <w:rFonts w:ascii="黑体" w:eastAsia="黑体" w:hint="eastAsia"/>
          <w:color w:val="000000"/>
          <w:sz w:val="32"/>
          <w:highlight w:val="white"/>
        </w:rPr>
        <w:t>一、单位</w:t>
      </w:r>
      <w:r>
        <w:rPr>
          <w:rStyle w:val="a7"/>
          <w:rFonts w:ascii="黑体" w:eastAsia="黑体" w:hint="eastAsia"/>
          <w:b w:val="0"/>
          <w:color w:val="000000"/>
          <w:sz w:val="32"/>
          <w:szCs w:val="32"/>
        </w:rPr>
        <w:t>概况</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DA4039" w:rsidRDefault="00B6238E">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二、2024年浙江省德清县第一中学单位预算安排情况说明</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（一）关于浙江省德清县第一中学2024年收支预算情况的总体说明</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（二）关于浙江省德清县第一中学2024年收入预算情况说明</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（三）关于浙江省德清县第一中学2024年支出预算情况说明</w:t>
      </w:r>
      <w:r>
        <w:rPr>
          <w:rFonts w:ascii="楷体_GB2312" w:eastAsia="楷体_GB2312" w:hAnsi="楷体_GB2312" w:cs="楷体_GB2312" w:hint="eastAsia"/>
          <w:bCs/>
          <w:sz w:val="32"/>
          <w:szCs w:val="32"/>
        </w:rPr>
        <w:br/>
        <w:t>（四）关于浙江省德清县第一中学2024年财政拨款收支预算情况的总体说明</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（五）关于浙江省德清县第一中学2024年一般公共预算拨款情况说明</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（六）关于浙江省德清县第一中学2024年一般公共预算基本支出情况说明</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（七）关于浙江省德清县第一中学2024年政府性基金预算支出情况说明</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（八）关于浙江省德清县第一中学2024年国有资本经营预算支出情况说明</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（九）关于浙江省德清县第一中学2024年一般公共预算“三公”经费预算情况说明</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（十）其他重要事项的情况说明</w:t>
      </w:r>
    </w:p>
    <w:p w:rsidR="00DA4039" w:rsidRDefault="00B6238E">
      <w:pPr>
        <w:pStyle w:val="p0"/>
        <w:spacing w:line="520" w:lineRule="exact"/>
        <w:rPr>
          <w:rStyle w:val="a7"/>
          <w:rFonts w:ascii="黑体" w:eastAsia="黑体" w:hAnsi="Calibri"/>
          <w:b w:val="0"/>
          <w:color w:val="000000"/>
          <w:kern w:val="2"/>
          <w:sz w:val="32"/>
          <w:szCs w:val="32"/>
        </w:rPr>
      </w:pPr>
      <w:r>
        <w:rPr>
          <w:rStyle w:val="a7"/>
          <w:rFonts w:ascii="黑体" w:eastAsia="黑体" w:hAnsi="Calibri" w:hint="eastAsia"/>
          <w:b w:val="0"/>
          <w:color w:val="000000"/>
          <w:kern w:val="2"/>
          <w:sz w:val="32"/>
          <w:szCs w:val="32"/>
        </w:rPr>
        <w:t>三、名词解释</w:t>
      </w:r>
    </w:p>
    <w:p w:rsidR="00DA4039" w:rsidRDefault="00B6238E">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四、2024年浙江省德清县第一中学单位预算表</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（一）2024年单位收支预算总表</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（二）2024年单位收入预算总表</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（三）2024年单位支出预算总表</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（四）2024年单位财政拨款收支预算总表</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（五）2024年单位一般公共预算支出表</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（六）2024年单位一般公共预算基本支出表</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（七）2024年单位一般公共预算“三公”经费支出表</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（八）2024年单位政府性基金预算支出表</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（九）2024年单位国有资本经营预算支出表</w:t>
      </w:r>
    </w:p>
    <w:p w:rsidR="00DA4039" w:rsidRDefault="00B6238E">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（十）2024年单位项目支出预算表</w:t>
      </w:r>
    </w:p>
    <w:p w:rsidR="00DA4039" w:rsidRDefault="00DA4039">
      <w:pPr>
        <w:pStyle w:val="Default"/>
        <w:rPr>
          <w:rStyle w:val="a7"/>
          <w:rFonts w:ascii="黑体" w:eastAsia="黑体" w:hint="default"/>
          <w:b w:val="0"/>
          <w:sz w:val="32"/>
          <w:szCs w:val="32"/>
        </w:rPr>
      </w:pPr>
    </w:p>
    <w:p w:rsidR="00DA4039" w:rsidRDefault="00DA4039">
      <w:pPr>
        <w:pStyle w:val="Default"/>
        <w:rPr>
          <w:rStyle w:val="a7"/>
          <w:rFonts w:ascii="黑体" w:eastAsia="黑体" w:hint="default"/>
          <w:b w:val="0"/>
          <w:sz w:val="32"/>
          <w:szCs w:val="32"/>
        </w:rPr>
      </w:pPr>
    </w:p>
    <w:p w:rsidR="00DA4039" w:rsidRDefault="00DA4039">
      <w:pPr>
        <w:pStyle w:val="Default"/>
        <w:rPr>
          <w:rStyle w:val="a7"/>
          <w:rFonts w:ascii="黑体" w:eastAsia="黑体" w:hint="default"/>
          <w:b w:val="0"/>
          <w:sz w:val="32"/>
          <w:szCs w:val="32"/>
        </w:rPr>
      </w:pPr>
    </w:p>
    <w:p w:rsidR="00DA4039" w:rsidRDefault="00DA4039">
      <w:pPr>
        <w:pStyle w:val="Default"/>
        <w:rPr>
          <w:rStyle w:val="a7"/>
          <w:rFonts w:ascii="黑体" w:eastAsia="黑体" w:hint="default"/>
          <w:b w:val="0"/>
          <w:sz w:val="32"/>
          <w:szCs w:val="32"/>
        </w:rPr>
      </w:pPr>
    </w:p>
    <w:p w:rsidR="00DA4039" w:rsidRDefault="00DA4039">
      <w:pPr>
        <w:pStyle w:val="Default"/>
        <w:rPr>
          <w:rStyle w:val="a7"/>
          <w:rFonts w:ascii="黑体" w:eastAsia="黑体" w:hint="default"/>
          <w:b w:val="0"/>
          <w:sz w:val="32"/>
          <w:szCs w:val="32"/>
        </w:rPr>
      </w:pPr>
    </w:p>
    <w:p w:rsidR="00DA4039" w:rsidRDefault="00DA4039">
      <w:pPr>
        <w:pStyle w:val="Default"/>
        <w:rPr>
          <w:rStyle w:val="a7"/>
          <w:rFonts w:ascii="黑体" w:eastAsia="黑体" w:hint="default"/>
          <w:b w:val="0"/>
          <w:sz w:val="32"/>
          <w:szCs w:val="32"/>
        </w:rPr>
      </w:pPr>
    </w:p>
    <w:p w:rsidR="00DA4039" w:rsidRDefault="00DA4039">
      <w:pPr>
        <w:pStyle w:val="Default"/>
        <w:rPr>
          <w:rStyle w:val="a7"/>
          <w:rFonts w:ascii="黑体" w:eastAsia="黑体" w:hint="default"/>
          <w:b w:val="0"/>
          <w:sz w:val="32"/>
          <w:szCs w:val="32"/>
        </w:rPr>
      </w:pPr>
    </w:p>
    <w:p w:rsidR="00DA4039" w:rsidRDefault="00DA4039">
      <w:pPr>
        <w:pStyle w:val="Default"/>
        <w:rPr>
          <w:rStyle w:val="a7"/>
          <w:rFonts w:ascii="黑体" w:eastAsia="黑体" w:hint="default"/>
          <w:b w:val="0"/>
          <w:sz w:val="32"/>
          <w:szCs w:val="32"/>
        </w:rPr>
      </w:pPr>
    </w:p>
    <w:p w:rsidR="00DA4039" w:rsidRDefault="00DA4039">
      <w:pPr>
        <w:pStyle w:val="Default"/>
        <w:rPr>
          <w:rStyle w:val="a7"/>
          <w:rFonts w:ascii="黑体" w:eastAsia="黑体" w:hint="default"/>
          <w:b w:val="0"/>
          <w:sz w:val="32"/>
          <w:szCs w:val="32"/>
        </w:rPr>
      </w:pPr>
    </w:p>
    <w:p w:rsidR="00DA4039" w:rsidRDefault="00B6238E">
      <w:pPr>
        <w:pStyle w:val="Default"/>
        <w:tabs>
          <w:tab w:val="left" w:pos="2608"/>
        </w:tabs>
        <w:rPr>
          <w:rStyle w:val="a7"/>
          <w:rFonts w:ascii="黑体" w:eastAsia="黑体" w:hint="default"/>
          <w:b w:val="0"/>
          <w:sz w:val="32"/>
          <w:szCs w:val="32"/>
        </w:rPr>
      </w:pPr>
      <w:r>
        <w:rPr>
          <w:rStyle w:val="a7"/>
          <w:rFonts w:ascii="黑体" w:eastAsia="黑体"/>
          <w:b w:val="0"/>
          <w:sz w:val="32"/>
          <w:szCs w:val="32"/>
        </w:rPr>
        <w:lastRenderedPageBreak/>
        <w:tab/>
      </w:r>
    </w:p>
    <w:p w:rsidR="00DA4039" w:rsidRDefault="00B6238E">
      <w:pPr>
        <w:spacing w:line="520" w:lineRule="exact"/>
        <w:ind w:firstLineChars="196" w:firstLine="627"/>
        <w:rPr>
          <w:rStyle w:val="a7"/>
          <w:rFonts w:ascii="黑体" w:eastAsia="黑体"/>
          <w:b w:val="0"/>
          <w:color w:val="000000"/>
          <w:sz w:val="32"/>
          <w:szCs w:val="32"/>
        </w:rPr>
      </w:pPr>
      <w:r>
        <w:rPr>
          <w:rStyle w:val="a7"/>
          <w:rFonts w:ascii="黑体" w:eastAsia="黑体" w:hint="eastAsia"/>
          <w:b w:val="0"/>
          <w:color w:val="000000"/>
          <w:sz w:val="32"/>
          <w:szCs w:val="32"/>
        </w:rPr>
        <w:t>一、单位概况</w:t>
      </w:r>
    </w:p>
    <w:p w:rsidR="00DA4039" w:rsidRDefault="00B6238E">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DA4039" w:rsidRDefault="00B6238E">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1、贯彻执行四项基本原则和党的教育方针，以及其他各项方针、政策。</w:t>
      </w:r>
    </w:p>
    <w:p w:rsidR="00DA4039" w:rsidRDefault="00B6238E">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2、坚持以教学为中心，努力提高教学质量，不断研究和改进教学方法，不断提高教学水平。力争培养出一批优质的高中生，为高校输送高质量的生源。</w:t>
      </w:r>
    </w:p>
    <w:p w:rsidR="00DA4039" w:rsidRDefault="00B6238E">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3、加强师资队伍建设，不断提高师资队伍素质。</w:t>
      </w:r>
    </w:p>
    <w:p w:rsidR="00DA4039" w:rsidRDefault="00B6238E">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4、组织编制和实施学校的长期规划、年度计划和学期计划。</w:t>
      </w:r>
    </w:p>
    <w:p w:rsidR="00DA4039" w:rsidRDefault="00B6238E">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5、组织领导招生、学生的入学和毕业鉴定工作。</w:t>
      </w:r>
    </w:p>
    <w:p w:rsidR="00DA4039" w:rsidRDefault="00B6238E">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6、组织做好教职工的培养、考核、奖惩、工资福利职称评定，以及退休、离休等工作。</w:t>
      </w:r>
    </w:p>
    <w:p w:rsidR="00DA4039" w:rsidRDefault="00B6238E">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7、组织领导做好行政后勤工作，坚持为教学服务，不断改善师生员工的工作、学习、生活条件，保证教学工作的顺利进行。</w:t>
      </w:r>
    </w:p>
    <w:p w:rsidR="00DA4039" w:rsidRDefault="00B6238E">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8、贯彻执行勤俭办校的方针，建立健全各项规章制度，加强对学校的管理。</w:t>
      </w:r>
    </w:p>
    <w:p w:rsidR="00DA4039" w:rsidRDefault="00B6238E">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DA4039" w:rsidRDefault="00B6238E">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从预算单位构成看，浙江省德清县第一中学预算包括：浙江省德清县第一中学单位预算。</w:t>
      </w:r>
    </w:p>
    <w:p w:rsidR="00DA4039" w:rsidRDefault="00B6238E">
      <w:pPr>
        <w:spacing w:line="520" w:lineRule="exact"/>
        <w:ind w:firstLineChars="200" w:firstLine="640"/>
        <w:rPr>
          <w:rFonts w:ascii="楷体_GB2312" w:eastAsia="楷体_GB2312" w:hAnsi="楷体_GB2312" w:cs="楷体_GB2312"/>
          <w:color w:val="000000"/>
          <w:sz w:val="32"/>
          <w:szCs w:val="32"/>
        </w:rPr>
      </w:pPr>
      <w:r>
        <w:rPr>
          <w:rStyle w:val="a7"/>
          <w:rFonts w:ascii="黑体" w:eastAsia="黑体" w:hint="eastAsia"/>
          <w:b w:val="0"/>
          <w:color w:val="000000"/>
          <w:sz w:val="32"/>
          <w:szCs w:val="32"/>
        </w:rPr>
        <w:t>二、2024年浙江省德清县第一中学单位预算安排情况说</w:t>
      </w:r>
      <w:r>
        <w:rPr>
          <w:rStyle w:val="a7"/>
          <w:rFonts w:ascii="黑体" w:eastAsia="黑体" w:hint="eastAsia"/>
          <w:b w:val="0"/>
          <w:color w:val="000000"/>
          <w:sz w:val="32"/>
          <w:szCs w:val="32"/>
        </w:rPr>
        <w:lastRenderedPageBreak/>
        <w:t>明</w:t>
      </w:r>
      <w:r>
        <w:rPr>
          <w:rFonts w:hint="eastAsia"/>
          <w:color w:val="000000"/>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（一）关于浙江省德清县第一中学</w:t>
      </w:r>
      <w:r>
        <w:rPr>
          <w:rStyle w:val="a7"/>
          <w:rFonts w:ascii="楷体_GB2312" w:eastAsia="楷体_GB2312" w:hAnsi="楷体_GB2312" w:cs="楷体_GB2312" w:hint="eastAsia"/>
          <w:b w:val="0"/>
          <w:bCs w:val="0"/>
          <w:color w:val="000000"/>
          <w:sz w:val="32"/>
          <w:szCs w:val="32"/>
        </w:rPr>
        <w:t>2024年收支预算情况的总体说明</w:t>
      </w:r>
    </w:p>
    <w:p w:rsidR="00DA4039" w:rsidRDefault="00B6238E">
      <w:pPr>
        <w:spacing w:line="520" w:lineRule="exact"/>
        <w:ind w:firstLine="645"/>
        <w:rPr>
          <w:rFonts w:ascii="仿宋_GB2312" w:eastAsia="仿宋_GB2312"/>
          <w:b/>
          <w:bCs/>
          <w:color w:val="000000"/>
          <w:sz w:val="32"/>
          <w:szCs w:val="32"/>
        </w:rPr>
      </w:pPr>
      <w:r>
        <w:rPr>
          <w:rFonts w:ascii="仿宋_GB2312" w:eastAsia="仿宋_GB2312" w:hint="eastAsia"/>
          <w:bCs/>
          <w:color w:val="000000"/>
          <w:sz w:val="32"/>
          <w:szCs w:val="32"/>
        </w:rPr>
        <w:t>按照</w:t>
      </w:r>
      <w:r>
        <w:rPr>
          <w:rFonts w:ascii="仿宋_GB2312" w:eastAsia="仿宋_GB2312" w:hint="eastAsia"/>
          <w:bCs/>
          <w:sz w:val="32"/>
          <w:szCs w:val="32"/>
        </w:rPr>
        <w:t>综合预算的原则，浙江省德清县第一中学</w:t>
      </w:r>
      <w:r>
        <w:rPr>
          <w:rFonts w:ascii="仿宋_GB2312" w:eastAsia="仿宋_GB2312" w:hint="eastAsia"/>
          <w:color w:val="000000"/>
          <w:sz w:val="32"/>
          <w:szCs w:val="32"/>
        </w:rPr>
        <w:t>所有收入和支出均纳入部门预算管理。收入包括：一般公共预算拨款收入、事业收入、其他收入；支出包括：教育支出、社会保障和就业支出、卫生健康支出</w:t>
      </w:r>
      <w:r>
        <w:rPr>
          <w:rFonts w:ascii="仿宋_GB2312" w:eastAsia="仿宋_GB2312" w:hint="eastAsia"/>
          <w:b/>
          <w:bCs/>
          <w:color w:val="000000"/>
          <w:sz w:val="32"/>
          <w:szCs w:val="32"/>
        </w:rPr>
        <w:t>。</w:t>
      </w:r>
      <w:r>
        <w:rPr>
          <w:rFonts w:ascii="仿宋_GB2312" w:eastAsia="仿宋_GB2312" w:hint="eastAsia"/>
          <w:color w:val="000000"/>
          <w:sz w:val="32"/>
          <w:szCs w:val="32"/>
        </w:rPr>
        <w:t>浙江省德清县第一中学2024年收支总预算6573.23万元。</w:t>
      </w:r>
    </w:p>
    <w:p w:rsidR="00DA4039" w:rsidRDefault="00B6238E">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（二）关于浙江省德清县第一中学2024年收入预算情况说明</w:t>
      </w:r>
    </w:p>
    <w:p w:rsidR="00DA4039" w:rsidRPr="00593D53" w:rsidRDefault="00B6238E">
      <w:pPr>
        <w:spacing w:line="520" w:lineRule="exact"/>
        <w:ind w:firstLine="642"/>
        <w:rPr>
          <w:rFonts w:ascii="仿宋_GB2312" w:eastAsia="仿宋_GB2312"/>
          <w:color w:val="000000"/>
          <w:sz w:val="32"/>
          <w:szCs w:val="32"/>
        </w:rPr>
      </w:pPr>
      <w:r>
        <w:rPr>
          <w:rFonts w:ascii="仿宋_GB2312" w:eastAsia="仿宋_GB2312" w:hAnsi="仿宋_GB2312" w:cs="仿宋_GB2312" w:hint="eastAsia"/>
          <w:color w:val="000000"/>
          <w:sz w:val="32"/>
          <w:szCs w:val="32"/>
        </w:rPr>
        <w:t>浙江省德清县第一中学2024年收入预算6573.23万元，比上年执行数增加14.19万元，</w:t>
      </w:r>
      <w:r>
        <w:rPr>
          <w:rFonts w:ascii="仿宋_GB2312" w:eastAsia="仿宋_GB2312" w:hAnsi="仿宋_GB2312" w:cs="仿宋_GB2312" w:hint="eastAsia"/>
          <w:color w:val="000000"/>
          <w:sz w:val="32"/>
        </w:rPr>
        <w:t>增</w:t>
      </w:r>
      <w:r>
        <w:rPr>
          <w:rFonts w:ascii="仿宋_GB2312" w:eastAsia="仿宋_GB2312" w:hAnsi="仿宋_GB2312" w:cs="仿宋_GB2312" w:hint="eastAsia"/>
          <w:color w:val="000000"/>
          <w:sz w:val="32"/>
          <w:szCs w:val="32"/>
        </w:rPr>
        <w:t>长0.22</w:t>
      </w:r>
      <w:r>
        <w:rPr>
          <w:rFonts w:ascii="仿宋_GB2312" w:eastAsia="仿宋_GB2312" w:hAnsi="仿宋_GB2312" w:cs="仿宋_GB2312" w:hint="eastAsia"/>
          <w:color w:val="000000"/>
          <w:sz w:val="32"/>
        </w:rPr>
        <w:t>%，</w:t>
      </w:r>
      <w:r w:rsidRPr="00593D53">
        <w:rPr>
          <w:rFonts w:ascii="仿宋_GB2312" w:eastAsia="仿宋_GB2312" w:hAnsi="仿宋_GB2312" w:cs="仿宋_GB2312" w:hint="eastAsia"/>
          <w:color w:val="000000"/>
          <w:sz w:val="32"/>
          <w:szCs w:val="32"/>
        </w:rPr>
        <w:t>主要是</w:t>
      </w:r>
      <w:r w:rsidR="00A54FEB">
        <w:rPr>
          <w:rFonts w:ascii="仿宋_GB2312" w:eastAsia="仿宋_GB2312" w:hAnsi="仿宋_GB2312" w:cs="仿宋_GB2312" w:hint="eastAsia"/>
          <w:color w:val="000000"/>
          <w:sz w:val="32"/>
          <w:szCs w:val="32"/>
        </w:rPr>
        <w:t>学生人数增加公用经费增加。</w:t>
      </w:r>
    </w:p>
    <w:p w:rsidR="00A54FEB" w:rsidRPr="00593D53" w:rsidRDefault="00B6238E" w:rsidP="00A54FEB">
      <w:pPr>
        <w:spacing w:line="520" w:lineRule="exact"/>
        <w:ind w:firstLine="642"/>
        <w:rPr>
          <w:rFonts w:ascii="仿宋_GB2312" w:eastAsia="仿宋_GB2312"/>
          <w:color w:val="000000"/>
          <w:sz w:val="32"/>
          <w:szCs w:val="32"/>
        </w:rPr>
      </w:pPr>
      <w:r w:rsidRPr="00593D53">
        <w:rPr>
          <w:rFonts w:ascii="仿宋_GB2312" w:eastAsia="仿宋_GB2312" w:hint="eastAsia"/>
          <w:color w:val="000000"/>
          <w:sz w:val="32"/>
          <w:szCs w:val="32"/>
        </w:rPr>
        <w:t>其中：一般公共预算拨款收入</w:t>
      </w:r>
      <w:r w:rsidRPr="00593D53">
        <w:rPr>
          <w:rFonts w:ascii="仿宋_GB2312" w:eastAsia="仿宋_GB2312"/>
          <w:color w:val="000000"/>
          <w:sz w:val="32"/>
          <w:szCs w:val="32"/>
        </w:rPr>
        <w:t>6031.97</w:t>
      </w:r>
      <w:r w:rsidRPr="00593D53">
        <w:rPr>
          <w:rFonts w:ascii="仿宋_GB2312" w:eastAsia="仿宋_GB2312" w:hint="eastAsia"/>
          <w:color w:val="000000"/>
          <w:sz w:val="32"/>
          <w:szCs w:val="32"/>
        </w:rPr>
        <w:t>万元（上年结转0.00万元），占91.8%；专户资金528.19万元，占8.0%；其他收入13.07万元，占0.2%。</w:t>
      </w:r>
      <w:r w:rsidRPr="00593D53">
        <w:rPr>
          <w:rFonts w:ascii="仿宋_GB2312" w:eastAsia="仿宋_GB2312" w:hint="eastAsia"/>
          <w:color w:val="000000"/>
          <w:sz w:val="32"/>
          <w:szCs w:val="32"/>
        </w:rPr>
        <w:br/>
      </w:r>
      <w:r>
        <w:rPr>
          <w:rFonts w:ascii="楷体_GB2312" w:eastAsia="楷体_GB2312" w:hAnsi="楷体_GB2312" w:cs="楷体_GB2312" w:hint="eastAsia"/>
          <w:bCs/>
          <w:color w:val="000000"/>
          <w:sz w:val="32"/>
          <w:szCs w:val="32"/>
        </w:rPr>
        <w:t xml:space="preserve">　　（三）关于浙江省德清县第一中学2024年支出预算情况说明</w:t>
      </w:r>
      <w:r>
        <w:rPr>
          <w:rFonts w:ascii="楷体_GB2312" w:eastAsia="楷体_GB2312" w:hAnsi="楷体_GB2312" w:cs="楷体_GB2312" w:hint="eastAsia"/>
          <w:bCs/>
          <w:color w:val="000000"/>
          <w:sz w:val="32"/>
          <w:szCs w:val="32"/>
        </w:rPr>
        <w:br/>
      </w:r>
      <w:r>
        <w:rPr>
          <w:rFonts w:ascii="仿宋_GB2312" w:eastAsia="仿宋_GB2312" w:hint="eastAsia"/>
          <w:color w:val="000000"/>
          <w:sz w:val="32"/>
          <w:szCs w:val="32"/>
        </w:rPr>
        <w:t xml:space="preserve">　</w:t>
      </w:r>
      <w:r>
        <w:rPr>
          <w:rFonts w:ascii="仿宋_GB2312" w:eastAsia="仿宋_GB2312" w:hAnsi="仿宋_GB2312" w:cs="仿宋_GB2312" w:hint="eastAsia"/>
          <w:color w:val="000000"/>
          <w:sz w:val="32"/>
          <w:szCs w:val="32"/>
        </w:rPr>
        <w:t xml:space="preserve">　浙江省德清县第一中学2024年支出预算6573.23万元，比上年执行数增加16万元，</w:t>
      </w:r>
      <w:r>
        <w:rPr>
          <w:rFonts w:ascii="仿宋_GB2312" w:eastAsia="仿宋_GB2312" w:hAnsi="仿宋_GB2312" w:cs="仿宋_GB2312" w:hint="eastAsia"/>
          <w:color w:val="000000"/>
          <w:sz w:val="32"/>
        </w:rPr>
        <w:t>增长0.2%，</w:t>
      </w:r>
      <w:r w:rsidRPr="00593D53">
        <w:rPr>
          <w:rFonts w:ascii="仿宋_GB2312" w:eastAsia="仿宋_GB2312" w:hAnsi="仿宋_GB2312" w:cs="仿宋_GB2312" w:hint="eastAsia"/>
          <w:color w:val="000000"/>
          <w:sz w:val="32"/>
          <w:szCs w:val="32"/>
        </w:rPr>
        <w:t>主要是</w:t>
      </w:r>
      <w:r w:rsidR="00A54FEB">
        <w:rPr>
          <w:rFonts w:ascii="仿宋_GB2312" w:eastAsia="仿宋_GB2312" w:hAnsi="仿宋_GB2312" w:cs="仿宋_GB2312" w:hint="eastAsia"/>
          <w:color w:val="000000"/>
          <w:sz w:val="32"/>
          <w:szCs w:val="32"/>
        </w:rPr>
        <w:t>学生人数增加公用经费增加。</w:t>
      </w:r>
    </w:p>
    <w:p w:rsidR="00DA4039" w:rsidRPr="00A54FEB" w:rsidRDefault="00B6238E" w:rsidP="00593D53">
      <w:pPr>
        <w:spacing w:line="520" w:lineRule="exact"/>
        <w:ind w:firstLine="642"/>
        <w:rPr>
          <w:rFonts w:ascii="仿宋_GB2312" w:eastAsia="仿宋_GB2312"/>
          <w:color w:val="000000"/>
          <w:sz w:val="32"/>
          <w:szCs w:val="32"/>
        </w:rPr>
      </w:pPr>
      <w:r w:rsidRPr="00A54FEB">
        <w:rPr>
          <w:rFonts w:ascii="仿宋_GB2312" w:eastAsia="仿宋_GB2312" w:hint="eastAsia"/>
          <w:color w:val="000000"/>
          <w:sz w:val="32"/>
          <w:szCs w:val="32"/>
        </w:rPr>
        <w:t>1.按支出功能分类，教育支出5508.69万元、社会保障和就业支出685.39万元、卫生健康支出379.15</w:t>
      </w:r>
      <w:r w:rsidR="00593D53" w:rsidRPr="00A54FEB">
        <w:rPr>
          <w:rFonts w:ascii="仿宋_GB2312" w:eastAsia="仿宋_GB2312" w:hint="eastAsia"/>
          <w:color w:val="000000"/>
          <w:sz w:val="32"/>
          <w:szCs w:val="32"/>
        </w:rPr>
        <w:t>万元。</w:t>
      </w:r>
    </w:p>
    <w:p w:rsidR="00A54FEB" w:rsidRDefault="00B6238E">
      <w:pPr>
        <w:spacing w:line="520" w:lineRule="exact"/>
        <w:ind w:firstLine="642"/>
        <w:rPr>
          <w:rFonts w:ascii="仿宋_GB2312" w:eastAsia="仿宋_GB2312" w:hint="eastAsia"/>
          <w:color w:val="000000"/>
          <w:sz w:val="32"/>
          <w:szCs w:val="32"/>
        </w:rPr>
      </w:pPr>
      <w:r w:rsidRPr="00A54FEB">
        <w:rPr>
          <w:rFonts w:ascii="仿宋_GB2312" w:eastAsia="仿宋_GB2312" w:hint="eastAsia"/>
          <w:color w:val="000000"/>
          <w:sz w:val="32"/>
          <w:szCs w:val="32"/>
        </w:rPr>
        <w:t>2.按支出用途分类，包括人员支出5876.68万元，占89.4%；日常公用支出387.70万元，占5.9%；项目支出308.85万元，占4.7%</w:t>
      </w:r>
      <w:r w:rsidR="00A54FEB">
        <w:rPr>
          <w:rFonts w:ascii="仿宋_GB2312" w:eastAsia="仿宋_GB2312" w:hint="eastAsia"/>
          <w:color w:val="000000"/>
          <w:sz w:val="32"/>
          <w:szCs w:val="32"/>
        </w:rPr>
        <w:t>。</w:t>
      </w:r>
    </w:p>
    <w:p w:rsidR="00DA4039" w:rsidRDefault="00B6238E">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lastRenderedPageBreak/>
        <w:t>年终结转结余0.00万元。</w:t>
      </w:r>
    </w:p>
    <w:p w:rsidR="00DA4039" w:rsidRDefault="00B6238E">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（四）关于浙江省德清县第一中学2024年财政拨款收支预算情况的总体说明</w:t>
      </w:r>
    </w:p>
    <w:p w:rsidR="00A54FEB" w:rsidRDefault="00B6238E" w:rsidP="00A54FEB">
      <w:pPr>
        <w:spacing w:line="520" w:lineRule="exact"/>
        <w:ind w:firstLine="640"/>
        <w:rPr>
          <w:rFonts w:ascii="仿宋_GB2312" w:eastAsia="仿宋_GB2312" w:hint="eastAsia"/>
          <w:color w:val="000000"/>
          <w:sz w:val="32"/>
          <w:szCs w:val="32"/>
        </w:rPr>
      </w:pPr>
      <w:r w:rsidRPr="00A54FEB">
        <w:rPr>
          <w:rFonts w:ascii="仿宋_GB2312" w:eastAsia="仿宋_GB2312" w:hint="eastAsia"/>
          <w:color w:val="000000"/>
          <w:sz w:val="32"/>
          <w:szCs w:val="32"/>
        </w:rPr>
        <w:t>浙江省德清县第一中学2024年财政拨款收支总预算6031.97万元。收入包括：一般公共预算6031.97万元</w:t>
      </w:r>
      <w:r w:rsidR="00A54FEB" w:rsidRPr="00A54FEB">
        <w:rPr>
          <w:rFonts w:ascii="仿宋_GB2312" w:eastAsia="仿宋_GB2312" w:hint="eastAsia"/>
          <w:color w:val="000000"/>
          <w:sz w:val="32"/>
          <w:szCs w:val="32"/>
        </w:rPr>
        <w:t>、</w:t>
      </w:r>
      <w:r w:rsidRPr="00A54FEB">
        <w:rPr>
          <w:rFonts w:ascii="仿宋_GB2312" w:eastAsia="仿宋_GB2312" w:hint="eastAsia"/>
          <w:color w:val="000000"/>
          <w:sz w:val="32"/>
          <w:szCs w:val="32"/>
        </w:rPr>
        <w:t>教育支出4967.43万元、社会保障和就业支出685.39万元、卫生健康支出379.15万元</w:t>
      </w:r>
      <w:r w:rsidR="00A54FEB" w:rsidRPr="00A54FEB">
        <w:rPr>
          <w:rFonts w:ascii="仿宋_GB2312" w:eastAsia="仿宋_GB2312" w:hint="eastAsia"/>
          <w:color w:val="000000"/>
          <w:sz w:val="32"/>
          <w:szCs w:val="32"/>
        </w:rPr>
        <w:t>。</w:t>
      </w:r>
    </w:p>
    <w:p w:rsidR="00DA4039" w:rsidRDefault="00B6238E" w:rsidP="00A54FEB">
      <w:p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关于浙江省德清县第一中学2024年一般公共预算拨款情况说明</w:t>
      </w:r>
    </w:p>
    <w:p w:rsidR="00DA4039" w:rsidRDefault="00B6238E">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1.一般公共预算拨款规模变化情况。</w:t>
      </w:r>
    </w:p>
    <w:p w:rsidR="00DA4039" w:rsidRDefault="00B6238E">
      <w:pPr>
        <w:spacing w:line="520" w:lineRule="exact"/>
        <w:ind w:firstLine="642"/>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浙江省德清县第一中学2024年一般公共预算拨款</w:t>
      </w:r>
      <w:r>
        <w:rPr>
          <w:rFonts w:ascii="仿宋_GB2312" w:eastAsia="仿宋_GB2312" w:hAnsi="仿宋_GB2312" w:cs="仿宋_GB2312" w:hint="eastAsia"/>
          <w:bCs/>
          <w:color w:val="000000"/>
          <w:sz w:val="32"/>
          <w:szCs w:val="32"/>
        </w:rPr>
        <w:t>6031.97</w:t>
      </w:r>
      <w:r>
        <w:rPr>
          <w:rFonts w:ascii="仿宋_GB2312" w:eastAsia="仿宋_GB2312" w:hAnsi="仿宋_GB2312" w:cs="仿宋_GB2312" w:hint="eastAsia"/>
          <w:color w:val="000000"/>
          <w:sz w:val="32"/>
          <w:szCs w:val="32"/>
        </w:rPr>
        <w:t>万元，比上年执行数减少55.31万元，下</w:t>
      </w:r>
      <w:r>
        <w:rPr>
          <w:rFonts w:ascii="仿宋_GB2312" w:eastAsia="仿宋_GB2312" w:hAnsi="仿宋_GB2312" w:cs="仿宋_GB2312" w:hint="eastAsia"/>
          <w:color w:val="000000"/>
          <w:sz w:val="32"/>
        </w:rPr>
        <w:t>降0.9%，</w:t>
      </w:r>
      <w:r>
        <w:rPr>
          <w:rFonts w:ascii="仿宋_GB2312" w:eastAsia="仿宋_GB2312" w:hAnsi="仿宋_GB2312" w:cs="仿宋_GB2312" w:hint="eastAsia"/>
          <w:color w:val="000000"/>
          <w:sz w:val="32"/>
          <w:szCs w:val="32"/>
        </w:rPr>
        <w:t>主要是项目经费减少。</w:t>
      </w:r>
    </w:p>
    <w:p w:rsidR="00DA4039" w:rsidRDefault="00B6238E">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2.一般公共预算拨款结构情况。</w:t>
      </w:r>
    </w:p>
    <w:p w:rsidR="00DA4039" w:rsidRPr="000944B4" w:rsidRDefault="00B6238E">
      <w:pPr>
        <w:spacing w:line="520" w:lineRule="exact"/>
        <w:ind w:firstLineChars="200" w:firstLine="640"/>
        <w:rPr>
          <w:rFonts w:ascii="仿宋_GB2312" w:eastAsia="仿宋_GB2312" w:hAnsi="仿宋_GB2312" w:cs="仿宋_GB2312"/>
          <w:b/>
          <w:color w:val="000000"/>
          <w:sz w:val="32"/>
          <w:szCs w:val="32"/>
        </w:rPr>
      </w:pPr>
      <w:r w:rsidRPr="000944B4">
        <w:rPr>
          <w:rFonts w:ascii="仿宋_GB2312" w:eastAsia="仿宋_GB2312" w:hAnsi="仿宋_GB2312" w:cs="仿宋_GB2312" w:hint="eastAsia"/>
          <w:color w:val="000000"/>
          <w:sz w:val="32"/>
          <w:szCs w:val="32"/>
        </w:rPr>
        <w:t>教育支出4967.43万元，占82.4%；社会保障和就业支出685.39万元，占11.4%；卫生健康支出379.15万元，占6.3</w:t>
      </w:r>
      <w:r w:rsidR="000944B4" w:rsidRPr="000944B4">
        <w:rPr>
          <w:rFonts w:ascii="仿宋_GB2312" w:eastAsia="仿宋_GB2312" w:hAnsi="仿宋_GB2312" w:cs="仿宋_GB2312" w:hint="eastAsia"/>
          <w:color w:val="000000"/>
          <w:sz w:val="32"/>
          <w:szCs w:val="32"/>
        </w:rPr>
        <w:t>。</w:t>
      </w:r>
    </w:p>
    <w:p w:rsidR="00DA4039" w:rsidRDefault="00B6238E">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3.一般公共预算拨款具体使用情况。</w:t>
      </w:r>
    </w:p>
    <w:p w:rsidR="00DA4039" w:rsidRDefault="00B6238E">
      <w:pPr>
        <w:spacing w:line="520" w:lineRule="exact"/>
        <w:ind w:firstLine="642"/>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（1）教育支出(类)普通教育(款)高中教(项)4967.43万元，主要用于所属学校高中教育的支出。</w:t>
      </w:r>
    </w:p>
    <w:p w:rsidR="00DA4039" w:rsidRDefault="00B6238E">
      <w:pPr>
        <w:spacing w:line="520" w:lineRule="exact"/>
        <w:ind w:firstLine="642"/>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（2）社会保障和就业支出(类)行政事业单位养老支出(款)事业单位离退休(项)217.74万元，主要用于</w:t>
      </w:r>
      <w:r>
        <w:rPr>
          <w:rFonts w:ascii="仿宋_GB2312" w:eastAsia="仿宋_GB2312" w:hAnsi="仿宋_GB2312" w:cs="仿宋_GB2312"/>
          <w:color w:val="000000"/>
          <w:sz w:val="32"/>
          <w:szCs w:val="32"/>
        </w:rPr>
        <w:t>开支的离退休经费</w:t>
      </w:r>
      <w:r>
        <w:rPr>
          <w:rFonts w:ascii="仿宋_GB2312" w:eastAsia="仿宋_GB2312" w:hAnsi="仿宋_GB2312" w:cs="仿宋_GB2312" w:hint="eastAsia"/>
          <w:color w:val="000000"/>
          <w:sz w:val="32"/>
          <w:szCs w:val="32"/>
        </w:rPr>
        <w:t>。</w:t>
      </w:r>
    </w:p>
    <w:p w:rsidR="00DA4039" w:rsidRDefault="00B6238E">
      <w:pPr>
        <w:spacing w:line="520" w:lineRule="exact"/>
        <w:ind w:firstLine="642"/>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（3）社会保障和就业支出(类)行政事业单位养老支出(款)机关事业单位基本养老保险缴费支出(项)311.77万元，主要用于</w:t>
      </w:r>
      <w:r>
        <w:rPr>
          <w:rFonts w:ascii="仿宋_GB2312" w:eastAsia="仿宋_GB2312" w:hAnsi="仿宋_GB2312" w:cs="仿宋_GB2312"/>
          <w:color w:val="000000"/>
          <w:sz w:val="32"/>
          <w:szCs w:val="32"/>
        </w:rPr>
        <w:t>单位缴纳的基本养老保险费支出</w:t>
      </w:r>
      <w:r>
        <w:rPr>
          <w:rFonts w:ascii="仿宋_GB2312" w:eastAsia="仿宋_GB2312" w:hAnsi="仿宋_GB2312" w:cs="仿宋_GB2312" w:hint="eastAsia"/>
          <w:color w:val="000000"/>
          <w:sz w:val="32"/>
          <w:szCs w:val="32"/>
        </w:rPr>
        <w:t>。</w:t>
      </w:r>
    </w:p>
    <w:p w:rsidR="00DA4039" w:rsidRDefault="00B6238E">
      <w:pPr>
        <w:spacing w:line="520" w:lineRule="exact"/>
        <w:ind w:firstLine="642"/>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（4）社会保障和就业支出(类)行政事业单位养老支出(款)机关事业单位职业年金缴费支出(项)155.88万元，主要用于</w:t>
      </w:r>
      <w:r>
        <w:rPr>
          <w:rFonts w:ascii="仿宋_GB2312" w:eastAsia="仿宋_GB2312" w:hAnsi="仿宋_GB2312" w:cs="仿宋_GB2312"/>
          <w:color w:val="000000"/>
          <w:sz w:val="32"/>
          <w:szCs w:val="32"/>
        </w:rPr>
        <w:t>单位实际缴纳的职业年金支出</w:t>
      </w:r>
      <w:r>
        <w:rPr>
          <w:rFonts w:ascii="仿宋_GB2312" w:eastAsia="仿宋_GB2312" w:hAnsi="仿宋_GB2312" w:cs="仿宋_GB2312" w:hint="eastAsia"/>
          <w:color w:val="000000"/>
          <w:sz w:val="32"/>
          <w:szCs w:val="32"/>
        </w:rPr>
        <w:t>。</w:t>
      </w:r>
    </w:p>
    <w:p w:rsidR="00DA4039" w:rsidRDefault="00B6238E">
      <w:pPr>
        <w:spacing w:line="520" w:lineRule="exact"/>
        <w:ind w:firstLine="642"/>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（5）卫生健康支出(类)行政事业单位医疗（款）事业单位医疗(项)379.15万元，主要用于</w:t>
      </w:r>
      <w:r>
        <w:rPr>
          <w:rFonts w:ascii="仿宋_GB2312" w:eastAsia="仿宋_GB2312" w:hAnsi="仿宋_GB2312" w:cs="仿宋_GB2312"/>
          <w:color w:val="000000"/>
          <w:sz w:val="32"/>
          <w:szCs w:val="32"/>
        </w:rPr>
        <w:t>财政部门安排的事业单位基本医疗保险缴费经费</w:t>
      </w:r>
      <w:r>
        <w:rPr>
          <w:rFonts w:ascii="仿宋_GB2312" w:eastAsia="仿宋_GB2312" w:hAnsi="仿宋_GB2312" w:cs="仿宋_GB2312" w:hint="eastAsia"/>
          <w:color w:val="000000"/>
          <w:sz w:val="32"/>
          <w:szCs w:val="32"/>
        </w:rPr>
        <w:t>支出。</w:t>
      </w:r>
    </w:p>
    <w:p w:rsidR="00DA4039" w:rsidRDefault="00B6238E">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 xml:space="preserve">    （六）关于浙江省德清县第一中学2024年一般公共预算基本支出情况说明</w:t>
      </w:r>
    </w:p>
    <w:p w:rsidR="00DA4039" w:rsidRDefault="00B6238E">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浙江省德清县第一中学2024年一般公共预算基本支出5951.83万元，其中：</w:t>
      </w:r>
    </w:p>
    <w:p w:rsidR="00DA4039" w:rsidRDefault="00B6238E">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人员经费5819.41万元，主要包括：基本工资、津贴补贴、奖金、绩效工资、机关事业单位基本养老保险缴费、职业年金缴费、职工基本医疗保险缴费、公务员医疗补助缴费、其他社会保障缴费、住房公积金、其他工资福利支出、退休费、生活补助、助学金、其他对个人和家庭的补助；</w:t>
      </w:r>
    </w:p>
    <w:p w:rsidR="00DA4039" w:rsidRDefault="00B6238E">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公用经费132.41万元，主要包括：差旅费、维修（护）费、培训费、工会经费、其他商品和服务支出。</w:t>
      </w:r>
    </w:p>
    <w:p w:rsidR="00DA4039" w:rsidRDefault="00B6238E">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（七）关于浙江省德清县第一中学2024年政府性基金预算支出情况说明</w:t>
      </w:r>
    </w:p>
    <w:p w:rsidR="00DA4039" w:rsidRDefault="00B6238E">
      <w:pPr>
        <w:spacing w:line="520" w:lineRule="exact"/>
        <w:ind w:firstLine="642"/>
      </w:pPr>
      <w:r>
        <w:rPr>
          <w:rFonts w:ascii="仿宋_GB2312" w:eastAsia="仿宋_GB2312" w:hAnsi="仿宋_GB2312" w:cs="仿宋_GB2312" w:hint="eastAsia"/>
          <w:color w:val="000000"/>
          <w:sz w:val="32"/>
          <w:szCs w:val="32"/>
        </w:rPr>
        <w:t>浙江省德清县第一中学2024年没有使用政府性基金预算拨款安排的支出，与上年持平。</w:t>
      </w:r>
    </w:p>
    <w:p w:rsidR="00DA4039" w:rsidRDefault="00B6238E">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（八）关于</w:t>
      </w:r>
      <w:r>
        <w:rPr>
          <w:rFonts w:ascii="楷体_GB2312" w:eastAsia="楷体_GB2312" w:hAnsi="楷体_GB2312" w:cs="楷体_GB2312"/>
          <w:bCs/>
          <w:color w:val="000000"/>
          <w:sz w:val="32"/>
          <w:szCs w:val="32"/>
        </w:rPr>
        <w:t>浙江省德清县第一中学</w:t>
      </w:r>
      <w:r>
        <w:rPr>
          <w:rFonts w:ascii="楷体_GB2312" w:eastAsia="楷体_GB2312" w:hAnsi="楷体_GB2312" w:cs="楷体_GB2312" w:hint="eastAsia"/>
          <w:bCs/>
          <w:color w:val="000000"/>
          <w:sz w:val="32"/>
          <w:szCs w:val="32"/>
        </w:rPr>
        <w:t>国有资本经营预算支出情况说明</w:t>
      </w:r>
    </w:p>
    <w:p w:rsidR="00DA4039" w:rsidRDefault="00B6238E">
      <w:pPr>
        <w:spacing w:line="520" w:lineRule="exact"/>
        <w:ind w:firstLineChars="196" w:firstLine="627"/>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浙江省德清县第一中学2024年没有使用国有资本经营预算拨款安排的支出，与上年持平</w:t>
      </w:r>
    </w:p>
    <w:p w:rsidR="00DA4039" w:rsidRDefault="00B6238E">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（九）关于浙江省德清县第一中学2024年</w:t>
      </w:r>
      <w:r>
        <w:rPr>
          <w:rFonts w:ascii="楷体_GB2312" w:eastAsia="楷体_GB2312" w:hAnsi="楷体_GB2312" w:cs="楷体_GB2312" w:hint="eastAsia"/>
          <w:bCs/>
          <w:sz w:val="32"/>
          <w:szCs w:val="32"/>
        </w:rPr>
        <w:t>一般公共预</w:t>
      </w:r>
      <w:r>
        <w:rPr>
          <w:rFonts w:ascii="楷体_GB2312" w:eastAsia="楷体_GB2312" w:hAnsi="楷体_GB2312" w:cs="楷体_GB2312" w:hint="eastAsia"/>
          <w:bCs/>
          <w:sz w:val="32"/>
          <w:szCs w:val="32"/>
        </w:rPr>
        <w:lastRenderedPageBreak/>
        <w:t>算</w:t>
      </w:r>
      <w:r>
        <w:rPr>
          <w:rFonts w:ascii="楷体_GB2312" w:eastAsia="楷体_GB2312" w:hAnsi="楷体_GB2312" w:cs="楷体_GB2312" w:hint="eastAsia"/>
          <w:bCs/>
          <w:color w:val="000000"/>
          <w:sz w:val="32"/>
          <w:szCs w:val="32"/>
        </w:rPr>
        <w:t>“三公”经费预算情况说明</w:t>
      </w:r>
    </w:p>
    <w:p w:rsidR="00DA4039" w:rsidRDefault="00B6238E">
      <w:pPr>
        <w:spacing w:line="520" w:lineRule="exact"/>
        <w:ind w:firstLineChars="200" w:firstLine="640"/>
        <w:rPr>
          <w:rFonts w:ascii="仿宋_GB2312" w:eastAsia="仿宋_GB2312" w:hAnsi="仿宋_GB2312"/>
          <w:sz w:val="32"/>
        </w:rPr>
      </w:pPr>
      <w:r>
        <w:rPr>
          <w:rFonts w:ascii="仿宋_GB2312" w:eastAsia="仿宋_GB2312" w:hAnsi="仿宋_GB2312" w:hint="eastAsia"/>
          <w:sz w:val="32"/>
        </w:rPr>
        <w:t>浙江省德清县第一中学2024年“三公”经费预算数为0.00万元，</w:t>
      </w:r>
      <w:r>
        <w:rPr>
          <w:rFonts w:ascii="仿宋_GB2312" w:eastAsia="仿宋_GB2312" w:hAnsi="仿宋_GB2312" w:cs="仿宋_GB2312" w:hint="eastAsia"/>
          <w:color w:val="000000"/>
          <w:sz w:val="32"/>
          <w:szCs w:val="32"/>
        </w:rPr>
        <w:t>与上年持平。</w:t>
      </w:r>
      <w:r>
        <w:rPr>
          <w:rFonts w:ascii="仿宋_GB2312" w:eastAsia="仿宋_GB2312" w:hAnsi="仿宋_GB2312" w:hint="eastAsia"/>
          <w:sz w:val="32"/>
        </w:rPr>
        <w:t>具体如下：</w:t>
      </w:r>
    </w:p>
    <w:p w:rsidR="00DA4039" w:rsidRDefault="00B6238E">
      <w:pPr>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1.因公出国（境）费用：2024年预算</w:t>
      </w:r>
      <w:r>
        <w:rPr>
          <w:rFonts w:ascii="仿宋_GB2312" w:eastAsia="仿宋_GB2312" w:hAnsi="仿宋_GB2312" w:cs="仿宋_GB2312"/>
          <w:kern w:val="0"/>
          <w:sz w:val="32"/>
          <w:szCs w:val="32"/>
        </w:rPr>
        <w:t>未安排</w:t>
      </w:r>
      <w:r>
        <w:rPr>
          <w:rFonts w:ascii="仿宋_GB2312" w:eastAsia="仿宋_GB2312" w:hAnsi="仿宋_GB2312" w:cs="仿宋_GB2312" w:hint="eastAsia"/>
          <w:kern w:val="0"/>
          <w:sz w:val="32"/>
          <w:szCs w:val="32"/>
        </w:rPr>
        <w:t>，比上年预算数增长0 %</w:t>
      </w:r>
      <w:r>
        <w:rPr>
          <w:rFonts w:ascii="仿宋_GB2312" w:eastAsia="仿宋_GB2312" w:hAnsi="仿宋_GB2312" w:cs="仿宋_GB2312" w:hint="eastAsia"/>
          <w:sz w:val="32"/>
          <w:szCs w:val="32"/>
        </w:rPr>
        <w:t>，</w:t>
      </w:r>
      <w:r>
        <w:rPr>
          <w:rFonts w:ascii="仿宋_GB2312" w:eastAsia="仿宋_GB2312" w:hAnsi="仿宋_GB2312" w:cs="仿宋_GB2312"/>
          <w:kern w:val="0"/>
          <w:sz w:val="32"/>
          <w:szCs w:val="32"/>
        </w:rPr>
        <w:t>主要原因是由相关部门从严审批控制，根据实际情况调整，年初未纳入部门预算</w:t>
      </w:r>
      <w:r>
        <w:rPr>
          <w:rFonts w:ascii="仿宋_GB2312" w:eastAsia="仿宋_GB2312" w:hAnsi="仿宋_GB2312" w:cs="仿宋_GB2312" w:hint="eastAsia"/>
          <w:kern w:val="0"/>
          <w:sz w:val="32"/>
          <w:szCs w:val="32"/>
        </w:rPr>
        <w:t>。</w:t>
      </w:r>
    </w:p>
    <w:p w:rsidR="00DA4039" w:rsidRDefault="00B6238E">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2.公务接待费：</w:t>
      </w:r>
      <w:r>
        <w:rPr>
          <w:rFonts w:ascii="仿宋_GB2312" w:eastAsia="仿宋_GB2312" w:hAnsi="仿宋_GB2312" w:cs="仿宋_GB2312" w:hint="eastAsia"/>
          <w:kern w:val="0"/>
          <w:sz w:val="32"/>
          <w:szCs w:val="32"/>
        </w:rPr>
        <w:t>2024年安排公务接待费预算0万元，比上年预算数增长0 %。</w:t>
      </w:r>
    </w:p>
    <w:p w:rsidR="00DA4039" w:rsidRDefault="00B6238E">
      <w:pPr>
        <w:pStyle w:val="p0"/>
        <w:spacing w:line="520" w:lineRule="exact"/>
        <w:ind w:firstLineChars="200" w:firstLine="640"/>
        <w:rPr>
          <w:rFonts w:ascii="仿宋_GB2312" w:eastAsia="仿宋_GB2312"/>
          <w:b/>
          <w:bCs/>
          <w:sz w:val="32"/>
          <w:szCs w:val="32"/>
        </w:rPr>
      </w:pPr>
      <w:r>
        <w:rPr>
          <w:rFonts w:ascii="仿宋_GB2312" w:eastAsia="仿宋_GB2312" w:hint="eastAsia"/>
          <w:sz w:val="32"/>
          <w:szCs w:val="32"/>
        </w:rPr>
        <w:t>3.公务用车购置及运行维护费:2024年安排公务用车购置及运行维护费预算</w:t>
      </w:r>
      <w:r w:rsidR="00DA4039" w:rsidRPr="00DA4039">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${page777094869.ds444739888_ComputeCol20220214104917}</w:instrText>
      </w:r>
      <w:r w:rsidR="00DA4039" w:rsidRPr="00DA4039">
        <w:rPr>
          <w:rFonts w:ascii="仿宋_GB2312" w:eastAsia="仿宋_GB2312"/>
          <w:sz w:val="32"/>
          <w:szCs w:val="32"/>
        </w:rPr>
        <w:fldChar w:fldCharType="separate"/>
      </w:r>
      <w:r>
        <w:rPr>
          <w:rFonts w:ascii="仿宋_GB2312" w:eastAsia="仿宋_GB2312" w:hint="eastAsia"/>
          <w:sz w:val="32"/>
          <w:szCs w:val="32"/>
        </w:rPr>
        <w:t>0.00</w:t>
      </w:r>
      <w:r w:rsidR="00DA4039">
        <w:fldChar w:fldCharType="end"/>
      </w:r>
      <w:r>
        <w:rPr>
          <w:rFonts w:ascii="仿宋_GB2312" w:eastAsia="仿宋_GB2312" w:hint="eastAsia"/>
          <w:sz w:val="32"/>
          <w:szCs w:val="32"/>
        </w:rPr>
        <w:t>万元</w:t>
      </w:r>
      <w:r>
        <w:rPr>
          <w:rFonts w:ascii="仿宋_GB2312" w:eastAsia="仿宋_GB2312" w:hAnsi="仿宋_GB2312" w:cs="仿宋_GB2312" w:hint="eastAsia"/>
          <w:sz w:val="32"/>
          <w:szCs w:val="32"/>
        </w:rPr>
        <w:t>，比上年预算数增长0 %。</w:t>
      </w:r>
      <w:r>
        <w:rPr>
          <w:rFonts w:ascii="仿宋_GB2312" w:eastAsia="仿宋_GB2312" w:hint="eastAsia"/>
          <w:sz w:val="32"/>
          <w:szCs w:val="32"/>
        </w:rPr>
        <w:t>其中，公务用车购置支出</w:t>
      </w:r>
      <w:r w:rsidR="00DA4039" w:rsidRPr="00DA4039">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${page777094869.ds444739888_ComputeCol20220214105200}</w:instrText>
      </w:r>
      <w:r w:rsidR="00DA4039" w:rsidRPr="00DA4039">
        <w:rPr>
          <w:rFonts w:ascii="仿宋_GB2312" w:eastAsia="仿宋_GB2312"/>
          <w:sz w:val="32"/>
          <w:szCs w:val="32"/>
        </w:rPr>
        <w:fldChar w:fldCharType="separate"/>
      </w:r>
      <w:r>
        <w:rPr>
          <w:rFonts w:ascii="仿宋_GB2312" w:eastAsia="仿宋_GB2312" w:hint="eastAsia"/>
          <w:sz w:val="32"/>
          <w:szCs w:val="32"/>
        </w:rPr>
        <w:t>0.00</w:t>
      </w:r>
      <w:r w:rsidR="00DA4039">
        <w:fldChar w:fldCharType="end"/>
      </w:r>
      <w:r>
        <w:rPr>
          <w:rFonts w:ascii="仿宋_GB2312" w:eastAsia="仿宋_GB2312" w:hint="eastAsia"/>
          <w:sz w:val="32"/>
          <w:szCs w:val="32"/>
        </w:rPr>
        <w:t>万元（含购置税等附加费用），主要用于经批准购置的</w:t>
      </w:r>
      <w:r>
        <w:rPr>
          <w:rFonts w:ascii="仿宋_GB2312" w:eastAsia="仿宋_GB2312" w:hint="eastAsia"/>
          <w:color w:val="000000"/>
          <w:sz w:val="32"/>
          <w:szCs w:val="32"/>
        </w:rPr>
        <w:t>0</w:t>
      </w:r>
      <w:r>
        <w:rPr>
          <w:rFonts w:ascii="仿宋_GB2312" w:eastAsia="仿宋_GB2312" w:hint="eastAsia"/>
          <w:sz w:val="32"/>
          <w:szCs w:val="32"/>
        </w:rPr>
        <w:t>辆公务用车，比上年预算数增长0%；公务用车运行维护费支出</w:t>
      </w:r>
      <w:r w:rsidR="00DA4039" w:rsidRPr="00DA4039">
        <w:rPr>
          <w:rFonts w:ascii="仿宋_GB2312" w:eastAsia="仿宋_GB2312"/>
          <w:sz w:val="32"/>
          <w:szCs w:val="32"/>
        </w:rPr>
        <w:fldChar w:fldCharType="begin"/>
      </w:r>
      <w:r>
        <w:rPr>
          <w:rFonts w:ascii="仿宋_GB2312" w:eastAsia="仿宋_GB2312" w:hint="eastAsia"/>
          <w:sz w:val="32"/>
          <w:szCs w:val="32"/>
        </w:rPr>
        <w:instrText>MERGEFIELD ${page777094869.ds444739888_ExpandCol7471383553}</w:instrText>
      </w:r>
      <w:r w:rsidR="00DA4039" w:rsidRPr="00DA4039">
        <w:rPr>
          <w:rFonts w:ascii="仿宋_GB2312" w:eastAsia="仿宋_GB2312"/>
          <w:sz w:val="32"/>
          <w:szCs w:val="32"/>
        </w:rPr>
        <w:fldChar w:fldCharType="separate"/>
      </w:r>
      <w:r>
        <w:rPr>
          <w:rFonts w:ascii="仿宋_GB2312" w:eastAsia="仿宋_GB2312" w:hint="eastAsia"/>
          <w:sz w:val="32"/>
          <w:szCs w:val="32"/>
        </w:rPr>
        <w:t>0.00</w:t>
      </w:r>
      <w:r w:rsidR="00DA4039">
        <w:fldChar w:fldCharType="end"/>
      </w:r>
      <w:r>
        <w:rPr>
          <w:rFonts w:ascii="仿宋_GB2312" w:eastAsia="仿宋_GB2312" w:hint="eastAsia"/>
          <w:sz w:val="32"/>
          <w:szCs w:val="32"/>
        </w:rPr>
        <w:t>万元，比上年预算数增长0%。</w:t>
      </w:r>
    </w:p>
    <w:p w:rsidR="00DA4039" w:rsidRDefault="00B6238E">
      <w:pPr>
        <w:pStyle w:val="p0"/>
        <w:spacing w:line="520" w:lineRule="exact"/>
        <w:ind w:firstLineChars="200" w:firstLine="640"/>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DA4039" w:rsidRDefault="00B6238E">
      <w:pPr>
        <w:pStyle w:val="p0"/>
        <w:spacing w:line="520" w:lineRule="exact"/>
        <w:ind w:firstLineChars="200" w:firstLine="643"/>
        <w:rPr>
          <w:rFonts w:ascii="仿宋_GB2312" w:eastAsia="仿宋_GB2312"/>
          <w:b/>
          <w:bCs/>
          <w:sz w:val="32"/>
          <w:szCs w:val="32"/>
        </w:rPr>
      </w:pPr>
      <w:r>
        <w:rPr>
          <w:rFonts w:ascii="仿宋_GB2312" w:eastAsia="仿宋_GB2312" w:hint="eastAsia"/>
          <w:b/>
          <w:bCs/>
          <w:sz w:val="32"/>
          <w:szCs w:val="32"/>
        </w:rPr>
        <w:t>1.政府采购情况。</w:t>
      </w:r>
    </w:p>
    <w:p w:rsidR="00DA4039" w:rsidRDefault="00B6238E">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t>2024年浙江省德清县第一中学</w:t>
      </w:r>
      <w:r>
        <w:rPr>
          <w:rFonts w:ascii="仿宋_GB2312" w:eastAsia="仿宋_GB2312" w:hint="eastAsia"/>
          <w:color w:val="000000"/>
          <w:sz w:val="32"/>
          <w:szCs w:val="32"/>
        </w:rPr>
        <w:t>各单位政府采购预算总额</w:t>
      </w:r>
      <w:r>
        <w:rPr>
          <w:rFonts w:ascii="仿宋_GB2312" w:eastAsia="仿宋_GB2312"/>
          <w:color w:val="000000"/>
          <w:sz w:val="32"/>
          <w:szCs w:val="32"/>
        </w:rPr>
        <w:t>177.05</w:t>
      </w:r>
      <w:r>
        <w:rPr>
          <w:rFonts w:ascii="仿宋_GB2312" w:eastAsia="仿宋_GB2312" w:hint="eastAsia"/>
          <w:color w:val="000000"/>
          <w:sz w:val="32"/>
          <w:szCs w:val="32"/>
        </w:rPr>
        <w:t>万元，其中：政府采购货物预算47.65万元、政府采购工程预算0.00万元、政府采购服务预算</w:t>
      </w:r>
      <w:r>
        <w:rPr>
          <w:rFonts w:ascii="仿宋_GB2312" w:eastAsia="仿宋_GB2312"/>
          <w:color w:val="000000"/>
          <w:sz w:val="32"/>
          <w:szCs w:val="32"/>
        </w:rPr>
        <w:t>129.40</w:t>
      </w:r>
      <w:r>
        <w:rPr>
          <w:rFonts w:ascii="仿宋_GB2312" w:eastAsia="仿宋_GB2312" w:hint="eastAsia"/>
          <w:color w:val="000000"/>
          <w:sz w:val="32"/>
          <w:szCs w:val="32"/>
        </w:rPr>
        <w:t>万元。</w:t>
      </w:r>
    </w:p>
    <w:p w:rsidR="00DA4039" w:rsidRDefault="00B6238E">
      <w:pPr>
        <w:pStyle w:val="p0"/>
        <w:spacing w:line="520" w:lineRule="exact"/>
        <w:ind w:firstLine="642"/>
        <w:rPr>
          <w:rFonts w:ascii="仿宋_GB2312" w:eastAsia="仿宋_GB2312"/>
          <w:sz w:val="32"/>
          <w:szCs w:val="32"/>
        </w:rPr>
      </w:pPr>
      <w:r>
        <w:rPr>
          <w:rFonts w:ascii="仿宋_GB2312" w:eastAsia="仿宋_GB2312" w:hint="eastAsia"/>
          <w:b/>
          <w:bCs/>
          <w:sz w:val="32"/>
          <w:szCs w:val="32"/>
        </w:rPr>
        <w:t>2.国有资产占有使用情况。</w:t>
      </w:r>
    </w:p>
    <w:p w:rsidR="00DA4039" w:rsidRDefault="00B6238E">
      <w:pPr>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t>截至2023年12月31日，所属各预算单位共有车辆</w:t>
      </w:r>
      <w:r>
        <w:rPr>
          <w:rFonts w:ascii="仿宋_GB2312" w:eastAsia="仿宋_GB2312" w:hAnsi="仿宋_GB2312" w:cs="仿宋_GB2312" w:hint="eastAsia"/>
          <w:sz w:val="32"/>
          <w:szCs w:val="32"/>
        </w:rPr>
        <w:t xml:space="preserve">1辆，其中，应急保障用车0辆、老干部服务用车0辆、执法执勤用车0辆、特种专业技术用车0辆、行政执法专用车0辆。单位价值50万元以上通用设备0台（套），单位价值100万元以上专用设备0台（套）。 </w:t>
      </w:r>
    </w:p>
    <w:p w:rsidR="000944B4" w:rsidRPr="000944B4" w:rsidRDefault="000944B4" w:rsidP="000944B4">
      <w:pPr>
        <w:spacing w:line="520" w:lineRule="exact"/>
        <w:ind w:firstLineChars="200" w:firstLine="640"/>
        <w:rPr>
          <w:rFonts w:ascii="仿宋_GB2312" w:eastAsia="仿宋_GB2312" w:hAnsi="仿宋_GB2312" w:cs="仿宋_GB2312"/>
          <w:sz w:val="32"/>
          <w:szCs w:val="32"/>
        </w:rPr>
      </w:pPr>
      <w:r w:rsidRPr="000944B4">
        <w:rPr>
          <w:rFonts w:ascii="仿宋_GB2312" w:eastAsia="仿宋_GB2312" w:hAnsi="仿宋_GB2312" w:cs="仿宋_GB2312"/>
          <w:sz w:val="32"/>
          <w:szCs w:val="32"/>
        </w:rPr>
        <w:t>2024年部门预算未安排购置车辆、单位价值50万元以上通用设备及单位价值100万元以上专用设备）</w:t>
      </w:r>
      <w:r w:rsidRPr="000944B4">
        <w:rPr>
          <w:rFonts w:ascii="仿宋_GB2312" w:eastAsia="仿宋_GB2312" w:hAnsi="仿宋_GB2312" w:cs="仿宋_GB2312" w:hint="eastAsia"/>
          <w:sz w:val="32"/>
          <w:szCs w:val="32"/>
        </w:rPr>
        <w:t>。</w:t>
      </w:r>
    </w:p>
    <w:p w:rsidR="00DA4039" w:rsidRDefault="00B6238E">
      <w:pPr>
        <w:pStyle w:val="p0"/>
        <w:spacing w:line="520" w:lineRule="exact"/>
        <w:rPr>
          <w:rFonts w:ascii="仿宋_GB2312" w:eastAsia="仿宋_GB2312"/>
          <w:b/>
          <w:bCs/>
          <w:sz w:val="32"/>
          <w:szCs w:val="32"/>
        </w:rPr>
      </w:pPr>
      <w:r>
        <w:rPr>
          <w:rFonts w:ascii="仿宋_GB2312" w:eastAsia="仿宋_GB2312" w:hint="eastAsia"/>
          <w:b/>
          <w:bCs/>
          <w:sz w:val="32"/>
          <w:szCs w:val="32"/>
        </w:rPr>
        <w:lastRenderedPageBreak/>
        <w:t xml:space="preserve">    4.预算绩效情况说明。</w:t>
      </w:r>
    </w:p>
    <w:p w:rsidR="00DA4039" w:rsidRDefault="00B6238E">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2024年浙江省德清县第一中学其他运转类项目和特定目标类项目均实行绩效目标管理，共计1个一级项目，涉及当年资金308.85万元。同时，将按照相关制度规定开展绩效自评。</w:t>
      </w:r>
    </w:p>
    <w:p w:rsidR="00DA4039" w:rsidRDefault="00B6238E">
      <w:pPr>
        <w:pStyle w:val="p0"/>
        <w:spacing w:line="520" w:lineRule="exact"/>
        <w:ind w:firstLineChars="200" w:firstLine="640"/>
        <w:rPr>
          <w:rFonts w:ascii="黑体" w:eastAsia="黑体" w:hAnsi="黑体" w:cs="黑体"/>
          <w:bCs/>
          <w:kern w:val="2"/>
          <w:sz w:val="32"/>
          <w:szCs w:val="32"/>
        </w:rPr>
      </w:pPr>
      <w:r>
        <w:rPr>
          <w:rFonts w:ascii="黑体" w:eastAsia="黑体" w:hAnsi="黑体" w:cs="黑体" w:hint="eastAsia"/>
          <w:bCs/>
          <w:kern w:val="2"/>
          <w:sz w:val="32"/>
          <w:szCs w:val="32"/>
        </w:rPr>
        <w:t>三、名词解释</w:t>
      </w:r>
    </w:p>
    <w:p w:rsidR="00DA4039" w:rsidRDefault="00B6238E">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1.财政拨款收入：本级财政部门当年拨付的财政预算资金，包括一般公共预算财政拨款</w:t>
      </w:r>
      <w:r>
        <w:rPr>
          <w:rFonts w:ascii="仿宋_GB2312" w:eastAsia="仿宋_GB2312" w:hint="eastAsia"/>
          <w:color w:val="000000"/>
          <w:sz w:val="32"/>
          <w:szCs w:val="32"/>
        </w:rPr>
        <w:t>、</w:t>
      </w:r>
      <w:r>
        <w:rPr>
          <w:rFonts w:ascii="仿宋_GB2312" w:eastAsia="仿宋_GB2312" w:hAnsi="仿宋_GB2312" w:cs="仿宋_GB2312" w:hint="eastAsia"/>
          <w:sz w:val="32"/>
          <w:szCs w:val="32"/>
        </w:rPr>
        <w:t>政府性基金预算和国有资本经营预算财政拨款。</w:t>
      </w:r>
    </w:p>
    <w:p w:rsidR="00DA4039" w:rsidRDefault="00B6238E">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2.财政专户管理资金:教育收费作为本部门的事业收入，纳入财政专户管理的资金。</w:t>
      </w:r>
    </w:p>
    <w:p w:rsidR="00DA4039" w:rsidRDefault="00B6238E">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3.事业收入：事业单位开展专业业务活动及辅助活动所取得的收入，不含财政专户管理资金收入。</w:t>
      </w:r>
    </w:p>
    <w:p w:rsidR="00DA4039" w:rsidRDefault="00B6238E">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4.事业单位经营收入：事业单位在专业业务活动及辅助活动之外开展非独立核算经营活动取得的收入。</w:t>
      </w:r>
    </w:p>
    <w:p w:rsidR="00DA4039" w:rsidRDefault="00B6238E">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其他收入：预算单位在“一般公共预算”“政府性基金预算”“国有资本经营预算”“财政专户管理资金”“事业收入”“事业单位经营收入”“上级补助收入”和“附属单位上缴收入”等之外取得的各项收入。</w:t>
      </w:r>
    </w:p>
    <w:p w:rsidR="00DA4039" w:rsidRDefault="00B6238E">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6.上年结转：指以前年度尚未完成、结转到本年仍按原规定用途继续使用的资金。</w:t>
      </w:r>
    </w:p>
    <w:p w:rsidR="00DA4039" w:rsidRDefault="00B6238E">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7.基本支出：是预算单位为保障其正常运转，完成日常工作任务所发生的支出，包括人员支出和日常公用支出。</w:t>
      </w:r>
    </w:p>
    <w:p w:rsidR="00DA4039" w:rsidRDefault="00B6238E">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8.项目支出：是预算单位为完成其特定的行政工作任务或事业发展目标所发生的支出。</w:t>
      </w:r>
    </w:p>
    <w:p w:rsidR="00DA4039" w:rsidRDefault="00B6238E">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9.经营支出：指事业单位在专业业务活动及其辅助活动</w:t>
      </w:r>
      <w:r>
        <w:rPr>
          <w:rFonts w:ascii="仿宋_GB2312" w:eastAsia="仿宋_GB2312" w:hAnsi="仿宋_GB2312" w:cs="仿宋_GB2312" w:hint="eastAsia"/>
          <w:sz w:val="32"/>
          <w:szCs w:val="32"/>
        </w:rPr>
        <w:lastRenderedPageBreak/>
        <w:t>之外开展非独立核算经营活动发生的支出。</w:t>
      </w:r>
    </w:p>
    <w:p w:rsidR="00DA4039" w:rsidRDefault="00B6238E">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rsidR="00DA4039" w:rsidRDefault="00B6238E">
      <w:pPr>
        <w:spacing w:line="520" w:lineRule="exact"/>
        <w:ind w:firstLineChars="200" w:firstLine="640"/>
        <w:rPr>
          <w:rFonts w:ascii="仿宋_GB2312" w:eastAsia="仿宋_GB2312"/>
          <w:sz w:val="32"/>
          <w:szCs w:val="32"/>
        </w:rPr>
      </w:pPr>
      <w:r>
        <w:rPr>
          <w:rFonts w:ascii="仿宋_GB2312" w:eastAsia="仿宋_GB2312" w:hAnsi="仿宋_GB2312" w:cs="仿宋_GB2312" w:hint="eastAsia"/>
          <w:sz w:val="32"/>
          <w:szCs w:val="32"/>
        </w:rPr>
        <w:t>11.</w:t>
      </w:r>
      <w:r>
        <w:rPr>
          <w:rFonts w:ascii="仿宋_GB2312" w:eastAsia="仿宋_GB2312" w:hint="eastAsia"/>
          <w:sz w:val="32"/>
          <w:szCs w:val="32"/>
        </w:rPr>
        <w:t xml:space="preserve"> 教育支出(类)普通教育(款)高中教育(项)，主要用于各部门举办高级中学教育的支出。</w:t>
      </w:r>
    </w:p>
    <w:p w:rsidR="00DA4039" w:rsidRDefault="00B6238E">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w:t>
      </w:r>
      <w:r>
        <w:rPr>
          <w:rFonts w:ascii="仿宋_GB2312" w:eastAsia="仿宋_GB2312" w:hint="eastAsia"/>
          <w:sz w:val="32"/>
          <w:szCs w:val="32"/>
        </w:rPr>
        <w:t xml:space="preserve"> 社会保障和就业支出(类)</w:t>
      </w:r>
      <w:r>
        <w:rPr>
          <w:rFonts w:ascii="宋体" w:hAnsi="宋体" w:cs="Arial" w:hint="eastAsia"/>
          <w:b/>
          <w:bCs/>
          <w:color w:val="000000"/>
          <w:sz w:val="18"/>
          <w:szCs w:val="18"/>
        </w:rPr>
        <w:t xml:space="preserve"> </w:t>
      </w:r>
      <w:r>
        <w:rPr>
          <w:rFonts w:ascii="仿宋_GB2312" w:eastAsia="仿宋_GB2312" w:hint="eastAsia"/>
          <w:sz w:val="32"/>
          <w:szCs w:val="32"/>
        </w:rPr>
        <w:t>行政事业单位养老支出(款)机关事业单位基本养老金保险缴费支出(项)，主要用于机关事业单位实施养老保险制度由单位缴纳的基本养老保险费的支出。</w:t>
      </w:r>
    </w:p>
    <w:p w:rsidR="00DA4039" w:rsidRDefault="00B6238E">
      <w:pPr>
        <w:spacing w:line="520" w:lineRule="exact"/>
        <w:ind w:firstLineChars="200" w:firstLine="640"/>
      </w:pPr>
      <w:r>
        <w:rPr>
          <w:rFonts w:ascii="仿宋_GB2312" w:eastAsia="仿宋_GB2312" w:hAnsi="仿宋_GB2312" w:cs="仿宋_GB2312" w:hint="eastAsia"/>
          <w:sz w:val="32"/>
          <w:szCs w:val="32"/>
        </w:rPr>
        <w:t>13.</w:t>
      </w:r>
      <w:r>
        <w:rPr>
          <w:rFonts w:ascii="仿宋_GB2312" w:eastAsia="仿宋_GB2312" w:hint="eastAsia"/>
          <w:sz w:val="32"/>
          <w:szCs w:val="32"/>
        </w:rPr>
        <w:t>社会保障和就业支出(类)</w:t>
      </w:r>
      <w:r>
        <w:rPr>
          <w:rFonts w:ascii="宋体" w:hAnsi="宋体" w:cs="Arial" w:hint="eastAsia"/>
          <w:b/>
          <w:bCs/>
          <w:color w:val="000000"/>
          <w:sz w:val="18"/>
          <w:szCs w:val="18"/>
        </w:rPr>
        <w:t xml:space="preserve"> </w:t>
      </w:r>
      <w:r>
        <w:rPr>
          <w:rFonts w:ascii="仿宋_GB2312" w:eastAsia="仿宋_GB2312" w:hint="eastAsia"/>
          <w:sz w:val="32"/>
          <w:szCs w:val="32"/>
        </w:rPr>
        <w:t>行政事业单位养老支出(款)机关事业单位职业年金缴费支出(项)，主要用于机关事业单位实施养老保险制度由单位实际缴纳的职业年金支出。</w:t>
      </w:r>
    </w:p>
    <w:p w:rsidR="00DA4039" w:rsidRDefault="00B6238E">
      <w:pPr>
        <w:pStyle w:val="p0"/>
        <w:spacing w:line="520" w:lineRule="exact"/>
        <w:ind w:firstLineChars="200" w:firstLine="420"/>
        <w:rPr>
          <w:rFonts w:ascii="仿宋_GB2312" w:eastAsia="仿宋_GB2312"/>
          <w:sz w:val="32"/>
          <w:szCs w:val="32"/>
        </w:rPr>
      </w:pPr>
      <w:r>
        <w:rPr>
          <w:rFonts w:hint="eastAsia"/>
        </w:rPr>
        <w:t xml:space="preserve">  </w:t>
      </w:r>
      <w:r>
        <w:rPr>
          <w:rFonts w:ascii="仿宋_GB2312" w:eastAsia="仿宋_GB2312" w:hAnsi="仿宋_GB2312" w:cs="仿宋_GB2312" w:hint="eastAsia"/>
          <w:sz w:val="32"/>
          <w:szCs w:val="32"/>
        </w:rPr>
        <w:t>14.</w:t>
      </w:r>
      <w:r>
        <w:rPr>
          <w:rFonts w:ascii="仿宋_GB2312" w:eastAsia="仿宋_GB2312" w:hint="eastAsia"/>
          <w:sz w:val="32"/>
          <w:szCs w:val="32"/>
        </w:rPr>
        <w:t xml:space="preserve"> 卫生健康支出(类)行政事业单位医疗（款）事业单位医疗(项)，主要用于反映财政部门集中安排的事业单位基本医疗保险缴费经费，未参加医疗保险的事业单位的公费医疗经费，按国家规定享受离休人员待遇的医疗医疗经费。</w:t>
      </w:r>
    </w:p>
    <w:p w:rsidR="00DA4039" w:rsidRDefault="00B6238E">
      <w:pPr>
        <w:spacing w:line="520" w:lineRule="exact"/>
        <w:ind w:firstLineChars="200" w:firstLine="640"/>
        <w:rPr>
          <w:rStyle w:val="a7"/>
          <w:rFonts w:ascii="黑体" w:eastAsia="黑体"/>
          <w:b w:val="0"/>
          <w:color w:val="000000"/>
          <w:sz w:val="32"/>
          <w:szCs w:val="32"/>
        </w:rPr>
      </w:pPr>
      <w:bookmarkStart w:id="0" w:name="_GoBack"/>
      <w:bookmarkEnd w:id="0"/>
      <w:r>
        <w:rPr>
          <w:rStyle w:val="a7"/>
          <w:rFonts w:ascii="黑体" w:eastAsia="黑体" w:hint="eastAsia"/>
          <w:b w:val="0"/>
          <w:color w:val="000000"/>
          <w:sz w:val="32"/>
          <w:szCs w:val="32"/>
        </w:rPr>
        <w:t>四、2024年浙江省德清县第一中学单位预算表</w:t>
      </w:r>
    </w:p>
    <w:p w:rsidR="00DA4039" w:rsidRDefault="00DA4039">
      <w:pPr>
        <w:pStyle w:val="p0"/>
        <w:spacing w:line="520" w:lineRule="exact"/>
        <w:ind w:firstLineChars="200" w:firstLine="640"/>
        <w:rPr>
          <w:rFonts w:ascii="仿宋_GB2312" w:eastAsia="仿宋_GB2312"/>
          <w:sz w:val="32"/>
          <w:szCs w:val="32"/>
        </w:rPr>
      </w:pPr>
    </w:p>
    <w:p w:rsidR="00DA4039" w:rsidRDefault="00DA4039">
      <w:pPr>
        <w:rPr>
          <w:rFonts w:ascii="仿宋_GB2312" w:eastAsia="仿宋_GB2312" w:hAnsi="仿宋_GB2312" w:cs="仿宋_GB2312"/>
          <w:sz w:val="32"/>
          <w:szCs w:val="32"/>
        </w:rPr>
      </w:pPr>
    </w:p>
    <w:p w:rsidR="00DA4039" w:rsidRDefault="00DA4039">
      <w:pPr>
        <w:spacing w:line="520" w:lineRule="exact"/>
      </w:pPr>
    </w:p>
    <w:p w:rsidR="00DA4039" w:rsidRDefault="00DA4039">
      <w:pPr>
        <w:sectPr w:rsidR="00DA4039">
          <w:headerReference w:type="default" r:id="rId7"/>
          <w:pgSz w:w="11906" w:h="16838"/>
          <w:pgMar w:top="1440" w:right="1800" w:bottom="1440" w:left="1800" w:header="851" w:footer="992" w:gutter="0"/>
          <w:pgNumType w:start="6"/>
          <w:cols w:space="425"/>
          <w:docGrid w:type="lines" w:linePitch="312"/>
        </w:sectPr>
      </w:pPr>
    </w:p>
    <w:tbl>
      <w:tblPr>
        <w:tblW w:w="5000" w:type="pct"/>
        <w:tblLook w:val="04A0"/>
      </w:tblPr>
      <w:tblGrid>
        <w:gridCol w:w="3324"/>
        <w:gridCol w:w="2960"/>
        <w:gridCol w:w="6203"/>
        <w:gridCol w:w="1687"/>
      </w:tblGrid>
      <w:tr w:rsidR="00DA4039">
        <w:trPr>
          <w:trHeight w:val="570"/>
        </w:trPr>
        <w:tc>
          <w:tcPr>
            <w:tcW w:w="5000" w:type="pct"/>
            <w:gridSpan w:val="4"/>
            <w:tcBorders>
              <w:top w:val="nil"/>
              <w:left w:val="nil"/>
              <w:bottom w:val="nil"/>
              <w:right w:val="nil"/>
            </w:tcBorders>
            <w:shd w:val="clear" w:color="auto" w:fill="auto"/>
            <w:noWrap/>
            <w:vAlign w:val="center"/>
          </w:tcPr>
          <w:p w:rsidR="00DA4039" w:rsidRDefault="00B6238E">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2024年单位收支预算总表</w:t>
            </w:r>
          </w:p>
        </w:tc>
      </w:tr>
      <w:tr w:rsidR="00DA4039">
        <w:trPr>
          <w:trHeight w:val="300"/>
        </w:trPr>
        <w:tc>
          <w:tcPr>
            <w:tcW w:w="1173" w:type="pct"/>
            <w:tcBorders>
              <w:top w:val="nil"/>
              <w:left w:val="nil"/>
              <w:bottom w:val="nil"/>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350002-浙江省德清县第一中学</w:t>
            </w:r>
          </w:p>
        </w:tc>
        <w:tc>
          <w:tcPr>
            <w:tcW w:w="1044" w:type="pct"/>
            <w:tcBorders>
              <w:top w:val="nil"/>
              <w:left w:val="nil"/>
              <w:bottom w:val="nil"/>
              <w:right w:val="nil"/>
            </w:tcBorders>
            <w:shd w:val="clear" w:color="auto" w:fill="auto"/>
            <w:noWrap/>
            <w:vAlign w:val="bottom"/>
          </w:tcPr>
          <w:p w:rsidR="00DA4039" w:rsidRDefault="00DA4039">
            <w:pPr>
              <w:widowControl/>
              <w:jc w:val="left"/>
              <w:rPr>
                <w:rFonts w:ascii="Calibri" w:hAnsi="Calibri" w:cs="Arial"/>
                <w:color w:val="000000"/>
                <w:kern w:val="0"/>
                <w:sz w:val="22"/>
                <w:szCs w:val="22"/>
              </w:rPr>
            </w:pPr>
          </w:p>
        </w:tc>
        <w:tc>
          <w:tcPr>
            <w:tcW w:w="2188" w:type="pct"/>
            <w:tcBorders>
              <w:top w:val="nil"/>
              <w:left w:val="nil"/>
              <w:bottom w:val="nil"/>
              <w:right w:val="nil"/>
            </w:tcBorders>
            <w:shd w:val="clear" w:color="auto" w:fill="auto"/>
            <w:noWrap/>
            <w:vAlign w:val="bottom"/>
          </w:tcPr>
          <w:p w:rsidR="00DA4039" w:rsidRDefault="00DA4039">
            <w:pPr>
              <w:widowControl/>
              <w:jc w:val="left"/>
              <w:rPr>
                <w:rFonts w:ascii="Calibri" w:hAnsi="Calibri" w:cs="Arial"/>
                <w:color w:val="000000"/>
                <w:kern w:val="0"/>
                <w:sz w:val="22"/>
                <w:szCs w:val="22"/>
              </w:rPr>
            </w:pPr>
          </w:p>
        </w:tc>
        <w:tc>
          <w:tcPr>
            <w:tcW w:w="595" w:type="pct"/>
            <w:tcBorders>
              <w:top w:val="nil"/>
              <w:left w:val="nil"/>
              <w:bottom w:val="nil"/>
              <w:right w:val="nil"/>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DA4039">
        <w:trPr>
          <w:trHeight w:val="330"/>
        </w:trPr>
        <w:tc>
          <w:tcPr>
            <w:tcW w:w="2217"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收                    入</w:t>
            </w:r>
          </w:p>
        </w:tc>
        <w:tc>
          <w:tcPr>
            <w:tcW w:w="2783" w:type="pct"/>
            <w:gridSpan w:val="2"/>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支                    出</w:t>
            </w:r>
          </w:p>
        </w:tc>
      </w:tr>
      <w:tr w:rsidR="00DA4039">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1044" w:type="pct"/>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2188" w:type="pct"/>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595" w:type="pct"/>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DA4039">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1044"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6031.97</w:t>
            </w:r>
          </w:p>
        </w:tc>
        <w:tc>
          <w:tcPr>
            <w:tcW w:w="2188"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595"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5508.69</w:t>
            </w:r>
          </w:p>
        </w:tc>
      </w:tr>
      <w:tr w:rsidR="00DA4039">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一般公共预算</w:t>
            </w:r>
          </w:p>
        </w:tc>
        <w:tc>
          <w:tcPr>
            <w:tcW w:w="1044"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6031.97</w:t>
            </w:r>
          </w:p>
        </w:tc>
        <w:tc>
          <w:tcPr>
            <w:tcW w:w="2188"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595"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5508.69</w:t>
            </w:r>
          </w:p>
        </w:tc>
      </w:tr>
      <w:tr w:rsidR="00DA4039">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政府性基金预算</w:t>
            </w:r>
          </w:p>
        </w:tc>
        <w:tc>
          <w:tcPr>
            <w:tcW w:w="1044"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高中教育</w:t>
            </w:r>
          </w:p>
        </w:tc>
        <w:tc>
          <w:tcPr>
            <w:tcW w:w="595"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5508.69</w:t>
            </w:r>
          </w:p>
        </w:tc>
      </w:tr>
      <w:tr w:rsidR="00DA4039">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国有资本经营预算</w:t>
            </w:r>
          </w:p>
        </w:tc>
        <w:tc>
          <w:tcPr>
            <w:tcW w:w="1044"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595"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685.39</w:t>
            </w:r>
          </w:p>
        </w:tc>
      </w:tr>
      <w:tr w:rsidR="00DA4039">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二、财政专户管理资金</w:t>
            </w:r>
          </w:p>
        </w:tc>
        <w:tc>
          <w:tcPr>
            <w:tcW w:w="1044"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528.19</w:t>
            </w:r>
          </w:p>
        </w:tc>
        <w:tc>
          <w:tcPr>
            <w:tcW w:w="2188"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595"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685.39</w:t>
            </w:r>
          </w:p>
        </w:tc>
      </w:tr>
      <w:tr w:rsidR="00DA4039">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三、事业收入</w:t>
            </w:r>
          </w:p>
        </w:tc>
        <w:tc>
          <w:tcPr>
            <w:tcW w:w="1044"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595"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217.74</w:t>
            </w:r>
          </w:p>
        </w:tc>
      </w:tr>
      <w:tr w:rsidR="00DA4039">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四、事业单位经营收入</w:t>
            </w:r>
          </w:p>
        </w:tc>
        <w:tc>
          <w:tcPr>
            <w:tcW w:w="1044"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595"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311.77</w:t>
            </w:r>
          </w:p>
        </w:tc>
      </w:tr>
      <w:tr w:rsidR="00DA4039">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五、上级补助收入</w:t>
            </w:r>
          </w:p>
        </w:tc>
        <w:tc>
          <w:tcPr>
            <w:tcW w:w="1044"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595"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155.88</w:t>
            </w:r>
          </w:p>
        </w:tc>
      </w:tr>
      <w:tr w:rsidR="00DA4039">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六、附属单位上缴收入</w:t>
            </w:r>
          </w:p>
        </w:tc>
        <w:tc>
          <w:tcPr>
            <w:tcW w:w="1044"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595"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r>
      <w:tr w:rsidR="00DA4039">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七、其他收入</w:t>
            </w:r>
          </w:p>
        </w:tc>
        <w:tc>
          <w:tcPr>
            <w:tcW w:w="1044"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13.07</w:t>
            </w:r>
          </w:p>
        </w:tc>
        <w:tc>
          <w:tcPr>
            <w:tcW w:w="2188"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595"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r>
      <w:tr w:rsidR="00DA4039">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4"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595"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r>
      <w:tr w:rsidR="00DA4039">
        <w:trPr>
          <w:trHeight w:val="315"/>
        </w:trPr>
        <w:tc>
          <w:tcPr>
            <w:tcW w:w="1173" w:type="pct"/>
            <w:tcBorders>
              <w:top w:val="nil"/>
              <w:left w:val="single" w:sz="4" w:space="0" w:color="000000"/>
              <w:bottom w:val="single" w:sz="4" w:space="0" w:color="000000"/>
              <w:right w:val="single" w:sz="4" w:space="0" w:color="000000"/>
            </w:tcBorders>
            <w:shd w:val="clear" w:color="000000" w:fill="FFFFFF"/>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1044"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6573.23</w:t>
            </w:r>
          </w:p>
        </w:tc>
        <w:tc>
          <w:tcPr>
            <w:tcW w:w="2188" w:type="pct"/>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本年支出合计</w:t>
            </w:r>
          </w:p>
        </w:tc>
        <w:tc>
          <w:tcPr>
            <w:tcW w:w="595"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6573.23</w:t>
            </w:r>
          </w:p>
        </w:tc>
      </w:tr>
      <w:tr w:rsidR="00DA4039">
        <w:trPr>
          <w:trHeight w:val="315"/>
        </w:trPr>
        <w:tc>
          <w:tcPr>
            <w:tcW w:w="1173"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104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年终结转结余</w:t>
            </w:r>
          </w:p>
        </w:tc>
        <w:tc>
          <w:tcPr>
            <w:tcW w:w="595"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15"/>
        </w:trPr>
        <w:tc>
          <w:tcPr>
            <w:tcW w:w="1173"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5"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15"/>
        </w:trPr>
        <w:tc>
          <w:tcPr>
            <w:tcW w:w="1173" w:type="pct"/>
            <w:tcBorders>
              <w:top w:val="nil"/>
              <w:left w:val="single" w:sz="4" w:space="0" w:color="000000"/>
              <w:bottom w:val="single" w:sz="4" w:space="0" w:color="000000"/>
              <w:right w:val="single" w:sz="4" w:space="0" w:color="000000"/>
            </w:tcBorders>
            <w:shd w:val="clear" w:color="000000" w:fill="FFFFFF"/>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收  入  总  计</w:t>
            </w:r>
          </w:p>
        </w:tc>
        <w:tc>
          <w:tcPr>
            <w:tcW w:w="1044"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6573.23</w:t>
            </w:r>
          </w:p>
        </w:tc>
        <w:tc>
          <w:tcPr>
            <w:tcW w:w="2188" w:type="pct"/>
            <w:tcBorders>
              <w:top w:val="nil"/>
              <w:left w:val="nil"/>
              <w:bottom w:val="single" w:sz="4" w:space="0" w:color="000000"/>
              <w:right w:val="single" w:sz="4" w:space="0" w:color="000000"/>
            </w:tcBorders>
            <w:shd w:val="clear" w:color="000000" w:fill="FFFFFF"/>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支  出  总  计</w:t>
            </w:r>
          </w:p>
        </w:tc>
        <w:tc>
          <w:tcPr>
            <w:tcW w:w="595"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6573.23</w:t>
            </w:r>
          </w:p>
        </w:tc>
      </w:tr>
    </w:tbl>
    <w:p w:rsidR="00DA4039" w:rsidRDefault="00DA4039"/>
    <w:p w:rsidR="00DA4039" w:rsidRDefault="00DA4039">
      <w:pPr>
        <w:pStyle w:val="Default"/>
        <w:rPr>
          <w:rFonts w:hint="default"/>
        </w:rPr>
      </w:pPr>
    </w:p>
    <w:tbl>
      <w:tblPr>
        <w:tblW w:w="0" w:type="auto"/>
        <w:tblInd w:w="96" w:type="dxa"/>
        <w:tblLook w:val="04A0"/>
      </w:tblPr>
      <w:tblGrid>
        <w:gridCol w:w="2917"/>
        <w:gridCol w:w="917"/>
        <w:gridCol w:w="916"/>
        <w:gridCol w:w="958"/>
        <w:gridCol w:w="488"/>
        <w:gridCol w:w="500"/>
        <w:gridCol w:w="876"/>
        <w:gridCol w:w="452"/>
        <w:gridCol w:w="500"/>
        <w:gridCol w:w="476"/>
        <w:gridCol w:w="500"/>
        <w:gridCol w:w="734"/>
        <w:gridCol w:w="428"/>
        <w:gridCol w:w="676"/>
        <w:gridCol w:w="488"/>
        <w:gridCol w:w="500"/>
        <w:gridCol w:w="500"/>
        <w:gridCol w:w="1252"/>
      </w:tblGrid>
      <w:tr w:rsidR="00DA4039">
        <w:trPr>
          <w:trHeight w:val="675"/>
        </w:trPr>
        <w:tc>
          <w:tcPr>
            <w:tcW w:w="0" w:type="auto"/>
            <w:gridSpan w:val="18"/>
            <w:tcBorders>
              <w:top w:val="nil"/>
              <w:left w:val="nil"/>
              <w:bottom w:val="nil"/>
              <w:right w:val="nil"/>
            </w:tcBorders>
            <w:shd w:val="clear" w:color="auto" w:fill="auto"/>
            <w:noWrap/>
            <w:vAlign w:val="center"/>
          </w:tcPr>
          <w:p w:rsidR="00DA4039" w:rsidRDefault="00B6238E">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2024年单位收入预算总表</w:t>
            </w:r>
          </w:p>
        </w:tc>
      </w:tr>
      <w:tr w:rsidR="00DA4039">
        <w:trPr>
          <w:trHeight w:val="390"/>
        </w:trPr>
        <w:tc>
          <w:tcPr>
            <w:tcW w:w="0" w:type="auto"/>
            <w:tcBorders>
              <w:top w:val="nil"/>
              <w:left w:val="nil"/>
              <w:bottom w:val="nil"/>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350002-浙江省德清县第一中学</w:t>
            </w:r>
          </w:p>
        </w:tc>
        <w:tc>
          <w:tcPr>
            <w:tcW w:w="0" w:type="auto"/>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noWrap/>
            <w:vAlign w:val="bottom"/>
          </w:tcPr>
          <w:p w:rsidR="00DA4039" w:rsidRDefault="00DA4039">
            <w:pPr>
              <w:widowControl/>
              <w:jc w:val="left"/>
              <w:rPr>
                <w:rFonts w:ascii="Calibri" w:hAnsi="Calibri" w:cs="Arial"/>
                <w:color w:val="000000"/>
                <w:kern w:val="0"/>
                <w:sz w:val="20"/>
              </w:rPr>
            </w:pPr>
          </w:p>
        </w:tc>
        <w:tc>
          <w:tcPr>
            <w:tcW w:w="0" w:type="auto"/>
            <w:tcBorders>
              <w:top w:val="nil"/>
              <w:left w:val="nil"/>
              <w:bottom w:val="nil"/>
              <w:right w:val="nil"/>
            </w:tcBorders>
            <w:shd w:val="clear" w:color="auto" w:fill="auto"/>
            <w:noWrap/>
            <w:vAlign w:val="bottom"/>
          </w:tcPr>
          <w:p w:rsidR="00DA4039" w:rsidRDefault="00DA4039">
            <w:pPr>
              <w:widowControl/>
              <w:jc w:val="left"/>
              <w:rPr>
                <w:rFonts w:ascii="Calibri" w:hAnsi="Calibri" w:cs="Arial"/>
                <w:color w:val="000000"/>
                <w:kern w:val="0"/>
                <w:sz w:val="20"/>
              </w:rPr>
            </w:pPr>
          </w:p>
        </w:tc>
        <w:tc>
          <w:tcPr>
            <w:tcW w:w="0" w:type="auto"/>
            <w:tcBorders>
              <w:top w:val="nil"/>
              <w:left w:val="nil"/>
              <w:bottom w:val="nil"/>
              <w:right w:val="nil"/>
            </w:tcBorders>
            <w:shd w:val="clear" w:color="auto" w:fill="auto"/>
            <w:noWrap/>
            <w:vAlign w:val="bottom"/>
          </w:tcPr>
          <w:p w:rsidR="00DA4039" w:rsidRDefault="00DA4039">
            <w:pPr>
              <w:widowControl/>
              <w:jc w:val="left"/>
              <w:rPr>
                <w:rFonts w:ascii="Calibri" w:hAnsi="Calibri" w:cs="Arial"/>
                <w:color w:val="000000"/>
                <w:kern w:val="0"/>
                <w:sz w:val="20"/>
              </w:rPr>
            </w:pPr>
          </w:p>
        </w:tc>
        <w:tc>
          <w:tcPr>
            <w:tcW w:w="0" w:type="auto"/>
            <w:tcBorders>
              <w:top w:val="nil"/>
              <w:left w:val="nil"/>
              <w:bottom w:val="nil"/>
              <w:right w:val="nil"/>
            </w:tcBorders>
            <w:shd w:val="clear" w:color="auto" w:fill="auto"/>
            <w:noWrap/>
            <w:vAlign w:val="bottom"/>
          </w:tcPr>
          <w:p w:rsidR="00DA4039" w:rsidRDefault="00DA4039">
            <w:pPr>
              <w:widowControl/>
              <w:jc w:val="left"/>
              <w:rPr>
                <w:rFonts w:ascii="Calibri" w:hAnsi="Calibri" w:cs="Arial"/>
                <w:color w:val="000000"/>
                <w:kern w:val="0"/>
                <w:sz w:val="20"/>
              </w:rPr>
            </w:pPr>
          </w:p>
        </w:tc>
        <w:tc>
          <w:tcPr>
            <w:tcW w:w="0" w:type="auto"/>
            <w:tcBorders>
              <w:top w:val="nil"/>
              <w:left w:val="nil"/>
              <w:bottom w:val="nil"/>
              <w:right w:val="nil"/>
            </w:tcBorders>
            <w:shd w:val="clear" w:color="auto" w:fill="auto"/>
            <w:noWrap/>
            <w:vAlign w:val="bottom"/>
          </w:tcPr>
          <w:p w:rsidR="00DA4039" w:rsidRDefault="00DA4039">
            <w:pPr>
              <w:widowControl/>
              <w:jc w:val="left"/>
              <w:rPr>
                <w:rFonts w:ascii="Calibri" w:hAnsi="Calibri" w:cs="Arial"/>
                <w:color w:val="000000"/>
                <w:kern w:val="0"/>
                <w:sz w:val="20"/>
              </w:rPr>
            </w:pPr>
          </w:p>
        </w:tc>
        <w:tc>
          <w:tcPr>
            <w:tcW w:w="0" w:type="auto"/>
            <w:tcBorders>
              <w:top w:val="nil"/>
              <w:left w:val="nil"/>
              <w:bottom w:val="nil"/>
              <w:right w:val="nil"/>
            </w:tcBorders>
            <w:shd w:val="clear" w:color="auto" w:fill="auto"/>
            <w:noWrap/>
            <w:vAlign w:val="bottom"/>
          </w:tcPr>
          <w:p w:rsidR="00DA4039" w:rsidRDefault="00DA4039">
            <w:pPr>
              <w:widowControl/>
              <w:jc w:val="left"/>
              <w:rPr>
                <w:rFonts w:ascii="Calibri" w:hAnsi="Calibri" w:cs="Arial"/>
                <w:color w:val="000000"/>
                <w:kern w:val="0"/>
                <w:sz w:val="20"/>
              </w:rPr>
            </w:pPr>
          </w:p>
        </w:tc>
        <w:tc>
          <w:tcPr>
            <w:tcW w:w="0" w:type="auto"/>
            <w:tcBorders>
              <w:top w:val="nil"/>
              <w:left w:val="nil"/>
              <w:bottom w:val="nil"/>
              <w:right w:val="nil"/>
            </w:tcBorders>
            <w:shd w:val="clear" w:color="auto" w:fill="auto"/>
            <w:noWrap/>
            <w:vAlign w:val="bottom"/>
          </w:tcPr>
          <w:p w:rsidR="00DA4039" w:rsidRDefault="00DA4039">
            <w:pPr>
              <w:widowControl/>
              <w:jc w:val="left"/>
              <w:rPr>
                <w:rFonts w:ascii="Calibri" w:hAnsi="Calibri" w:cs="Arial"/>
                <w:color w:val="000000"/>
                <w:kern w:val="0"/>
                <w:sz w:val="20"/>
              </w:rPr>
            </w:pPr>
          </w:p>
        </w:tc>
        <w:tc>
          <w:tcPr>
            <w:tcW w:w="0" w:type="auto"/>
            <w:tcBorders>
              <w:top w:val="nil"/>
              <w:left w:val="nil"/>
              <w:bottom w:val="nil"/>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DA4039">
        <w:trPr>
          <w:trHeight w:val="60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0" w:type="auto"/>
            <w:gridSpan w:val="10"/>
            <w:tcBorders>
              <w:top w:val="single" w:sz="4" w:space="0" w:color="000000"/>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本年收入</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上年结转结余</w:t>
            </w:r>
          </w:p>
        </w:tc>
      </w:tr>
      <w:tr w:rsidR="00DA4039">
        <w:trPr>
          <w:trHeight w:val="600"/>
        </w:trPr>
        <w:tc>
          <w:tcPr>
            <w:tcW w:w="0" w:type="auto"/>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 一般公共预算</w:t>
            </w: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事业收入</w:t>
            </w: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事业单位经营收入</w:t>
            </w: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上级补助收入</w:t>
            </w: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附属单位上缴收入</w:t>
            </w: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其他收入</w:t>
            </w: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 一般公共预算</w:t>
            </w: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专户资金结转结余</w:t>
            </w: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单位资金结转结余</w:t>
            </w: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w:t>
            </w:r>
          </w:p>
        </w:tc>
        <w:tc>
          <w:tcPr>
            <w:tcW w:w="0" w:type="auto"/>
            <w:tcBorders>
              <w:top w:val="nil"/>
              <w:left w:val="nil"/>
              <w:bottom w:val="nil"/>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2</w:t>
            </w:r>
          </w:p>
        </w:tc>
        <w:tc>
          <w:tcPr>
            <w:tcW w:w="0" w:type="auto"/>
            <w:tcBorders>
              <w:top w:val="nil"/>
              <w:left w:val="nil"/>
              <w:bottom w:val="nil"/>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3</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4</w:t>
            </w:r>
          </w:p>
        </w:tc>
        <w:tc>
          <w:tcPr>
            <w:tcW w:w="0" w:type="auto"/>
            <w:tcBorders>
              <w:top w:val="nil"/>
              <w:left w:val="nil"/>
              <w:bottom w:val="nil"/>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5</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6</w:t>
            </w:r>
          </w:p>
        </w:tc>
        <w:tc>
          <w:tcPr>
            <w:tcW w:w="0" w:type="auto"/>
            <w:tcBorders>
              <w:top w:val="nil"/>
              <w:left w:val="nil"/>
              <w:bottom w:val="nil"/>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7</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8</w:t>
            </w:r>
          </w:p>
        </w:tc>
        <w:tc>
          <w:tcPr>
            <w:tcW w:w="0" w:type="auto"/>
            <w:tcBorders>
              <w:top w:val="nil"/>
              <w:left w:val="nil"/>
              <w:bottom w:val="nil"/>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9</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10</w:t>
            </w:r>
          </w:p>
        </w:tc>
        <w:tc>
          <w:tcPr>
            <w:tcW w:w="0" w:type="auto"/>
            <w:tcBorders>
              <w:top w:val="nil"/>
              <w:left w:val="nil"/>
              <w:bottom w:val="nil"/>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11</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12</w:t>
            </w:r>
          </w:p>
        </w:tc>
        <w:tc>
          <w:tcPr>
            <w:tcW w:w="0" w:type="auto"/>
            <w:tcBorders>
              <w:top w:val="nil"/>
              <w:left w:val="nil"/>
              <w:bottom w:val="nil"/>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13</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14</w:t>
            </w:r>
          </w:p>
        </w:tc>
        <w:tc>
          <w:tcPr>
            <w:tcW w:w="0" w:type="auto"/>
            <w:tcBorders>
              <w:top w:val="nil"/>
              <w:left w:val="nil"/>
              <w:bottom w:val="nil"/>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15</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16</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17</w:t>
            </w: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6573.23</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6573.23</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6031.97</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528.19</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13.07</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德清县教育局</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6573.23</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6573.23</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6031.97</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528.19</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13.07</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浙江省德清县第一中学</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6573.23</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6573.23</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6031.97</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528.19</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13.07</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tbl>
      <w:tblPr>
        <w:tblW w:w="0" w:type="auto"/>
        <w:tblInd w:w="96" w:type="dxa"/>
        <w:tblLook w:val="04A0"/>
      </w:tblPr>
      <w:tblGrid>
        <w:gridCol w:w="2916"/>
        <w:gridCol w:w="3816"/>
        <w:gridCol w:w="916"/>
        <w:gridCol w:w="966"/>
        <w:gridCol w:w="918"/>
        <w:gridCol w:w="918"/>
        <w:gridCol w:w="1129"/>
        <w:gridCol w:w="925"/>
        <w:gridCol w:w="1574"/>
      </w:tblGrid>
      <w:tr w:rsidR="00DA4039">
        <w:trPr>
          <w:trHeight w:val="600"/>
        </w:trPr>
        <w:tc>
          <w:tcPr>
            <w:tcW w:w="0" w:type="auto"/>
            <w:gridSpan w:val="9"/>
            <w:tcBorders>
              <w:top w:val="nil"/>
              <w:left w:val="nil"/>
              <w:bottom w:val="nil"/>
              <w:right w:val="nil"/>
            </w:tcBorders>
            <w:shd w:val="clear" w:color="auto" w:fill="auto"/>
            <w:noWrap/>
            <w:vAlign w:val="center"/>
          </w:tcPr>
          <w:p w:rsidR="00DA4039" w:rsidRDefault="00B6238E">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2024年单位支出预算总表</w:t>
            </w:r>
          </w:p>
        </w:tc>
      </w:tr>
      <w:tr w:rsidR="00DA4039">
        <w:trPr>
          <w:trHeight w:val="390"/>
        </w:trPr>
        <w:tc>
          <w:tcPr>
            <w:tcW w:w="0" w:type="auto"/>
            <w:tcBorders>
              <w:top w:val="nil"/>
              <w:left w:val="nil"/>
              <w:bottom w:val="single" w:sz="4" w:space="0" w:color="000000"/>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350002-浙江省德清县第一中学</w:t>
            </w:r>
          </w:p>
        </w:tc>
        <w:tc>
          <w:tcPr>
            <w:tcW w:w="0" w:type="auto"/>
            <w:tcBorders>
              <w:top w:val="nil"/>
              <w:left w:val="nil"/>
              <w:bottom w:val="nil"/>
              <w:right w:val="nil"/>
            </w:tcBorders>
            <w:shd w:val="clear" w:color="auto" w:fill="auto"/>
            <w:vAlign w:val="center"/>
          </w:tcPr>
          <w:p w:rsidR="00DA4039" w:rsidRDefault="00DA4039">
            <w:pPr>
              <w:widowControl/>
              <w:jc w:val="center"/>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noWrap/>
            <w:vAlign w:val="bottom"/>
          </w:tcPr>
          <w:p w:rsidR="00DA4039" w:rsidRDefault="00DA4039">
            <w:pPr>
              <w:widowControl/>
              <w:jc w:val="left"/>
              <w:rPr>
                <w:rFonts w:ascii="Calibri" w:hAnsi="Calibri" w:cs="Arial"/>
                <w:color w:val="000000"/>
                <w:kern w:val="0"/>
                <w:sz w:val="22"/>
                <w:szCs w:val="22"/>
              </w:rPr>
            </w:pPr>
          </w:p>
        </w:tc>
        <w:tc>
          <w:tcPr>
            <w:tcW w:w="0" w:type="auto"/>
            <w:tcBorders>
              <w:top w:val="nil"/>
              <w:left w:val="nil"/>
              <w:bottom w:val="nil"/>
              <w:right w:val="nil"/>
            </w:tcBorders>
            <w:shd w:val="clear" w:color="auto" w:fill="auto"/>
            <w:noWrap/>
            <w:vAlign w:val="bottom"/>
          </w:tcPr>
          <w:p w:rsidR="00DA4039" w:rsidRDefault="00DA4039">
            <w:pPr>
              <w:widowControl/>
              <w:jc w:val="left"/>
              <w:rPr>
                <w:rFonts w:ascii="Calibri" w:hAnsi="Calibri" w:cs="Arial"/>
                <w:color w:val="000000"/>
                <w:kern w:val="0"/>
                <w:sz w:val="22"/>
                <w:szCs w:val="22"/>
              </w:rPr>
            </w:pPr>
          </w:p>
        </w:tc>
        <w:tc>
          <w:tcPr>
            <w:tcW w:w="0" w:type="auto"/>
            <w:tcBorders>
              <w:top w:val="nil"/>
              <w:left w:val="nil"/>
              <w:bottom w:val="nil"/>
              <w:right w:val="nil"/>
            </w:tcBorders>
            <w:shd w:val="clear" w:color="auto" w:fill="auto"/>
            <w:noWrap/>
            <w:vAlign w:val="bottom"/>
          </w:tcPr>
          <w:p w:rsidR="00DA4039" w:rsidRDefault="00DA4039">
            <w:pPr>
              <w:widowControl/>
              <w:jc w:val="left"/>
              <w:rPr>
                <w:rFonts w:ascii="Calibri" w:hAnsi="Calibri" w:cs="Arial"/>
                <w:color w:val="000000"/>
                <w:kern w:val="0"/>
                <w:sz w:val="22"/>
                <w:szCs w:val="22"/>
              </w:rPr>
            </w:pPr>
          </w:p>
        </w:tc>
        <w:tc>
          <w:tcPr>
            <w:tcW w:w="0" w:type="auto"/>
            <w:tcBorders>
              <w:top w:val="nil"/>
              <w:left w:val="nil"/>
              <w:bottom w:val="nil"/>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DA4039">
        <w:trPr>
          <w:trHeight w:val="60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0" w:type="auto"/>
            <w:gridSpan w:val="2"/>
            <w:tcBorders>
              <w:top w:val="single" w:sz="4" w:space="0" w:color="000000"/>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项目支出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事业单位经营支出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上缴上级支出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对附属单位补助支出</w:t>
            </w:r>
          </w:p>
        </w:tc>
      </w:tr>
      <w:tr w:rsidR="00DA4039">
        <w:trPr>
          <w:trHeight w:val="600"/>
        </w:trPr>
        <w:tc>
          <w:tcPr>
            <w:tcW w:w="0" w:type="auto"/>
            <w:vMerge/>
            <w:tcBorders>
              <w:top w:val="nil"/>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人员支出</w:t>
            </w:r>
          </w:p>
        </w:tc>
        <w:tc>
          <w:tcPr>
            <w:tcW w:w="0" w:type="auto"/>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2</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3</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4</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5</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6</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7</w:t>
            </w: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6573.23</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5876.68</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387.70</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308.85</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2"/>
                <w:szCs w:val="22"/>
              </w:rPr>
            </w:pPr>
            <w:r>
              <w:rPr>
                <w:rFonts w:ascii="宋体" w:hAnsi="宋体" w:cs="Arial" w:hint="eastAsia"/>
                <w:color w:val="000000"/>
                <w:kern w:val="0"/>
                <w:sz w:val="22"/>
                <w:szCs w:val="22"/>
              </w:rPr>
              <w:t>205</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5508.69</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4812.14</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387.70</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308.85</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20502</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5508.69</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4812.14</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387.70</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308.85</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2050204</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高中教育</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5508.69</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4812.14</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387.70</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308.85</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2"/>
                <w:szCs w:val="22"/>
              </w:rPr>
            </w:pPr>
            <w:r>
              <w:rPr>
                <w:rFonts w:ascii="宋体" w:hAnsi="宋体" w:cs="Arial" w:hint="eastAsia"/>
                <w:color w:val="000000"/>
                <w:kern w:val="0"/>
                <w:sz w:val="22"/>
                <w:szCs w:val="22"/>
              </w:rPr>
              <w:t>208</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685.39</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685.39</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20805</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685.39</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685.39</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2080502</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217.74</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217.74</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2080505</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311.77</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311.77</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2080506</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155.88</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155.88</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2"/>
                <w:szCs w:val="22"/>
              </w:rPr>
            </w:pPr>
            <w:r>
              <w:rPr>
                <w:rFonts w:ascii="宋体" w:hAnsi="宋体" w:cs="Arial" w:hint="eastAsia"/>
                <w:color w:val="000000"/>
                <w:kern w:val="0"/>
                <w:sz w:val="22"/>
                <w:szCs w:val="22"/>
              </w:rPr>
              <w:t>210</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21011</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2101102</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DA4039" w:rsidRDefault="00DA4039">
      <w:pPr>
        <w:pStyle w:val="Default"/>
        <w:rPr>
          <w:rFonts w:hint="default"/>
        </w:rPr>
      </w:pPr>
    </w:p>
    <w:p w:rsidR="00DA4039" w:rsidRDefault="00DA4039">
      <w:pPr>
        <w:pStyle w:val="Default"/>
        <w:rPr>
          <w:rFonts w:hint="default"/>
        </w:rPr>
      </w:pPr>
    </w:p>
    <w:tbl>
      <w:tblPr>
        <w:tblW w:w="5000" w:type="pct"/>
        <w:tblLook w:val="04A0"/>
      </w:tblPr>
      <w:tblGrid>
        <w:gridCol w:w="96"/>
        <w:gridCol w:w="1987"/>
        <w:gridCol w:w="1219"/>
        <w:gridCol w:w="2945"/>
        <w:gridCol w:w="173"/>
        <w:gridCol w:w="1551"/>
        <w:gridCol w:w="1551"/>
        <w:gridCol w:w="1551"/>
        <w:gridCol w:w="1344"/>
        <w:gridCol w:w="207"/>
        <w:gridCol w:w="1471"/>
        <w:gridCol w:w="79"/>
      </w:tblGrid>
      <w:tr w:rsidR="00DA4039">
        <w:trPr>
          <w:gridAfter w:val="1"/>
          <w:wAfter w:w="28" w:type="pct"/>
          <w:trHeight w:val="570"/>
        </w:trPr>
        <w:tc>
          <w:tcPr>
            <w:tcW w:w="4972" w:type="pct"/>
            <w:gridSpan w:val="11"/>
            <w:tcBorders>
              <w:top w:val="nil"/>
              <w:left w:val="nil"/>
              <w:bottom w:val="nil"/>
              <w:right w:val="nil"/>
            </w:tcBorders>
            <w:shd w:val="clear" w:color="auto" w:fill="auto"/>
            <w:noWrap/>
            <w:vAlign w:val="center"/>
          </w:tcPr>
          <w:p w:rsidR="00DA4039" w:rsidRDefault="00B6238E">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2024年单位财政拨款收支预算总表</w:t>
            </w:r>
          </w:p>
        </w:tc>
      </w:tr>
      <w:tr w:rsidR="00DA4039">
        <w:trPr>
          <w:gridAfter w:val="1"/>
          <w:wAfter w:w="28" w:type="pct"/>
          <w:trHeight w:val="300"/>
        </w:trPr>
        <w:tc>
          <w:tcPr>
            <w:tcW w:w="1165" w:type="pct"/>
            <w:gridSpan w:val="3"/>
            <w:tcBorders>
              <w:top w:val="nil"/>
              <w:left w:val="nil"/>
              <w:bottom w:val="nil"/>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350002-浙江省德清县第一中学</w:t>
            </w:r>
          </w:p>
        </w:tc>
        <w:tc>
          <w:tcPr>
            <w:tcW w:w="1038" w:type="pct"/>
            <w:tcBorders>
              <w:top w:val="nil"/>
              <w:left w:val="nil"/>
              <w:bottom w:val="nil"/>
              <w:right w:val="nil"/>
            </w:tcBorders>
            <w:shd w:val="clear" w:color="auto" w:fill="auto"/>
            <w:noWrap/>
            <w:vAlign w:val="bottom"/>
          </w:tcPr>
          <w:p w:rsidR="00DA4039" w:rsidRDefault="00DA4039">
            <w:pPr>
              <w:widowControl/>
              <w:jc w:val="left"/>
              <w:rPr>
                <w:rFonts w:ascii="宋体" w:hAnsi="宋体" w:cs="Arial"/>
                <w:color w:val="000000"/>
                <w:kern w:val="0"/>
                <w:sz w:val="20"/>
              </w:rPr>
            </w:pPr>
          </w:p>
        </w:tc>
        <w:tc>
          <w:tcPr>
            <w:tcW w:w="2176" w:type="pct"/>
            <w:gridSpan w:val="5"/>
            <w:tcBorders>
              <w:top w:val="nil"/>
              <w:left w:val="nil"/>
              <w:bottom w:val="nil"/>
              <w:right w:val="nil"/>
            </w:tcBorders>
            <w:shd w:val="clear" w:color="auto" w:fill="auto"/>
            <w:noWrap/>
            <w:vAlign w:val="bottom"/>
          </w:tcPr>
          <w:p w:rsidR="00DA4039" w:rsidRDefault="00DA4039">
            <w:pPr>
              <w:widowControl/>
              <w:jc w:val="left"/>
              <w:rPr>
                <w:rFonts w:ascii="宋体" w:hAnsi="宋体" w:cs="Arial"/>
                <w:color w:val="000000"/>
                <w:kern w:val="0"/>
                <w:sz w:val="20"/>
              </w:rPr>
            </w:pPr>
          </w:p>
        </w:tc>
        <w:tc>
          <w:tcPr>
            <w:tcW w:w="592" w:type="pct"/>
            <w:gridSpan w:val="2"/>
            <w:tcBorders>
              <w:top w:val="nil"/>
              <w:left w:val="nil"/>
              <w:bottom w:val="nil"/>
              <w:right w:val="nil"/>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DA4039">
        <w:trPr>
          <w:gridAfter w:val="1"/>
          <w:wAfter w:w="28" w:type="pct"/>
          <w:trHeight w:val="330"/>
        </w:trPr>
        <w:tc>
          <w:tcPr>
            <w:tcW w:w="2204" w:type="pct"/>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收                    入</w:t>
            </w:r>
          </w:p>
        </w:tc>
        <w:tc>
          <w:tcPr>
            <w:tcW w:w="2768" w:type="pct"/>
            <w:gridSpan w:val="7"/>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支                    出</w:t>
            </w:r>
          </w:p>
        </w:tc>
      </w:tr>
      <w:tr w:rsidR="00DA4039">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1038" w:type="pct"/>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2176" w:type="pct"/>
            <w:gridSpan w:val="5"/>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592" w:type="pct"/>
            <w:gridSpan w:val="2"/>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DA4039">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1038"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6031.97</w:t>
            </w:r>
          </w:p>
        </w:tc>
        <w:tc>
          <w:tcPr>
            <w:tcW w:w="2176" w:type="pct"/>
            <w:gridSpan w:val="5"/>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592" w:type="pct"/>
            <w:gridSpan w:val="2"/>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4967.43</w:t>
            </w:r>
          </w:p>
        </w:tc>
      </w:tr>
      <w:tr w:rsidR="00DA4039">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一般公共预算</w:t>
            </w:r>
          </w:p>
        </w:tc>
        <w:tc>
          <w:tcPr>
            <w:tcW w:w="1038"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6031.97</w:t>
            </w:r>
          </w:p>
        </w:tc>
        <w:tc>
          <w:tcPr>
            <w:tcW w:w="2176" w:type="pct"/>
            <w:gridSpan w:val="5"/>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592" w:type="pct"/>
            <w:gridSpan w:val="2"/>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4967.43</w:t>
            </w:r>
          </w:p>
        </w:tc>
      </w:tr>
      <w:tr w:rsidR="00DA4039">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政府性基金预算</w:t>
            </w:r>
          </w:p>
        </w:tc>
        <w:tc>
          <w:tcPr>
            <w:tcW w:w="1038"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高中教育</w:t>
            </w:r>
          </w:p>
        </w:tc>
        <w:tc>
          <w:tcPr>
            <w:tcW w:w="592" w:type="pct"/>
            <w:gridSpan w:val="2"/>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4967.43</w:t>
            </w:r>
          </w:p>
        </w:tc>
      </w:tr>
      <w:tr w:rsidR="00DA4039">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国有资本经营预算</w:t>
            </w:r>
          </w:p>
        </w:tc>
        <w:tc>
          <w:tcPr>
            <w:tcW w:w="1038"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592" w:type="pct"/>
            <w:gridSpan w:val="2"/>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685.39</w:t>
            </w:r>
          </w:p>
        </w:tc>
      </w:tr>
      <w:tr w:rsidR="00DA4039">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bottom"/>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592" w:type="pct"/>
            <w:gridSpan w:val="2"/>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685.39</w:t>
            </w:r>
          </w:p>
        </w:tc>
      </w:tr>
      <w:tr w:rsidR="00DA4039">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bottom"/>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592" w:type="pct"/>
            <w:gridSpan w:val="2"/>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217.74</w:t>
            </w:r>
          </w:p>
        </w:tc>
      </w:tr>
      <w:tr w:rsidR="00DA4039">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592" w:type="pct"/>
            <w:gridSpan w:val="2"/>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311.77</w:t>
            </w:r>
          </w:p>
        </w:tc>
      </w:tr>
      <w:tr w:rsidR="00DA4039">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592" w:type="pct"/>
            <w:gridSpan w:val="2"/>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155.88</w:t>
            </w:r>
          </w:p>
        </w:tc>
      </w:tr>
      <w:tr w:rsidR="00DA4039">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592" w:type="pct"/>
            <w:gridSpan w:val="2"/>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r>
      <w:tr w:rsidR="00DA4039">
        <w:trPr>
          <w:gridAfter w:val="1"/>
          <w:wAfter w:w="28" w:type="pct"/>
          <w:trHeight w:val="239"/>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592" w:type="pct"/>
            <w:gridSpan w:val="2"/>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r>
      <w:tr w:rsidR="00DA4039">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592" w:type="pct"/>
            <w:gridSpan w:val="2"/>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r>
      <w:tr w:rsidR="00DA4039">
        <w:trPr>
          <w:gridAfter w:val="1"/>
          <w:wAfter w:w="28" w:type="pct"/>
          <w:trHeight w:val="315"/>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1038"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6031.97</w:t>
            </w:r>
          </w:p>
        </w:tc>
        <w:tc>
          <w:tcPr>
            <w:tcW w:w="2176" w:type="pct"/>
            <w:gridSpan w:val="5"/>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2" w:type="pct"/>
            <w:gridSpan w:val="2"/>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gridAfter w:val="1"/>
          <w:wAfter w:w="28" w:type="pct"/>
          <w:trHeight w:val="315"/>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1038"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2" w:type="pct"/>
            <w:gridSpan w:val="2"/>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gridAfter w:val="1"/>
          <w:wAfter w:w="28" w:type="pct"/>
          <w:trHeight w:val="315"/>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一般公共预算</w:t>
            </w:r>
          </w:p>
        </w:tc>
        <w:tc>
          <w:tcPr>
            <w:tcW w:w="1038"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2" w:type="pct"/>
            <w:gridSpan w:val="2"/>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gridAfter w:val="1"/>
          <w:wAfter w:w="28" w:type="pct"/>
          <w:trHeight w:val="315"/>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政府性基金预算</w:t>
            </w:r>
          </w:p>
        </w:tc>
        <w:tc>
          <w:tcPr>
            <w:tcW w:w="1038"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2" w:type="pct"/>
            <w:gridSpan w:val="2"/>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gridAfter w:val="1"/>
          <w:wAfter w:w="28" w:type="pct"/>
          <w:trHeight w:val="315"/>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国有资本经营预算</w:t>
            </w:r>
          </w:p>
        </w:tc>
        <w:tc>
          <w:tcPr>
            <w:tcW w:w="1038"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2" w:type="pct"/>
            <w:gridSpan w:val="2"/>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gridAfter w:val="1"/>
          <w:wAfter w:w="28" w:type="pct"/>
          <w:trHeight w:val="315"/>
        </w:trPr>
        <w:tc>
          <w:tcPr>
            <w:tcW w:w="1165" w:type="pct"/>
            <w:gridSpan w:val="3"/>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2" w:type="pct"/>
            <w:gridSpan w:val="2"/>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gridAfter w:val="1"/>
          <w:wAfter w:w="28" w:type="pct"/>
          <w:trHeight w:val="315"/>
        </w:trPr>
        <w:tc>
          <w:tcPr>
            <w:tcW w:w="1165" w:type="pct"/>
            <w:gridSpan w:val="3"/>
            <w:tcBorders>
              <w:top w:val="nil"/>
              <w:left w:val="single" w:sz="4" w:space="0" w:color="000000"/>
              <w:bottom w:val="single" w:sz="4" w:space="0" w:color="000000"/>
              <w:right w:val="single" w:sz="4" w:space="0" w:color="000000"/>
            </w:tcBorders>
            <w:shd w:val="clear" w:color="000000" w:fill="FFFFFF"/>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收  入  总  计</w:t>
            </w:r>
          </w:p>
        </w:tc>
        <w:tc>
          <w:tcPr>
            <w:tcW w:w="1038"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6031.97</w:t>
            </w:r>
          </w:p>
        </w:tc>
        <w:tc>
          <w:tcPr>
            <w:tcW w:w="2176" w:type="pct"/>
            <w:gridSpan w:val="5"/>
            <w:tcBorders>
              <w:top w:val="nil"/>
              <w:left w:val="nil"/>
              <w:bottom w:val="single" w:sz="4" w:space="0" w:color="000000"/>
              <w:right w:val="single" w:sz="4" w:space="0" w:color="000000"/>
            </w:tcBorders>
            <w:shd w:val="clear" w:color="000000" w:fill="FFFFFF"/>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支  出  总  计</w:t>
            </w:r>
          </w:p>
        </w:tc>
        <w:tc>
          <w:tcPr>
            <w:tcW w:w="592" w:type="pct"/>
            <w:gridSpan w:val="2"/>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6031.97</w:t>
            </w:r>
          </w:p>
        </w:tc>
      </w:tr>
      <w:tr w:rsidR="00DA4039">
        <w:trPr>
          <w:gridBefore w:val="1"/>
          <w:wBefore w:w="34" w:type="pct"/>
          <w:trHeight w:val="645"/>
        </w:trPr>
        <w:tc>
          <w:tcPr>
            <w:tcW w:w="4966" w:type="pct"/>
            <w:gridSpan w:val="11"/>
            <w:tcBorders>
              <w:top w:val="nil"/>
              <w:left w:val="nil"/>
              <w:bottom w:val="nil"/>
              <w:right w:val="nil"/>
            </w:tcBorders>
            <w:shd w:val="clear" w:color="auto" w:fill="auto"/>
            <w:noWrap/>
            <w:vAlign w:val="center"/>
          </w:tcPr>
          <w:p w:rsidR="00DA4039" w:rsidRDefault="00B6238E">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2024年单位一般公共预算支出</w:t>
            </w:r>
          </w:p>
        </w:tc>
      </w:tr>
      <w:tr w:rsidR="00DA4039">
        <w:trPr>
          <w:gridBefore w:val="1"/>
          <w:wBefore w:w="34" w:type="pct"/>
          <w:trHeight w:val="390"/>
        </w:trPr>
        <w:tc>
          <w:tcPr>
            <w:tcW w:w="2231" w:type="pct"/>
            <w:gridSpan w:val="4"/>
            <w:tcBorders>
              <w:top w:val="nil"/>
              <w:left w:val="nil"/>
              <w:bottom w:val="nil"/>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350002-浙江省德清县第一中学</w:t>
            </w:r>
          </w:p>
        </w:tc>
        <w:tc>
          <w:tcPr>
            <w:tcW w:w="547" w:type="pct"/>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547" w:type="pct"/>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547" w:type="pct"/>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547" w:type="pct"/>
            <w:gridSpan w:val="2"/>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547" w:type="pct"/>
            <w:gridSpan w:val="2"/>
            <w:tcBorders>
              <w:top w:val="nil"/>
              <w:left w:val="nil"/>
              <w:bottom w:val="nil"/>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DA4039">
        <w:trPr>
          <w:gridBefore w:val="1"/>
          <w:wBefore w:w="34" w:type="pct"/>
          <w:trHeight w:val="600"/>
        </w:trPr>
        <w:tc>
          <w:tcPr>
            <w:tcW w:w="70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530"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54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合  计</w:t>
            </w:r>
          </w:p>
        </w:tc>
        <w:tc>
          <w:tcPr>
            <w:tcW w:w="1641" w:type="pct"/>
            <w:gridSpan w:val="4"/>
            <w:tcBorders>
              <w:top w:val="single" w:sz="4" w:space="0" w:color="000000"/>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54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DA4039">
        <w:trPr>
          <w:gridBefore w:val="1"/>
          <w:wBefore w:w="34" w:type="pct"/>
          <w:trHeight w:val="600"/>
        </w:trPr>
        <w:tc>
          <w:tcPr>
            <w:tcW w:w="701"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1530" w:type="pct"/>
            <w:gridSpan w:val="3"/>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547"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547" w:type="pct"/>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547" w:type="pct"/>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547" w:type="pct"/>
            <w:gridSpan w:val="2"/>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547" w:type="pct"/>
            <w:gridSpan w:val="2"/>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r>
      <w:tr w:rsidR="00DA4039">
        <w:trPr>
          <w:gridBefore w:val="1"/>
          <w:wBefore w:w="34" w:type="pct"/>
          <w:trHeight w:val="390"/>
        </w:trPr>
        <w:tc>
          <w:tcPr>
            <w:tcW w:w="701" w:type="pct"/>
            <w:tcBorders>
              <w:top w:val="nil"/>
              <w:left w:val="single" w:sz="4" w:space="0" w:color="000000"/>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w:t>
            </w:r>
          </w:p>
        </w:tc>
        <w:tc>
          <w:tcPr>
            <w:tcW w:w="1530" w:type="pct"/>
            <w:gridSpan w:val="3"/>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w:t>
            </w:r>
          </w:p>
        </w:tc>
        <w:tc>
          <w:tcPr>
            <w:tcW w:w="547"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w:t>
            </w:r>
          </w:p>
        </w:tc>
        <w:tc>
          <w:tcPr>
            <w:tcW w:w="547"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2</w:t>
            </w:r>
          </w:p>
        </w:tc>
        <w:tc>
          <w:tcPr>
            <w:tcW w:w="547"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3</w:t>
            </w:r>
          </w:p>
        </w:tc>
        <w:tc>
          <w:tcPr>
            <w:tcW w:w="547" w:type="pct"/>
            <w:gridSpan w:val="2"/>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4</w:t>
            </w:r>
          </w:p>
        </w:tc>
        <w:tc>
          <w:tcPr>
            <w:tcW w:w="547" w:type="pct"/>
            <w:gridSpan w:val="2"/>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5</w:t>
            </w:r>
          </w:p>
        </w:tc>
      </w:tr>
      <w:tr w:rsidR="00DA4039">
        <w:trPr>
          <w:gridBefore w:val="1"/>
          <w:wBefore w:w="34" w:type="pct"/>
          <w:trHeight w:val="390"/>
        </w:trPr>
        <w:tc>
          <w:tcPr>
            <w:tcW w:w="701" w:type="pct"/>
            <w:tcBorders>
              <w:top w:val="single" w:sz="4" w:space="0" w:color="000000"/>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30" w:type="pct"/>
            <w:gridSpan w:val="3"/>
            <w:tcBorders>
              <w:top w:val="single" w:sz="4" w:space="0" w:color="000000"/>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547" w:type="pct"/>
            <w:tcBorders>
              <w:top w:val="single" w:sz="4" w:space="0" w:color="000000"/>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6031.97</w:t>
            </w:r>
          </w:p>
        </w:tc>
        <w:tc>
          <w:tcPr>
            <w:tcW w:w="547" w:type="pct"/>
            <w:tcBorders>
              <w:top w:val="single" w:sz="4" w:space="0" w:color="000000"/>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5951.83</w:t>
            </w:r>
          </w:p>
        </w:tc>
        <w:tc>
          <w:tcPr>
            <w:tcW w:w="547" w:type="pct"/>
            <w:tcBorders>
              <w:top w:val="single" w:sz="4" w:space="0" w:color="000000"/>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5819.41</w:t>
            </w:r>
          </w:p>
        </w:tc>
        <w:tc>
          <w:tcPr>
            <w:tcW w:w="547" w:type="pct"/>
            <w:gridSpan w:val="2"/>
            <w:tcBorders>
              <w:top w:val="single" w:sz="4" w:space="0" w:color="000000"/>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132.42</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80.15</w:t>
            </w:r>
          </w:p>
        </w:tc>
      </w:tr>
      <w:tr w:rsidR="00DA4039">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205</w:t>
            </w:r>
          </w:p>
        </w:tc>
        <w:tc>
          <w:tcPr>
            <w:tcW w:w="1530" w:type="pct"/>
            <w:gridSpan w:val="3"/>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4967.43</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4887.29</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4754.87</w:t>
            </w:r>
          </w:p>
        </w:tc>
        <w:tc>
          <w:tcPr>
            <w:tcW w:w="547" w:type="pct"/>
            <w:gridSpan w:val="2"/>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132.42</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80.15</w:t>
            </w:r>
          </w:p>
        </w:tc>
      </w:tr>
      <w:tr w:rsidR="00DA4039">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20502</w:t>
            </w:r>
          </w:p>
        </w:tc>
        <w:tc>
          <w:tcPr>
            <w:tcW w:w="1530" w:type="pct"/>
            <w:gridSpan w:val="3"/>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4967.43</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4887.29</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4754.87</w:t>
            </w:r>
          </w:p>
        </w:tc>
        <w:tc>
          <w:tcPr>
            <w:tcW w:w="547" w:type="pct"/>
            <w:gridSpan w:val="2"/>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132.42</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80.15</w:t>
            </w:r>
          </w:p>
        </w:tc>
      </w:tr>
      <w:tr w:rsidR="00DA4039">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2050204</w:t>
            </w:r>
          </w:p>
        </w:tc>
        <w:tc>
          <w:tcPr>
            <w:tcW w:w="1530" w:type="pct"/>
            <w:gridSpan w:val="3"/>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高中教育</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4967.43</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4887.29</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4754.87</w:t>
            </w:r>
          </w:p>
        </w:tc>
        <w:tc>
          <w:tcPr>
            <w:tcW w:w="547" w:type="pct"/>
            <w:gridSpan w:val="2"/>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132.42</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80.15</w:t>
            </w:r>
          </w:p>
        </w:tc>
      </w:tr>
      <w:tr w:rsidR="00DA4039">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208</w:t>
            </w:r>
          </w:p>
        </w:tc>
        <w:tc>
          <w:tcPr>
            <w:tcW w:w="1530" w:type="pct"/>
            <w:gridSpan w:val="3"/>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685.39</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685.39</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685.39</w:t>
            </w:r>
          </w:p>
        </w:tc>
        <w:tc>
          <w:tcPr>
            <w:tcW w:w="547" w:type="pct"/>
            <w:gridSpan w:val="2"/>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20805</w:t>
            </w:r>
          </w:p>
        </w:tc>
        <w:tc>
          <w:tcPr>
            <w:tcW w:w="1530" w:type="pct"/>
            <w:gridSpan w:val="3"/>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685.39</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685.39</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685.39</w:t>
            </w:r>
          </w:p>
        </w:tc>
        <w:tc>
          <w:tcPr>
            <w:tcW w:w="547" w:type="pct"/>
            <w:gridSpan w:val="2"/>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2080502</w:t>
            </w:r>
          </w:p>
        </w:tc>
        <w:tc>
          <w:tcPr>
            <w:tcW w:w="1530" w:type="pct"/>
            <w:gridSpan w:val="3"/>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217.74</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217.74</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217.74</w:t>
            </w:r>
          </w:p>
        </w:tc>
        <w:tc>
          <w:tcPr>
            <w:tcW w:w="547" w:type="pct"/>
            <w:gridSpan w:val="2"/>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2080505</w:t>
            </w:r>
          </w:p>
        </w:tc>
        <w:tc>
          <w:tcPr>
            <w:tcW w:w="1530" w:type="pct"/>
            <w:gridSpan w:val="3"/>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311.77</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311.77</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311.77</w:t>
            </w:r>
          </w:p>
        </w:tc>
        <w:tc>
          <w:tcPr>
            <w:tcW w:w="547" w:type="pct"/>
            <w:gridSpan w:val="2"/>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2080506</w:t>
            </w:r>
          </w:p>
        </w:tc>
        <w:tc>
          <w:tcPr>
            <w:tcW w:w="1530" w:type="pct"/>
            <w:gridSpan w:val="3"/>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155.88</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155.88</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155.88</w:t>
            </w:r>
          </w:p>
        </w:tc>
        <w:tc>
          <w:tcPr>
            <w:tcW w:w="547" w:type="pct"/>
            <w:gridSpan w:val="2"/>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210</w:t>
            </w:r>
          </w:p>
        </w:tc>
        <w:tc>
          <w:tcPr>
            <w:tcW w:w="1530" w:type="pct"/>
            <w:gridSpan w:val="3"/>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c>
          <w:tcPr>
            <w:tcW w:w="547" w:type="pct"/>
            <w:gridSpan w:val="2"/>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21011</w:t>
            </w:r>
          </w:p>
        </w:tc>
        <w:tc>
          <w:tcPr>
            <w:tcW w:w="1530" w:type="pct"/>
            <w:gridSpan w:val="3"/>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c>
          <w:tcPr>
            <w:tcW w:w="547" w:type="pct"/>
            <w:gridSpan w:val="2"/>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2101102</w:t>
            </w:r>
          </w:p>
        </w:tc>
        <w:tc>
          <w:tcPr>
            <w:tcW w:w="1530" w:type="pct"/>
            <w:gridSpan w:val="3"/>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c>
          <w:tcPr>
            <w:tcW w:w="547"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379.15</w:t>
            </w:r>
          </w:p>
        </w:tc>
        <w:tc>
          <w:tcPr>
            <w:tcW w:w="547" w:type="pct"/>
            <w:gridSpan w:val="2"/>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DA4039" w:rsidRDefault="00DA4039">
      <w:pPr>
        <w:pStyle w:val="Default"/>
        <w:rPr>
          <w:rFonts w:hint="default"/>
        </w:rPr>
      </w:pPr>
    </w:p>
    <w:p w:rsidR="00DA4039" w:rsidRDefault="00DA4039">
      <w:pPr>
        <w:pStyle w:val="Default"/>
        <w:rPr>
          <w:rFonts w:hint="default"/>
        </w:rPr>
      </w:pPr>
    </w:p>
    <w:tbl>
      <w:tblPr>
        <w:tblW w:w="5000" w:type="pct"/>
        <w:tblLook w:val="04A0"/>
      </w:tblPr>
      <w:tblGrid>
        <w:gridCol w:w="2678"/>
        <w:gridCol w:w="4575"/>
        <w:gridCol w:w="2308"/>
        <w:gridCol w:w="2308"/>
        <w:gridCol w:w="2305"/>
      </w:tblGrid>
      <w:tr w:rsidR="00DA4039">
        <w:trPr>
          <w:trHeight w:val="390"/>
        </w:trPr>
        <w:tc>
          <w:tcPr>
            <w:tcW w:w="945" w:type="pct"/>
            <w:tcBorders>
              <w:top w:val="nil"/>
              <w:left w:val="nil"/>
              <w:bottom w:val="nil"/>
              <w:right w:val="nil"/>
            </w:tcBorders>
            <w:shd w:val="clear" w:color="auto" w:fill="auto"/>
            <w:vAlign w:val="center"/>
          </w:tcPr>
          <w:p w:rsidR="00DA4039" w:rsidRDefault="00DA4039">
            <w:pPr>
              <w:widowControl/>
              <w:jc w:val="center"/>
              <w:rPr>
                <w:rFonts w:ascii="宋体" w:hAnsi="宋体" w:cs="Arial"/>
                <w:color w:val="000000"/>
                <w:kern w:val="0"/>
                <w:sz w:val="20"/>
              </w:rPr>
            </w:pPr>
          </w:p>
        </w:tc>
        <w:tc>
          <w:tcPr>
            <w:tcW w:w="1614" w:type="pct"/>
            <w:tcBorders>
              <w:top w:val="nil"/>
              <w:left w:val="nil"/>
              <w:bottom w:val="nil"/>
              <w:right w:val="nil"/>
            </w:tcBorders>
            <w:shd w:val="clear" w:color="auto" w:fill="auto"/>
            <w:vAlign w:val="center"/>
          </w:tcPr>
          <w:p w:rsidR="00DA4039" w:rsidRDefault="00DA4039">
            <w:pPr>
              <w:widowControl/>
              <w:jc w:val="center"/>
              <w:rPr>
                <w:rFonts w:ascii="宋体" w:hAnsi="宋体" w:cs="Arial"/>
                <w:color w:val="000000"/>
                <w:kern w:val="0"/>
                <w:sz w:val="20"/>
              </w:rPr>
            </w:pPr>
          </w:p>
        </w:tc>
        <w:tc>
          <w:tcPr>
            <w:tcW w:w="814" w:type="pct"/>
            <w:tcBorders>
              <w:top w:val="nil"/>
              <w:left w:val="nil"/>
              <w:bottom w:val="nil"/>
              <w:right w:val="nil"/>
            </w:tcBorders>
            <w:shd w:val="clear" w:color="auto" w:fill="auto"/>
            <w:noWrap/>
            <w:vAlign w:val="bottom"/>
          </w:tcPr>
          <w:p w:rsidR="00DA4039" w:rsidRDefault="00DA4039">
            <w:pPr>
              <w:widowControl/>
              <w:jc w:val="left"/>
              <w:rPr>
                <w:rFonts w:ascii="Calibri" w:hAnsi="Calibri" w:cs="Arial"/>
                <w:color w:val="000000"/>
                <w:kern w:val="0"/>
                <w:sz w:val="22"/>
                <w:szCs w:val="22"/>
              </w:rPr>
            </w:pPr>
          </w:p>
        </w:tc>
        <w:tc>
          <w:tcPr>
            <w:tcW w:w="814" w:type="pct"/>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814" w:type="pct"/>
            <w:tcBorders>
              <w:top w:val="nil"/>
              <w:left w:val="nil"/>
              <w:bottom w:val="nil"/>
              <w:right w:val="nil"/>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表06</w:t>
            </w:r>
          </w:p>
        </w:tc>
      </w:tr>
      <w:tr w:rsidR="00DA4039">
        <w:trPr>
          <w:trHeight w:val="570"/>
        </w:trPr>
        <w:tc>
          <w:tcPr>
            <w:tcW w:w="5000" w:type="pct"/>
            <w:gridSpan w:val="5"/>
            <w:tcBorders>
              <w:top w:val="nil"/>
              <w:left w:val="nil"/>
              <w:bottom w:val="nil"/>
              <w:right w:val="nil"/>
            </w:tcBorders>
            <w:shd w:val="clear" w:color="auto" w:fill="auto"/>
            <w:noWrap/>
            <w:vAlign w:val="center"/>
          </w:tcPr>
          <w:p w:rsidR="00DA4039" w:rsidRDefault="00B6238E">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2024年单位一般公共预算基本支出表</w:t>
            </w:r>
          </w:p>
        </w:tc>
      </w:tr>
      <w:tr w:rsidR="00DA4039">
        <w:trPr>
          <w:trHeight w:val="390"/>
        </w:trPr>
        <w:tc>
          <w:tcPr>
            <w:tcW w:w="2559" w:type="pct"/>
            <w:gridSpan w:val="2"/>
            <w:tcBorders>
              <w:top w:val="nil"/>
              <w:left w:val="nil"/>
              <w:bottom w:val="nil"/>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350002-浙江省德清县第一中学</w:t>
            </w:r>
          </w:p>
        </w:tc>
        <w:tc>
          <w:tcPr>
            <w:tcW w:w="814" w:type="pct"/>
            <w:tcBorders>
              <w:top w:val="nil"/>
              <w:left w:val="nil"/>
              <w:bottom w:val="nil"/>
              <w:right w:val="nil"/>
            </w:tcBorders>
            <w:shd w:val="clear" w:color="auto" w:fill="auto"/>
            <w:noWrap/>
            <w:vAlign w:val="bottom"/>
          </w:tcPr>
          <w:p w:rsidR="00DA4039" w:rsidRDefault="00DA4039">
            <w:pPr>
              <w:widowControl/>
              <w:jc w:val="left"/>
              <w:rPr>
                <w:rFonts w:ascii="Calibri" w:hAnsi="Calibri" w:cs="Arial"/>
                <w:color w:val="000000"/>
                <w:kern w:val="0"/>
                <w:sz w:val="22"/>
                <w:szCs w:val="22"/>
              </w:rPr>
            </w:pPr>
          </w:p>
        </w:tc>
        <w:tc>
          <w:tcPr>
            <w:tcW w:w="814" w:type="pct"/>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814" w:type="pct"/>
            <w:tcBorders>
              <w:top w:val="nil"/>
              <w:left w:val="nil"/>
              <w:bottom w:val="nil"/>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DA4039">
        <w:trPr>
          <w:trHeight w:val="600"/>
        </w:trPr>
        <w:tc>
          <w:tcPr>
            <w:tcW w:w="255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经济分类科目</w:t>
            </w:r>
          </w:p>
        </w:tc>
        <w:tc>
          <w:tcPr>
            <w:tcW w:w="2441" w:type="pct"/>
            <w:gridSpan w:val="3"/>
            <w:tcBorders>
              <w:top w:val="single" w:sz="4" w:space="0" w:color="000000"/>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本年一般公共预算基本支出</w:t>
            </w:r>
          </w:p>
        </w:tc>
      </w:tr>
      <w:tr w:rsidR="00DA4039">
        <w:trPr>
          <w:trHeight w:val="600"/>
        </w:trPr>
        <w:tc>
          <w:tcPr>
            <w:tcW w:w="945" w:type="pct"/>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614" w:type="pct"/>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合计</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公用经费</w:t>
            </w:r>
          </w:p>
        </w:tc>
      </w:tr>
      <w:tr w:rsidR="00DA4039">
        <w:trPr>
          <w:trHeight w:val="390"/>
        </w:trPr>
        <w:tc>
          <w:tcPr>
            <w:tcW w:w="945" w:type="pct"/>
            <w:tcBorders>
              <w:top w:val="nil"/>
              <w:left w:val="single" w:sz="4" w:space="0" w:color="000000"/>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w:t>
            </w:r>
          </w:p>
        </w:tc>
        <w:tc>
          <w:tcPr>
            <w:tcW w:w="1614"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2</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3</w:t>
            </w:r>
          </w:p>
        </w:tc>
      </w:tr>
      <w:tr w:rsidR="00DA4039">
        <w:trPr>
          <w:trHeight w:val="390"/>
        </w:trPr>
        <w:tc>
          <w:tcPr>
            <w:tcW w:w="945" w:type="pct"/>
            <w:tcBorders>
              <w:top w:val="single" w:sz="4" w:space="0" w:color="000000"/>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14" w:type="pct"/>
            <w:tcBorders>
              <w:top w:val="single" w:sz="4" w:space="0" w:color="000000"/>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5951.83</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5819.41</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132.42</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301</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工资福利支出</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5528.37</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5528.37</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30101</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基本工资</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1001.87</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1001.87</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30102</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津贴补贴</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1.67</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1.67</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30103</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奖金</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1867.44</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1867.44</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30106</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伙食补助费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143.27</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143.27</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30107</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绩效工资</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913.21</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913.21</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30108</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311.77</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311.77</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30109</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职业年金缴费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155.88</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155.88</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30110</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职工基本医疗保险缴费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163.68</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163.68</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30111</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公务员医疗补助缴费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215.47</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215.47</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30112</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其他社会保障缴费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21.43</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21.43</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30113</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住房公积金</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464.17</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464.17</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30199</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其他工资福利支出</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268.50</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268.50</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302</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商品和服务支出</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132.42</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132.42</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30211</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差旅费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22.50</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22.50</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30213</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维修(护)费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10.00</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10.00</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30216</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培训费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30.47</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30.47</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30228</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工会经费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35.80</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35.80</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30299</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其他商品和服务支出</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33.65</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33.65</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303</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对个人和家庭的补助</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291.04</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291.04</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30302</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退休费</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217.74</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217.74</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30305</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生活补助</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1.80</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1.80</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94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30399</w:t>
            </w:r>
          </w:p>
        </w:tc>
        <w:tc>
          <w:tcPr>
            <w:tcW w:w="161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其他对个人和家庭的补助</w:t>
            </w:r>
          </w:p>
        </w:tc>
        <w:tc>
          <w:tcPr>
            <w:tcW w:w="81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71.50</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71.50</w:t>
            </w:r>
          </w:p>
        </w:tc>
        <w:tc>
          <w:tcPr>
            <w:tcW w:w="814" w:type="pct"/>
            <w:tcBorders>
              <w:top w:val="nil"/>
              <w:left w:val="nil"/>
              <w:bottom w:val="single" w:sz="4" w:space="0" w:color="000000"/>
              <w:right w:val="single" w:sz="4" w:space="0" w:color="000000"/>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bl>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tbl>
      <w:tblPr>
        <w:tblW w:w="12220" w:type="dxa"/>
        <w:tblInd w:w="96" w:type="dxa"/>
        <w:tblLook w:val="04A0"/>
      </w:tblPr>
      <w:tblGrid>
        <w:gridCol w:w="3340"/>
        <w:gridCol w:w="1480"/>
        <w:gridCol w:w="1480"/>
        <w:gridCol w:w="1480"/>
        <w:gridCol w:w="1480"/>
        <w:gridCol w:w="1480"/>
        <w:gridCol w:w="1480"/>
      </w:tblGrid>
      <w:tr w:rsidR="00DA4039">
        <w:trPr>
          <w:trHeight w:val="690"/>
        </w:trPr>
        <w:tc>
          <w:tcPr>
            <w:tcW w:w="12220" w:type="dxa"/>
            <w:gridSpan w:val="7"/>
            <w:tcBorders>
              <w:top w:val="nil"/>
              <w:left w:val="nil"/>
              <w:bottom w:val="nil"/>
              <w:right w:val="nil"/>
            </w:tcBorders>
            <w:shd w:val="clear" w:color="auto" w:fill="auto"/>
            <w:noWrap/>
            <w:vAlign w:val="center"/>
          </w:tcPr>
          <w:p w:rsidR="00DA4039" w:rsidRDefault="00B6238E">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2024年单位一般公共预算“三公”经费支出表</w:t>
            </w:r>
          </w:p>
        </w:tc>
      </w:tr>
      <w:tr w:rsidR="00DA4039">
        <w:trPr>
          <w:trHeight w:val="390"/>
        </w:trPr>
        <w:tc>
          <w:tcPr>
            <w:tcW w:w="3340" w:type="dxa"/>
            <w:tcBorders>
              <w:top w:val="nil"/>
              <w:left w:val="nil"/>
              <w:bottom w:val="nil"/>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350002-浙江省德清县第一中学</w:t>
            </w:r>
          </w:p>
        </w:tc>
        <w:tc>
          <w:tcPr>
            <w:tcW w:w="1480" w:type="dxa"/>
            <w:tcBorders>
              <w:top w:val="nil"/>
              <w:left w:val="nil"/>
              <w:bottom w:val="nil"/>
              <w:right w:val="nil"/>
            </w:tcBorders>
            <w:shd w:val="clear" w:color="auto" w:fill="auto"/>
            <w:noWrap/>
            <w:vAlign w:val="center"/>
          </w:tcPr>
          <w:p w:rsidR="00DA4039" w:rsidRDefault="00DA4039">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DA4039" w:rsidRDefault="00DA4039">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DA4039" w:rsidRDefault="00DA4039">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DA4039" w:rsidRDefault="00DA4039">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bottom"/>
          </w:tcPr>
          <w:p w:rsidR="00DA4039" w:rsidRDefault="00DA4039">
            <w:pPr>
              <w:widowControl/>
              <w:jc w:val="left"/>
              <w:rPr>
                <w:rFonts w:ascii="宋体" w:hAnsi="宋体" w:cs="Arial"/>
                <w:color w:val="000000"/>
                <w:kern w:val="0"/>
                <w:sz w:val="20"/>
              </w:rPr>
            </w:pPr>
          </w:p>
        </w:tc>
        <w:tc>
          <w:tcPr>
            <w:tcW w:w="1480" w:type="dxa"/>
            <w:tcBorders>
              <w:top w:val="nil"/>
              <w:left w:val="nil"/>
              <w:bottom w:val="nil"/>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DA4039">
        <w:trPr>
          <w:trHeight w:val="600"/>
        </w:trPr>
        <w:tc>
          <w:tcPr>
            <w:tcW w:w="3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“三公”经费合计</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因公出国(境)费用</w:t>
            </w:r>
          </w:p>
        </w:tc>
        <w:tc>
          <w:tcPr>
            <w:tcW w:w="4440" w:type="dxa"/>
            <w:gridSpan w:val="3"/>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公务用车购置及运行费</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公务接待费</w:t>
            </w:r>
          </w:p>
        </w:tc>
      </w:tr>
      <w:tr w:rsidR="00DA4039">
        <w:trPr>
          <w:trHeight w:val="600"/>
        </w:trPr>
        <w:tc>
          <w:tcPr>
            <w:tcW w:w="3340" w:type="dxa"/>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1480" w:type="dxa"/>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480" w:type="dxa"/>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公务用车购置费</w:t>
            </w:r>
          </w:p>
        </w:tc>
        <w:tc>
          <w:tcPr>
            <w:tcW w:w="1480" w:type="dxa"/>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公务用车运行维护费</w:t>
            </w: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r>
      <w:tr w:rsidR="00DA4039">
        <w:trPr>
          <w:trHeight w:val="390"/>
        </w:trPr>
        <w:tc>
          <w:tcPr>
            <w:tcW w:w="3340" w:type="dxa"/>
            <w:tcBorders>
              <w:top w:val="nil"/>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w:t>
            </w:r>
          </w:p>
        </w:tc>
        <w:tc>
          <w:tcPr>
            <w:tcW w:w="1480" w:type="dxa"/>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w:t>
            </w:r>
          </w:p>
        </w:tc>
        <w:tc>
          <w:tcPr>
            <w:tcW w:w="1480" w:type="dxa"/>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2</w:t>
            </w:r>
          </w:p>
        </w:tc>
        <w:tc>
          <w:tcPr>
            <w:tcW w:w="1480" w:type="dxa"/>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3</w:t>
            </w:r>
          </w:p>
        </w:tc>
        <w:tc>
          <w:tcPr>
            <w:tcW w:w="1480" w:type="dxa"/>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4</w:t>
            </w:r>
          </w:p>
        </w:tc>
        <w:tc>
          <w:tcPr>
            <w:tcW w:w="1480" w:type="dxa"/>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5</w:t>
            </w:r>
          </w:p>
        </w:tc>
        <w:tc>
          <w:tcPr>
            <w:tcW w:w="1480" w:type="dxa"/>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6</w:t>
            </w:r>
          </w:p>
        </w:tc>
      </w:tr>
      <w:tr w:rsidR="00DA4039">
        <w:trPr>
          <w:trHeight w:val="390"/>
        </w:trPr>
        <w:tc>
          <w:tcPr>
            <w:tcW w:w="3340" w:type="dxa"/>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480" w:type="dxa"/>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4820" w:type="dxa"/>
            <w:gridSpan w:val="2"/>
            <w:tcBorders>
              <w:top w:val="nil"/>
              <w:left w:val="nil"/>
              <w:bottom w:val="nil"/>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注：不含教学科研人员学术交流因公出国（境）费用</w:t>
            </w:r>
          </w:p>
        </w:tc>
        <w:tc>
          <w:tcPr>
            <w:tcW w:w="1480" w:type="dxa"/>
            <w:tcBorders>
              <w:top w:val="nil"/>
              <w:left w:val="nil"/>
              <w:bottom w:val="nil"/>
              <w:right w:val="nil"/>
            </w:tcBorders>
            <w:shd w:val="clear" w:color="auto" w:fill="auto"/>
            <w:noWrap/>
            <w:vAlign w:val="center"/>
          </w:tcPr>
          <w:p w:rsidR="00DA4039" w:rsidRDefault="00DA4039">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rsidR="00DA4039" w:rsidRDefault="00DA4039">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rsidR="00DA4039" w:rsidRDefault="00DA4039">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rsidR="00DA4039" w:rsidRDefault="00DA4039">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bottom"/>
          </w:tcPr>
          <w:p w:rsidR="00DA4039" w:rsidRDefault="00DA4039">
            <w:pPr>
              <w:widowControl/>
              <w:jc w:val="left"/>
              <w:rPr>
                <w:rFonts w:ascii="宋体" w:hAnsi="宋体" w:cs="Arial"/>
                <w:color w:val="000000"/>
                <w:kern w:val="0"/>
                <w:sz w:val="18"/>
                <w:szCs w:val="18"/>
              </w:rPr>
            </w:pPr>
          </w:p>
        </w:tc>
      </w:tr>
    </w:tbl>
    <w:p w:rsidR="00DA4039" w:rsidRDefault="00DA4039">
      <w:pPr>
        <w:spacing w:line="640" w:lineRule="exact"/>
        <w:rPr>
          <w:rFonts w:ascii="仿宋_GB2312" w:eastAsia="仿宋_GB2312" w:hAnsi="仿宋_GB2312"/>
          <w:sz w:val="24"/>
        </w:rPr>
      </w:pPr>
      <w:r>
        <w:rPr>
          <w:rFonts w:ascii="仿宋_GB2312" w:eastAsia="仿宋_GB2312" w:hAnsi="仿宋_GB2312" w:cs="仿宋_GB2312"/>
          <w:bCs/>
          <w:sz w:val="24"/>
        </w:rPr>
        <w:fldChar w:fldCharType="begin"/>
      </w:r>
      <w:r w:rsidR="00B6238E">
        <w:rPr>
          <w:rFonts w:ascii="仿宋_GB2312" w:eastAsia="仿宋_GB2312" w:hAnsi="仿宋_GB2312" w:cs="仿宋_GB2312"/>
          <w:bCs/>
          <w:sz w:val="24"/>
        </w:rPr>
        <w:instrText xml:space="preserve"> </w:instrText>
      </w:r>
      <w:r w:rsidR="00B6238E">
        <w:rPr>
          <w:rFonts w:ascii="仿宋_GB2312" w:eastAsia="仿宋_GB2312" w:hAnsi="仿宋_GB2312" w:cs="仿宋_GB2312" w:hint="eastAsia"/>
          <w:bCs/>
          <w:sz w:val="24"/>
        </w:rPr>
        <w:instrText xml:space="preserve">LINK </w:instrText>
      </w:r>
      <w:r w:rsidR="00B6238E">
        <w:rPr>
          <w:rFonts w:ascii="仿宋_GB2312" w:eastAsia="仿宋_GB2312" w:hAnsi="仿宋_GB2312" w:cs="仿宋_GB2312"/>
          <w:bCs/>
          <w:sz w:val="24"/>
        </w:rPr>
        <w:instrText xml:space="preserve">Word.Document.8 D:\\Users\\User\\Desktop\\2019年部门预算公开模板.doc OLE_LINK1 </w:instrText>
      </w:r>
      <w:r w:rsidR="00B6238E">
        <w:rPr>
          <w:rFonts w:ascii="仿宋_GB2312" w:eastAsia="仿宋_GB2312" w:hAnsi="仿宋_GB2312" w:cs="仿宋_GB2312" w:hint="eastAsia"/>
          <w:bCs/>
          <w:sz w:val="24"/>
        </w:rPr>
        <w:instrText>\a \r \* MERGEFORMAT</w:instrText>
      </w:r>
      <w:r w:rsidR="00B6238E">
        <w:rPr>
          <w:rFonts w:ascii="仿宋_GB2312" w:eastAsia="仿宋_GB2312" w:hAnsi="仿宋_GB2312" w:cs="仿宋_GB2312"/>
          <w:bCs/>
          <w:sz w:val="24"/>
        </w:rPr>
        <w:instrText xml:space="preserve"> </w:instrText>
      </w:r>
      <w:r>
        <w:rPr>
          <w:rFonts w:ascii="仿宋_GB2312" w:eastAsia="仿宋_GB2312" w:hAnsi="仿宋_GB2312" w:cs="仿宋_GB2312"/>
          <w:bCs/>
          <w:sz w:val="24"/>
        </w:rPr>
        <w:fldChar w:fldCharType="separate"/>
      </w:r>
      <w:r w:rsidR="00B6238E">
        <w:rPr>
          <w:rFonts w:ascii="仿宋_GB2312" w:eastAsia="仿宋_GB2312" w:hAnsi="仿宋_GB2312" w:cs="仿宋_GB2312" w:hint="eastAsia"/>
          <w:bCs/>
          <w:sz w:val="24"/>
        </w:rPr>
        <w:t>浙江省德清县第一中学2024年</w:t>
      </w:r>
      <w:r>
        <w:rPr>
          <w:rFonts w:ascii="仿宋_GB2312" w:eastAsia="仿宋_GB2312" w:hAnsi="仿宋_GB2312" w:cs="仿宋_GB2312"/>
          <w:bCs/>
          <w:sz w:val="24"/>
        </w:rPr>
        <w:fldChar w:fldCharType="end"/>
      </w:r>
      <w:r w:rsidR="00B6238E">
        <w:rPr>
          <w:rFonts w:ascii="仿宋_GB2312" w:eastAsia="仿宋_GB2312" w:hAnsi="仿宋_GB2312" w:cs="仿宋_GB2312" w:hint="eastAsia"/>
          <w:color w:val="000000"/>
          <w:sz w:val="24"/>
          <w:szCs w:val="32"/>
        </w:rPr>
        <w:t>没有一般公共预算拨款安排的“三公”经费支出，故本表无数据</w:t>
      </w:r>
      <w:r w:rsidR="00B6238E">
        <w:rPr>
          <w:rFonts w:ascii="仿宋_GB2312" w:eastAsia="仿宋_GB2312" w:hAnsi="仿宋_GB2312" w:cs="仿宋_GB2312" w:hint="eastAsia"/>
          <w:sz w:val="24"/>
          <w:szCs w:val="32"/>
        </w:rPr>
        <w:t>。</w:t>
      </w: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tbl>
      <w:tblPr>
        <w:tblW w:w="14940" w:type="dxa"/>
        <w:tblInd w:w="96" w:type="dxa"/>
        <w:tblLook w:val="04A0"/>
      </w:tblPr>
      <w:tblGrid>
        <w:gridCol w:w="2000"/>
        <w:gridCol w:w="4480"/>
        <w:gridCol w:w="2820"/>
        <w:gridCol w:w="2820"/>
        <w:gridCol w:w="2820"/>
      </w:tblGrid>
      <w:tr w:rsidR="00DA4039">
        <w:trPr>
          <w:trHeight w:val="615"/>
        </w:trPr>
        <w:tc>
          <w:tcPr>
            <w:tcW w:w="14940" w:type="dxa"/>
            <w:gridSpan w:val="5"/>
            <w:tcBorders>
              <w:top w:val="nil"/>
              <w:left w:val="nil"/>
              <w:bottom w:val="nil"/>
              <w:right w:val="nil"/>
            </w:tcBorders>
            <w:shd w:val="clear" w:color="auto" w:fill="auto"/>
            <w:noWrap/>
            <w:vAlign w:val="center"/>
          </w:tcPr>
          <w:p w:rsidR="00DA4039" w:rsidRDefault="00B6238E">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2024年单位政府性基金预算支出表</w:t>
            </w:r>
          </w:p>
        </w:tc>
      </w:tr>
      <w:tr w:rsidR="00DA4039">
        <w:trPr>
          <w:trHeight w:val="390"/>
        </w:trPr>
        <w:tc>
          <w:tcPr>
            <w:tcW w:w="6480" w:type="dxa"/>
            <w:gridSpan w:val="2"/>
            <w:tcBorders>
              <w:top w:val="nil"/>
              <w:left w:val="nil"/>
              <w:bottom w:val="nil"/>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350002-浙江省德清县第一中学</w:t>
            </w:r>
          </w:p>
        </w:tc>
        <w:tc>
          <w:tcPr>
            <w:tcW w:w="2820" w:type="dxa"/>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vAlign w:val="center"/>
          </w:tcPr>
          <w:p w:rsidR="00DA4039" w:rsidRDefault="00DA4039">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DA4039">
        <w:trPr>
          <w:trHeight w:val="450"/>
        </w:trPr>
        <w:tc>
          <w:tcPr>
            <w:tcW w:w="2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4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8460" w:type="dxa"/>
            <w:gridSpan w:val="3"/>
            <w:tcBorders>
              <w:top w:val="single" w:sz="4" w:space="0" w:color="000000"/>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本年政府性基金预算支出</w:t>
            </w:r>
          </w:p>
        </w:tc>
      </w:tr>
      <w:tr w:rsidR="00DA4039">
        <w:trPr>
          <w:trHeight w:val="600"/>
        </w:trPr>
        <w:tc>
          <w:tcPr>
            <w:tcW w:w="2000" w:type="dxa"/>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4480" w:type="dxa"/>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2820" w:type="dxa"/>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合  计</w:t>
            </w:r>
          </w:p>
        </w:tc>
        <w:tc>
          <w:tcPr>
            <w:tcW w:w="2820" w:type="dxa"/>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2820" w:type="dxa"/>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DA4039">
        <w:trPr>
          <w:trHeight w:val="390"/>
        </w:trPr>
        <w:tc>
          <w:tcPr>
            <w:tcW w:w="2000" w:type="dxa"/>
            <w:tcBorders>
              <w:top w:val="nil"/>
              <w:left w:val="single" w:sz="4" w:space="0" w:color="000000"/>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w:t>
            </w:r>
          </w:p>
        </w:tc>
        <w:tc>
          <w:tcPr>
            <w:tcW w:w="4480" w:type="dxa"/>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w:t>
            </w:r>
          </w:p>
        </w:tc>
        <w:tc>
          <w:tcPr>
            <w:tcW w:w="2820" w:type="dxa"/>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w:t>
            </w:r>
          </w:p>
        </w:tc>
        <w:tc>
          <w:tcPr>
            <w:tcW w:w="2820" w:type="dxa"/>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2</w:t>
            </w:r>
          </w:p>
        </w:tc>
        <w:tc>
          <w:tcPr>
            <w:tcW w:w="2820" w:type="dxa"/>
            <w:tcBorders>
              <w:top w:val="nil"/>
              <w:left w:val="nil"/>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3</w:t>
            </w:r>
          </w:p>
        </w:tc>
      </w:tr>
      <w:tr w:rsidR="00DA4039">
        <w:trPr>
          <w:trHeight w:val="390"/>
        </w:trPr>
        <w:tc>
          <w:tcPr>
            <w:tcW w:w="2000" w:type="dxa"/>
            <w:tcBorders>
              <w:top w:val="single" w:sz="4" w:space="0" w:color="000000"/>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480" w:type="dxa"/>
            <w:tcBorders>
              <w:top w:val="single" w:sz="4" w:space="0" w:color="000000"/>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2820" w:type="dxa"/>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820" w:type="dxa"/>
            <w:tcBorders>
              <w:top w:val="nil"/>
              <w:left w:val="single" w:sz="4" w:space="0" w:color="000000"/>
              <w:bottom w:val="single" w:sz="4" w:space="0" w:color="000000"/>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820" w:type="dxa"/>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DA4039" w:rsidRDefault="00DA4039">
      <w:pPr>
        <w:spacing w:line="640" w:lineRule="exact"/>
        <w:rPr>
          <w:rFonts w:ascii="仿宋_GB2312" w:eastAsia="仿宋_GB2312" w:hAnsi="仿宋_GB2312"/>
          <w:sz w:val="24"/>
        </w:rPr>
      </w:pPr>
      <w:r>
        <w:rPr>
          <w:rFonts w:ascii="仿宋_GB2312" w:eastAsia="仿宋_GB2312" w:hAnsi="仿宋_GB2312" w:cs="仿宋_GB2312"/>
          <w:bCs/>
          <w:sz w:val="24"/>
        </w:rPr>
        <w:fldChar w:fldCharType="begin"/>
      </w:r>
      <w:r w:rsidR="00B6238E">
        <w:rPr>
          <w:rFonts w:ascii="仿宋_GB2312" w:eastAsia="仿宋_GB2312" w:hAnsi="仿宋_GB2312" w:cs="仿宋_GB2312"/>
          <w:bCs/>
          <w:sz w:val="24"/>
        </w:rPr>
        <w:instrText xml:space="preserve"> </w:instrText>
      </w:r>
      <w:r w:rsidR="00B6238E">
        <w:rPr>
          <w:rFonts w:ascii="仿宋_GB2312" w:eastAsia="仿宋_GB2312" w:hAnsi="仿宋_GB2312" w:cs="仿宋_GB2312" w:hint="eastAsia"/>
          <w:bCs/>
          <w:sz w:val="24"/>
        </w:rPr>
        <w:instrText xml:space="preserve">LINK </w:instrText>
      </w:r>
      <w:r w:rsidR="00B6238E">
        <w:rPr>
          <w:rFonts w:ascii="仿宋_GB2312" w:eastAsia="仿宋_GB2312" w:hAnsi="仿宋_GB2312" w:cs="仿宋_GB2312"/>
          <w:bCs/>
          <w:sz w:val="24"/>
        </w:rPr>
        <w:instrText xml:space="preserve">Word.Document.8 D:\\Users\\User\\Desktop\\2019年部门预算公开模板.doc OLE_LINK1 </w:instrText>
      </w:r>
      <w:r w:rsidR="00B6238E">
        <w:rPr>
          <w:rFonts w:ascii="仿宋_GB2312" w:eastAsia="仿宋_GB2312" w:hAnsi="仿宋_GB2312" w:cs="仿宋_GB2312" w:hint="eastAsia"/>
          <w:bCs/>
          <w:sz w:val="24"/>
        </w:rPr>
        <w:instrText>\a \r \* MERGEFORMAT</w:instrText>
      </w:r>
      <w:r w:rsidR="00B6238E">
        <w:rPr>
          <w:rFonts w:ascii="仿宋_GB2312" w:eastAsia="仿宋_GB2312" w:hAnsi="仿宋_GB2312" w:cs="仿宋_GB2312"/>
          <w:bCs/>
          <w:sz w:val="24"/>
        </w:rPr>
        <w:instrText xml:space="preserve"> </w:instrText>
      </w:r>
      <w:r>
        <w:rPr>
          <w:rFonts w:ascii="仿宋_GB2312" w:eastAsia="仿宋_GB2312" w:hAnsi="仿宋_GB2312" w:cs="仿宋_GB2312"/>
          <w:bCs/>
          <w:sz w:val="24"/>
        </w:rPr>
        <w:fldChar w:fldCharType="separate"/>
      </w:r>
      <w:bookmarkStart w:id="1" w:name="_1611487636"/>
      <w:bookmarkEnd w:id="1"/>
      <w:r w:rsidR="00B6238E">
        <w:rPr>
          <w:rFonts w:ascii="仿宋_GB2312" w:eastAsia="仿宋_GB2312" w:hAnsi="仿宋_GB2312" w:cs="仿宋_GB2312" w:hint="eastAsia"/>
          <w:bCs/>
          <w:sz w:val="24"/>
        </w:rPr>
        <w:t>浙江省德清县第一中学2024年</w:t>
      </w:r>
      <w:r>
        <w:rPr>
          <w:rFonts w:ascii="仿宋_GB2312" w:eastAsia="仿宋_GB2312" w:hAnsi="仿宋_GB2312" w:cs="仿宋_GB2312"/>
          <w:bCs/>
          <w:sz w:val="24"/>
        </w:rPr>
        <w:fldChar w:fldCharType="end"/>
      </w:r>
      <w:r w:rsidR="00B6238E">
        <w:rPr>
          <w:rFonts w:ascii="仿宋_GB2312" w:eastAsia="仿宋_GB2312" w:hAnsi="仿宋_GB2312" w:cs="仿宋_GB2312" w:hint="eastAsia"/>
          <w:color w:val="000000"/>
          <w:sz w:val="24"/>
          <w:szCs w:val="32"/>
        </w:rPr>
        <w:t>没有政府性基金预算拨款安排的支出，故本表无数据</w:t>
      </w:r>
      <w:r w:rsidR="00B6238E">
        <w:rPr>
          <w:rFonts w:ascii="仿宋_GB2312" w:eastAsia="仿宋_GB2312" w:hAnsi="仿宋_GB2312" w:cs="仿宋_GB2312" w:hint="eastAsia"/>
          <w:sz w:val="24"/>
          <w:szCs w:val="32"/>
        </w:rPr>
        <w:t>。</w:t>
      </w: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tbl>
      <w:tblPr>
        <w:tblW w:w="5000" w:type="pct"/>
        <w:tblLook w:val="04A0"/>
      </w:tblPr>
      <w:tblGrid>
        <w:gridCol w:w="8445"/>
        <w:gridCol w:w="2554"/>
        <w:gridCol w:w="3175"/>
      </w:tblGrid>
      <w:tr w:rsidR="00DA4039">
        <w:trPr>
          <w:trHeight w:val="570"/>
        </w:trPr>
        <w:tc>
          <w:tcPr>
            <w:tcW w:w="5000" w:type="pct"/>
            <w:gridSpan w:val="3"/>
            <w:tcBorders>
              <w:top w:val="nil"/>
              <w:left w:val="nil"/>
              <w:bottom w:val="nil"/>
              <w:right w:val="nil"/>
            </w:tcBorders>
            <w:shd w:val="clear" w:color="auto" w:fill="auto"/>
            <w:noWrap/>
            <w:vAlign w:val="center"/>
          </w:tcPr>
          <w:p w:rsidR="00DA4039" w:rsidRDefault="00B6238E">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2024年单位国有资本经营预算支出表</w:t>
            </w:r>
          </w:p>
        </w:tc>
      </w:tr>
      <w:tr w:rsidR="00DA4039">
        <w:trPr>
          <w:trHeight w:val="390"/>
        </w:trPr>
        <w:tc>
          <w:tcPr>
            <w:tcW w:w="2979" w:type="pct"/>
            <w:tcBorders>
              <w:top w:val="nil"/>
              <w:left w:val="nil"/>
              <w:bottom w:val="nil"/>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350002-浙江省德清县第一中学</w:t>
            </w:r>
          </w:p>
        </w:tc>
        <w:tc>
          <w:tcPr>
            <w:tcW w:w="901" w:type="pct"/>
            <w:tcBorders>
              <w:top w:val="nil"/>
              <w:left w:val="nil"/>
              <w:bottom w:val="single" w:sz="4" w:space="0" w:color="000000"/>
              <w:right w:val="nil"/>
            </w:tcBorders>
            <w:shd w:val="clear" w:color="auto" w:fill="auto"/>
            <w:noWrap/>
            <w:vAlign w:val="bottom"/>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120" w:type="pct"/>
            <w:tcBorders>
              <w:top w:val="nil"/>
              <w:left w:val="nil"/>
              <w:bottom w:val="nil"/>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DA4039">
        <w:trPr>
          <w:trHeight w:val="312"/>
        </w:trPr>
        <w:tc>
          <w:tcPr>
            <w:tcW w:w="29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901" w:type="pct"/>
            <w:vMerge w:val="restar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12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DA4039">
        <w:trPr>
          <w:trHeight w:val="312"/>
        </w:trPr>
        <w:tc>
          <w:tcPr>
            <w:tcW w:w="2979"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901" w:type="pct"/>
            <w:vMerge/>
            <w:tcBorders>
              <w:top w:val="nil"/>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1120"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r>
      <w:tr w:rsidR="00DA4039">
        <w:trPr>
          <w:trHeight w:val="390"/>
        </w:trPr>
        <w:tc>
          <w:tcPr>
            <w:tcW w:w="2979"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w:t>
            </w:r>
          </w:p>
        </w:tc>
        <w:tc>
          <w:tcPr>
            <w:tcW w:w="901"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w:t>
            </w:r>
          </w:p>
        </w:tc>
        <w:tc>
          <w:tcPr>
            <w:tcW w:w="1120"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w:t>
            </w:r>
          </w:p>
        </w:tc>
      </w:tr>
      <w:tr w:rsidR="00DA4039">
        <w:trPr>
          <w:trHeight w:val="390"/>
        </w:trPr>
        <w:tc>
          <w:tcPr>
            <w:tcW w:w="2979"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01"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120"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DA4039" w:rsidRDefault="00DA4039">
      <w:pPr>
        <w:spacing w:line="640" w:lineRule="exact"/>
        <w:rPr>
          <w:rFonts w:ascii="仿宋_GB2312" w:eastAsia="仿宋_GB2312" w:hAnsi="仿宋_GB2312"/>
          <w:sz w:val="24"/>
        </w:rPr>
      </w:pPr>
      <w:r>
        <w:rPr>
          <w:rFonts w:ascii="仿宋_GB2312" w:eastAsia="仿宋_GB2312" w:hAnsi="仿宋_GB2312" w:cs="仿宋_GB2312"/>
          <w:bCs/>
          <w:sz w:val="24"/>
        </w:rPr>
        <w:fldChar w:fldCharType="begin"/>
      </w:r>
      <w:r w:rsidR="00B6238E">
        <w:rPr>
          <w:rFonts w:ascii="仿宋_GB2312" w:eastAsia="仿宋_GB2312" w:hAnsi="仿宋_GB2312" w:cs="仿宋_GB2312"/>
          <w:bCs/>
          <w:sz w:val="24"/>
        </w:rPr>
        <w:instrText xml:space="preserve"> </w:instrText>
      </w:r>
      <w:r w:rsidR="00B6238E">
        <w:rPr>
          <w:rFonts w:ascii="仿宋_GB2312" w:eastAsia="仿宋_GB2312" w:hAnsi="仿宋_GB2312" w:cs="仿宋_GB2312" w:hint="eastAsia"/>
          <w:bCs/>
          <w:sz w:val="24"/>
        </w:rPr>
        <w:instrText xml:space="preserve">LINK </w:instrText>
      </w:r>
      <w:r w:rsidR="00B6238E">
        <w:rPr>
          <w:rFonts w:ascii="仿宋_GB2312" w:eastAsia="仿宋_GB2312" w:hAnsi="仿宋_GB2312" w:cs="仿宋_GB2312"/>
          <w:bCs/>
          <w:sz w:val="24"/>
        </w:rPr>
        <w:instrText xml:space="preserve">Word.Document.8 D:\\Users\\User\\Desktop\\2019年部门预算公开模板.doc OLE_LINK1 </w:instrText>
      </w:r>
      <w:r w:rsidR="00B6238E">
        <w:rPr>
          <w:rFonts w:ascii="仿宋_GB2312" w:eastAsia="仿宋_GB2312" w:hAnsi="仿宋_GB2312" w:cs="仿宋_GB2312" w:hint="eastAsia"/>
          <w:bCs/>
          <w:sz w:val="24"/>
        </w:rPr>
        <w:instrText>\a \r \* MERGEFORMAT</w:instrText>
      </w:r>
      <w:r w:rsidR="00B6238E">
        <w:rPr>
          <w:rFonts w:ascii="仿宋_GB2312" w:eastAsia="仿宋_GB2312" w:hAnsi="仿宋_GB2312" w:cs="仿宋_GB2312"/>
          <w:bCs/>
          <w:sz w:val="24"/>
        </w:rPr>
        <w:instrText xml:space="preserve"> </w:instrText>
      </w:r>
      <w:r>
        <w:rPr>
          <w:rFonts w:ascii="仿宋_GB2312" w:eastAsia="仿宋_GB2312" w:hAnsi="仿宋_GB2312" w:cs="仿宋_GB2312"/>
          <w:bCs/>
          <w:sz w:val="24"/>
        </w:rPr>
        <w:fldChar w:fldCharType="separate"/>
      </w:r>
      <w:r w:rsidR="00B6238E">
        <w:rPr>
          <w:rFonts w:ascii="仿宋_GB2312" w:eastAsia="仿宋_GB2312" w:hAnsi="仿宋_GB2312" w:cs="仿宋_GB2312" w:hint="eastAsia"/>
          <w:bCs/>
          <w:sz w:val="24"/>
        </w:rPr>
        <w:t>浙江省德清县第一中学2024年</w:t>
      </w:r>
      <w:r>
        <w:rPr>
          <w:rFonts w:ascii="仿宋_GB2312" w:eastAsia="仿宋_GB2312" w:hAnsi="仿宋_GB2312" w:cs="仿宋_GB2312"/>
          <w:bCs/>
          <w:sz w:val="24"/>
        </w:rPr>
        <w:fldChar w:fldCharType="end"/>
      </w:r>
      <w:r w:rsidR="00B6238E">
        <w:rPr>
          <w:rFonts w:ascii="仿宋_GB2312" w:eastAsia="仿宋_GB2312" w:hAnsi="仿宋_GB2312" w:cs="仿宋_GB2312" w:hint="eastAsia"/>
          <w:color w:val="000000"/>
          <w:sz w:val="24"/>
          <w:szCs w:val="32"/>
        </w:rPr>
        <w:t>没有单位国有资本经营预算支出，故本表无数据</w:t>
      </w:r>
      <w:r w:rsidR="00B6238E">
        <w:rPr>
          <w:rFonts w:ascii="仿宋_GB2312" w:eastAsia="仿宋_GB2312" w:hAnsi="仿宋_GB2312" w:cs="仿宋_GB2312" w:hint="eastAsia"/>
          <w:sz w:val="24"/>
          <w:szCs w:val="32"/>
        </w:rPr>
        <w:t>。</w:t>
      </w: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tbl>
      <w:tblPr>
        <w:tblW w:w="5000" w:type="pct"/>
        <w:tblLook w:val="04A0"/>
      </w:tblPr>
      <w:tblGrid>
        <w:gridCol w:w="3380"/>
        <w:gridCol w:w="1176"/>
        <w:gridCol w:w="947"/>
        <w:gridCol w:w="1641"/>
        <w:gridCol w:w="1409"/>
        <w:gridCol w:w="2106"/>
        <w:gridCol w:w="2106"/>
        <w:gridCol w:w="1409"/>
      </w:tblGrid>
      <w:tr w:rsidR="00DA4039">
        <w:trPr>
          <w:trHeight w:val="600"/>
        </w:trPr>
        <w:tc>
          <w:tcPr>
            <w:tcW w:w="5000" w:type="pct"/>
            <w:gridSpan w:val="8"/>
            <w:tcBorders>
              <w:top w:val="nil"/>
              <w:left w:val="nil"/>
              <w:bottom w:val="nil"/>
              <w:right w:val="nil"/>
            </w:tcBorders>
            <w:shd w:val="clear" w:color="auto" w:fill="auto"/>
            <w:noWrap/>
            <w:vAlign w:val="center"/>
          </w:tcPr>
          <w:p w:rsidR="00DA4039" w:rsidRDefault="00B6238E">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2024年单位项目支出预算表</w:t>
            </w:r>
          </w:p>
        </w:tc>
      </w:tr>
      <w:tr w:rsidR="00DA4039">
        <w:trPr>
          <w:trHeight w:val="390"/>
        </w:trPr>
        <w:tc>
          <w:tcPr>
            <w:tcW w:w="1192" w:type="pct"/>
            <w:tcBorders>
              <w:top w:val="nil"/>
              <w:left w:val="nil"/>
              <w:bottom w:val="nil"/>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350002-浙江省德清县第一中学</w:t>
            </w:r>
          </w:p>
        </w:tc>
        <w:tc>
          <w:tcPr>
            <w:tcW w:w="415" w:type="pct"/>
            <w:tcBorders>
              <w:top w:val="nil"/>
              <w:left w:val="nil"/>
              <w:bottom w:val="nil"/>
              <w:right w:val="nil"/>
            </w:tcBorders>
            <w:shd w:val="clear" w:color="auto" w:fill="auto"/>
            <w:noWrap/>
            <w:vAlign w:val="bottom"/>
          </w:tcPr>
          <w:p w:rsidR="00DA4039" w:rsidRDefault="00DA4039">
            <w:pPr>
              <w:widowControl/>
              <w:jc w:val="left"/>
              <w:rPr>
                <w:rFonts w:ascii="宋体" w:hAnsi="宋体" w:cs="Arial"/>
                <w:color w:val="000000"/>
                <w:kern w:val="0"/>
                <w:sz w:val="22"/>
                <w:szCs w:val="22"/>
              </w:rPr>
            </w:pPr>
          </w:p>
        </w:tc>
        <w:tc>
          <w:tcPr>
            <w:tcW w:w="334" w:type="pct"/>
            <w:tcBorders>
              <w:top w:val="nil"/>
              <w:left w:val="nil"/>
              <w:bottom w:val="nil"/>
              <w:right w:val="nil"/>
            </w:tcBorders>
            <w:shd w:val="clear" w:color="auto" w:fill="auto"/>
            <w:noWrap/>
            <w:vAlign w:val="bottom"/>
          </w:tcPr>
          <w:p w:rsidR="00DA4039" w:rsidRDefault="00DA4039">
            <w:pPr>
              <w:widowControl/>
              <w:jc w:val="left"/>
              <w:rPr>
                <w:rFonts w:ascii="宋体" w:hAnsi="宋体" w:cs="Arial"/>
                <w:color w:val="000000"/>
                <w:kern w:val="0"/>
                <w:sz w:val="22"/>
                <w:szCs w:val="22"/>
              </w:rPr>
            </w:pPr>
          </w:p>
        </w:tc>
        <w:tc>
          <w:tcPr>
            <w:tcW w:w="579" w:type="pct"/>
            <w:tcBorders>
              <w:top w:val="nil"/>
              <w:left w:val="nil"/>
              <w:bottom w:val="nil"/>
              <w:right w:val="nil"/>
            </w:tcBorders>
            <w:shd w:val="clear" w:color="auto" w:fill="auto"/>
            <w:noWrap/>
            <w:vAlign w:val="bottom"/>
          </w:tcPr>
          <w:p w:rsidR="00DA4039" w:rsidRDefault="00DA4039">
            <w:pPr>
              <w:widowControl/>
              <w:jc w:val="left"/>
              <w:rPr>
                <w:rFonts w:ascii="宋体" w:hAnsi="宋体" w:cs="Arial"/>
                <w:color w:val="000000"/>
                <w:kern w:val="0"/>
                <w:sz w:val="22"/>
                <w:szCs w:val="22"/>
              </w:rPr>
            </w:pPr>
          </w:p>
        </w:tc>
        <w:tc>
          <w:tcPr>
            <w:tcW w:w="497" w:type="pct"/>
            <w:tcBorders>
              <w:top w:val="nil"/>
              <w:left w:val="nil"/>
              <w:bottom w:val="nil"/>
              <w:right w:val="nil"/>
            </w:tcBorders>
            <w:shd w:val="clear" w:color="auto" w:fill="auto"/>
            <w:noWrap/>
            <w:vAlign w:val="bottom"/>
          </w:tcPr>
          <w:p w:rsidR="00DA4039" w:rsidRDefault="00DA4039">
            <w:pPr>
              <w:widowControl/>
              <w:jc w:val="left"/>
              <w:rPr>
                <w:rFonts w:ascii="宋体" w:hAnsi="宋体" w:cs="Arial"/>
                <w:color w:val="000000"/>
                <w:kern w:val="0"/>
                <w:sz w:val="22"/>
                <w:szCs w:val="22"/>
              </w:rPr>
            </w:pPr>
          </w:p>
        </w:tc>
        <w:tc>
          <w:tcPr>
            <w:tcW w:w="743" w:type="pct"/>
            <w:tcBorders>
              <w:top w:val="nil"/>
              <w:left w:val="nil"/>
              <w:bottom w:val="nil"/>
              <w:right w:val="nil"/>
            </w:tcBorders>
            <w:shd w:val="clear" w:color="auto" w:fill="auto"/>
            <w:noWrap/>
            <w:vAlign w:val="bottom"/>
          </w:tcPr>
          <w:p w:rsidR="00DA4039" w:rsidRDefault="00DA4039">
            <w:pPr>
              <w:widowControl/>
              <w:jc w:val="left"/>
              <w:rPr>
                <w:rFonts w:ascii="宋体" w:hAnsi="宋体" w:cs="Arial"/>
                <w:color w:val="000000"/>
                <w:kern w:val="0"/>
                <w:sz w:val="22"/>
                <w:szCs w:val="22"/>
              </w:rPr>
            </w:pPr>
          </w:p>
        </w:tc>
        <w:tc>
          <w:tcPr>
            <w:tcW w:w="743" w:type="pct"/>
            <w:tcBorders>
              <w:top w:val="nil"/>
              <w:left w:val="nil"/>
              <w:bottom w:val="nil"/>
              <w:right w:val="nil"/>
            </w:tcBorders>
            <w:shd w:val="clear" w:color="auto" w:fill="auto"/>
            <w:noWrap/>
            <w:vAlign w:val="bottom"/>
          </w:tcPr>
          <w:p w:rsidR="00DA4039" w:rsidRDefault="00DA4039">
            <w:pPr>
              <w:widowControl/>
              <w:jc w:val="left"/>
              <w:rPr>
                <w:rFonts w:ascii="宋体" w:hAnsi="宋体" w:cs="Arial"/>
                <w:color w:val="000000"/>
                <w:kern w:val="0"/>
                <w:sz w:val="22"/>
                <w:szCs w:val="22"/>
              </w:rPr>
            </w:pPr>
          </w:p>
        </w:tc>
        <w:tc>
          <w:tcPr>
            <w:tcW w:w="497" w:type="pct"/>
            <w:tcBorders>
              <w:top w:val="nil"/>
              <w:left w:val="nil"/>
              <w:bottom w:val="nil"/>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DA4039">
        <w:trPr>
          <w:trHeight w:val="390"/>
        </w:trPr>
        <w:tc>
          <w:tcPr>
            <w:tcW w:w="119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41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33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5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49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7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7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49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DA4039">
        <w:trPr>
          <w:trHeight w:val="390"/>
        </w:trPr>
        <w:tc>
          <w:tcPr>
            <w:tcW w:w="1192"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415"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334"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579"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497"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743"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743"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497"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r>
      <w:tr w:rsidR="00DA4039">
        <w:trPr>
          <w:trHeight w:val="600"/>
        </w:trPr>
        <w:tc>
          <w:tcPr>
            <w:tcW w:w="1192"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415"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334"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579"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497"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743"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743"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497"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r>
      <w:tr w:rsidR="00DA4039">
        <w:trPr>
          <w:trHeight w:val="390"/>
        </w:trPr>
        <w:tc>
          <w:tcPr>
            <w:tcW w:w="1192" w:type="pct"/>
            <w:tcBorders>
              <w:top w:val="nil"/>
              <w:left w:val="single" w:sz="4" w:space="0" w:color="000000"/>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w:t>
            </w:r>
          </w:p>
        </w:tc>
        <w:tc>
          <w:tcPr>
            <w:tcW w:w="415"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w:t>
            </w:r>
          </w:p>
        </w:tc>
        <w:tc>
          <w:tcPr>
            <w:tcW w:w="334"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w:t>
            </w:r>
          </w:p>
        </w:tc>
        <w:tc>
          <w:tcPr>
            <w:tcW w:w="579"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2</w:t>
            </w:r>
          </w:p>
        </w:tc>
        <w:tc>
          <w:tcPr>
            <w:tcW w:w="497"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3</w:t>
            </w:r>
          </w:p>
        </w:tc>
        <w:tc>
          <w:tcPr>
            <w:tcW w:w="743"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4</w:t>
            </w:r>
          </w:p>
        </w:tc>
        <w:tc>
          <w:tcPr>
            <w:tcW w:w="743"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5</w:t>
            </w:r>
          </w:p>
        </w:tc>
        <w:tc>
          <w:tcPr>
            <w:tcW w:w="497"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6</w:t>
            </w:r>
          </w:p>
        </w:tc>
      </w:tr>
      <w:tr w:rsidR="00DA4039">
        <w:trPr>
          <w:trHeight w:val="390"/>
        </w:trPr>
        <w:tc>
          <w:tcPr>
            <w:tcW w:w="1192" w:type="pct"/>
            <w:tcBorders>
              <w:top w:val="single" w:sz="4" w:space="0" w:color="000000"/>
              <w:left w:val="single" w:sz="4" w:space="0" w:color="000000"/>
              <w:bottom w:val="single" w:sz="4" w:space="0" w:color="000000"/>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15" w:type="pct"/>
            <w:tcBorders>
              <w:top w:val="single" w:sz="4" w:space="0" w:color="000000"/>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33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308.85</w:t>
            </w:r>
          </w:p>
        </w:tc>
        <w:tc>
          <w:tcPr>
            <w:tcW w:w="579" w:type="pct"/>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80.15</w:t>
            </w:r>
          </w:p>
        </w:tc>
        <w:tc>
          <w:tcPr>
            <w:tcW w:w="497" w:type="pct"/>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43" w:type="pct"/>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43" w:type="pct"/>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215.64</w:t>
            </w:r>
          </w:p>
        </w:tc>
        <w:tc>
          <w:tcPr>
            <w:tcW w:w="497" w:type="pct"/>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13.07</w:t>
            </w:r>
          </w:p>
        </w:tc>
      </w:tr>
      <w:tr w:rsidR="00DA4039">
        <w:trPr>
          <w:trHeight w:val="390"/>
        </w:trPr>
        <w:tc>
          <w:tcPr>
            <w:tcW w:w="1192"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浙江省德清县第一中学</w:t>
            </w:r>
          </w:p>
        </w:tc>
        <w:tc>
          <w:tcPr>
            <w:tcW w:w="415"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教学管理</w:t>
            </w:r>
          </w:p>
        </w:tc>
        <w:tc>
          <w:tcPr>
            <w:tcW w:w="334"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308.85</w:t>
            </w:r>
          </w:p>
        </w:tc>
        <w:tc>
          <w:tcPr>
            <w:tcW w:w="579"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80.15</w:t>
            </w:r>
          </w:p>
        </w:tc>
        <w:tc>
          <w:tcPr>
            <w:tcW w:w="497"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4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4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215.64</w:t>
            </w:r>
          </w:p>
        </w:tc>
        <w:tc>
          <w:tcPr>
            <w:tcW w:w="497"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13.07</w:t>
            </w:r>
          </w:p>
        </w:tc>
      </w:tr>
    </w:tbl>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p w:rsidR="00DA4039" w:rsidRDefault="00DA4039">
      <w:pPr>
        <w:pStyle w:val="Default"/>
        <w:rPr>
          <w:rFonts w:hint="default"/>
        </w:rPr>
      </w:pPr>
    </w:p>
    <w:tbl>
      <w:tblPr>
        <w:tblW w:w="5000" w:type="pct"/>
        <w:tblLook w:val="04A0"/>
      </w:tblPr>
      <w:tblGrid>
        <w:gridCol w:w="3431"/>
        <w:gridCol w:w="3065"/>
        <w:gridCol w:w="1441"/>
        <w:gridCol w:w="1529"/>
        <w:gridCol w:w="1164"/>
        <w:gridCol w:w="1164"/>
        <w:gridCol w:w="1164"/>
        <w:gridCol w:w="1216"/>
      </w:tblGrid>
      <w:tr w:rsidR="00DA4039">
        <w:trPr>
          <w:trHeight w:val="600"/>
        </w:trPr>
        <w:tc>
          <w:tcPr>
            <w:tcW w:w="5000" w:type="pct"/>
            <w:gridSpan w:val="8"/>
            <w:tcBorders>
              <w:top w:val="nil"/>
              <w:left w:val="nil"/>
              <w:bottom w:val="nil"/>
              <w:right w:val="nil"/>
            </w:tcBorders>
            <w:shd w:val="clear" w:color="auto" w:fill="auto"/>
            <w:noWrap/>
            <w:vAlign w:val="center"/>
          </w:tcPr>
          <w:p w:rsidR="00DA4039" w:rsidRDefault="00B6238E">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2024年单位项目支出预算表</w:t>
            </w:r>
          </w:p>
        </w:tc>
      </w:tr>
      <w:tr w:rsidR="00DA4039">
        <w:trPr>
          <w:trHeight w:val="390"/>
        </w:trPr>
        <w:tc>
          <w:tcPr>
            <w:tcW w:w="1213" w:type="pct"/>
            <w:tcBorders>
              <w:top w:val="nil"/>
              <w:left w:val="nil"/>
              <w:bottom w:val="nil"/>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350002-浙江省德清县第一中学</w:t>
            </w:r>
          </w:p>
        </w:tc>
        <w:tc>
          <w:tcPr>
            <w:tcW w:w="1084" w:type="pct"/>
            <w:tcBorders>
              <w:top w:val="nil"/>
              <w:left w:val="nil"/>
              <w:bottom w:val="nil"/>
              <w:right w:val="nil"/>
            </w:tcBorders>
            <w:shd w:val="clear" w:color="auto" w:fill="auto"/>
            <w:noWrap/>
            <w:vAlign w:val="bottom"/>
          </w:tcPr>
          <w:p w:rsidR="00DA4039" w:rsidRDefault="00DA4039">
            <w:pPr>
              <w:widowControl/>
              <w:jc w:val="left"/>
              <w:rPr>
                <w:rFonts w:ascii="宋体" w:hAnsi="宋体" w:cs="Arial"/>
                <w:color w:val="000000"/>
                <w:kern w:val="0"/>
                <w:sz w:val="22"/>
                <w:szCs w:val="22"/>
              </w:rPr>
            </w:pPr>
          </w:p>
        </w:tc>
        <w:tc>
          <w:tcPr>
            <w:tcW w:w="511" w:type="pct"/>
            <w:tcBorders>
              <w:top w:val="nil"/>
              <w:left w:val="nil"/>
              <w:bottom w:val="nil"/>
              <w:right w:val="nil"/>
            </w:tcBorders>
            <w:shd w:val="clear" w:color="auto" w:fill="auto"/>
            <w:noWrap/>
            <w:vAlign w:val="bottom"/>
          </w:tcPr>
          <w:p w:rsidR="00DA4039" w:rsidRDefault="00DA4039">
            <w:pPr>
              <w:widowControl/>
              <w:jc w:val="left"/>
              <w:rPr>
                <w:rFonts w:ascii="宋体" w:hAnsi="宋体" w:cs="Arial"/>
                <w:color w:val="000000"/>
                <w:kern w:val="0"/>
                <w:sz w:val="22"/>
                <w:szCs w:val="22"/>
              </w:rPr>
            </w:pPr>
          </w:p>
        </w:tc>
        <w:tc>
          <w:tcPr>
            <w:tcW w:w="542" w:type="pct"/>
            <w:tcBorders>
              <w:top w:val="nil"/>
              <w:left w:val="nil"/>
              <w:bottom w:val="nil"/>
              <w:right w:val="nil"/>
            </w:tcBorders>
            <w:shd w:val="clear" w:color="auto" w:fill="auto"/>
            <w:noWrap/>
            <w:vAlign w:val="bottom"/>
          </w:tcPr>
          <w:p w:rsidR="00DA4039" w:rsidRDefault="00DA4039">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rsidR="00DA4039" w:rsidRDefault="00DA4039">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rsidR="00DA4039" w:rsidRDefault="00DA4039">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rsidR="00DA4039" w:rsidRDefault="00DA4039">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DA4039">
        <w:trPr>
          <w:trHeight w:val="390"/>
        </w:trPr>
        <w:tc>
          <w:tcPr>
            <w:tcW w:w="12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0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51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5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DA4039">
        <w:trPr>
          <w:trHeight w:val="390"/>
        </w:trPr>
        <w:tc>
          <w:tcPr>
            <w:tcW w:w="1213"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1084"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511"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542"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r>
      <w:tr w:rsidR="00DA4039">
        <w:trPr>
          <w:trHeight w:val="600"/>
        </w:trPr>
        <w:tc>
          <w:tcPr>
            <w:tcW w:w="1213"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1084"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511"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542"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DA4039" w:rsidRDefault="00DA4039">
            <w:pPr>
              <w:widowControl/>
              <w:jc w:val="left"/>
              <w:rPr>
                <w:rFonts w:ascii="宋体" w:hAnsi="宋体" w:cs="Arial"/>
                <w:color w:val="000000"/>
                <w:kern w:val="0"/>
                <w:sz w:val="20"/>
              </w:rPr>
            </w:pPr>
          </w:p>
        </w:tc>
      </w:tr>
      <w:tr w:rsidR="00DA4039">
        <w:trPr>
          <w:trHeight w:val="390"/>
        </w:trPr>
        <w:tc>
          <w:tcPr>
            <w:tcW w:w="1213" w:type="pct"/>
            <w:tcBorders>
              <w:top w:val="nil"/>
              <w:left w:val="single" w:sz="4" w:space="0" w:color="000000"/>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w:t>
            </w:r>
          </w:p>
        </w:tc>
        <w:tc>
          <w:tcPr>
            <w:tcW w:w="1084"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w:t>
            </w:r>
          </w:p>
        </w:tc>
        <w:tc>
          <w:tcPr>
            <w:tcW w:w="511"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1</w:t>
            </w:r>
          </w:p>
        </w:tc>
        <w:tc>
          <w:tcPr>
            <w:tcW w:w="542"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2</w:t>
            </w:r>
          </w:p>
        </w:tc>
        <w:tc>
          <w:tcPr>
            <w:tcW w:w="413"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3</w:t>
            </w:r>
          </w:p>
        </w:tc>
        <w:tc>
          <w:tcPr>
            <w:tcW w:w="413"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4</w:t>
            </w:r>
          </w:p>
        </w:tc>
        <w:tc>
          <w:tcPr>
            <w:tcW w:w="413"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5</w:t>
            </w:r>
          </w:p>
        </w:tc>
        <w:tc>
          <w:tcPr>
            <w:tcW w:w="413" w:type="pct"/>
            <w:tcBorders>
              <w:top w:val="nil"/>
              <w:left w:val="nil"/>
              <w:bottom w:val="nil"/>
              <w:right w:val="single" w:sz="4" w:space="0" w:color="000000"/>
            </w:tcBorders>
            <w:shd w:val="clear" w:color="auto" w:fill="auto"/>
            <w:vAlign w:val="center"/>
          </w:tcPr>
          <w:p w:rsidR="00DA4039" w:rsidRDefault="00B6238E">
            <w:pPr>
              <w:widowControl/>
              <w:jc w:val="center"/>
              <w:rPr>
                <w:rFonts w:ascii="宋体" w:hAnsi="宋体" w:cs="Arial"/>
                <w:color w:val="000000"/>
                <w:kern w:val="0"/>
                <w:sz w:val="20"/>
              </w:rPr>
            </w:pPr>
            <w:r>
              <w:rPr>
                <w:rFonts w:ascii="宋体" w:hAnsi="宋体" w:cs="Arial" w:hint="eastAsia"/>
                <w:color w:val="000000"/>
                <w:kern w:val="0"/>
                <w:sz w:val="20"/>
              </w:rPr>
              <w:t>6</w:t>
            </w:r>
          </w:p>
        </w:tc>
      </w:tr>
      <w:tr w:rsidR="00DA4039">
        <w:trPr>
          <w:trHeight w:val="390"/>
        </w:trPr>
        <w:tc>
          <w:tcPr>
            <w:tcW w:w="1213" w:type="pct"/>
            <w:tcBorders>
              <w:top w:val="single" w:sz="4" w:space="0" w:color="000000"/>
              <w:left w:val="single" w:sz="4" w:space="0" w:color="000000"/>
              <w:bottom w:val="single" w:sz="4" w:space="0" w:color="000000"/>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84" w:type="pct"/>
            <w:tcBorders>
              <w:top w:val="single" w:sz="4" w:space="0" w:color="000000"/>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308.85</w:t>
            </w:r>
          </w:p>
        </w:tc>
        <w:tc>
          <w:tcPr>
            <w:tcW w:w="542" w:type="pct"/>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80.15</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215.64</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13.07</w:t>
            </w:r>
          </w:p>
        </w:tc>
      </w:tr>
      <w:tr w:rsidR="00DA4039">
        <w:trPr>
          <w:trHeight w:val="390"/>
        </w:trPr>
        <w:tc>
          <w:tcPr>
            <w:tcW w:w="1213"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浙江省德清县第一中学</w:t>
            </w:r>
          </w:p>
        </w:tc>
        <w:tc>
          <w:tcPr>
            <w:tcW w:w="108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教学业务费</w:t>
            </w:r>
          </w:p>
        </w:tc>
        <w:tc>
          <w:tcPr>
            <w:tcW w:w="511"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212.95</w:t>
            </w:r>
          </w:p>
        </w:tc>
        <w:tc>
          <w:tcPr>
            <w:tcW w:w="542"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199.89</w:t>
            </w:r>
          </w:p>
        </w:tc>
        <w:tc>
          <w:tcPr>
            <w:tcW w:w="41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13.07</w:t>
            </w:r>
          </w:p>
        </w:tc>
      </w:tr>
      <w:tr w:rsidR="00DA4039">
        <w:trPr>
          <w:trHeight w:val="390"/>
        </w:trPr>
        <w:tc>
          <w:tcPr>
            <w:tcW w:w="1213"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浙江省德清县第一中学</w:t>
            </w:r>
          </w:p>
        </w:tc>
        <w:tc>
          <w:tcPr>
            <w:tcW w:w="108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学生资助</w:t>
            </w:r>
          </w:p>
        </w:tc>
        <w:tc>
          <w:tcPr>
            <w:tcW w:w="511"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43.75</w:t>
            </w:r>
          </w:p>
        </w:tc>
        <w:tc>
          <w:tcPr>
            <w:tcW w:w="542"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28.00</w:t>
            </w:r>
          </w:p>
        </w:tc>
        <w:tc>
          <w:tcPr>
            <w:tcW w:w="41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15.75</w:t>
            </w:r>
          </w:p>
        </w:tc>
        <w:tc>
          <w:tcPr>
            <w:tcW w:w="41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1213"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浙江省德清县第一中学</w:t>
            </w:r>
          </w:p>
        </w:tc>
        <w:tc>
          <w:tcPr>
            <w:tcW w:w="108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教师教育培训经费</w:t>
            </w:r>
          </w:p>
        </w:tc>
        <w:tc>
          <w:tcPr>
            <w:tcW w:w="511"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23.06</w:t>
            </w:r>
          </w:p>
        </w:tc>
        <w:tc>
          <w:tcPr>
            <w:tcW w:w="542"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23.06</w:t>
            </w:r>
          </w:p>
        </w:tc>
        <w:tc>
          <w:tcPr>
            <w:tcW w:w="41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DA4039">
        <w:trPr>
          <w:trHeight w:val="390"/>
        </w:trPr>
        <w:tc>
          <w:tcPr>
            <w:tcW w:w="1213" w:type="pct"/>
            <w:tcBorders>
              <w:top w:val="nil"/>
              <w:left w:val="single" w:sz="4" w:space="0" w:color="000000"/>
              <w:bottom w:val="single" w:sz="4" w:space="0" w:color="000000"/>
              <w:right w:val="nil"/>
            </w:tcBorders>
            <w:shd w:val="clear" w:color="auto" w:fill="auto"/>
            <w:noWrap/>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浙江省德清县第一中学</w:t>
            </w:r>
          </w:p>
        </w:tc>
        <w:tc>
          <w:tcPr>
            <w:tcW w:w="1084" w:type="pct"/>
            <w:tcBorders>
              <w:top w:val="nil"/>
              <w:left w:val="single" w:sz="4" w:space="0" w:color="000000"/>
              <w:bottom w:val="single" w:sz="4" w:space="0" w:color="000000"/>
              <w:right w:val="nil"/>
            </w:tcBorders>
            <w:shd w:val="clear" w:color="auto" w:fill="auto"/>
            <w:vAlign w:val="center"/>
          </w:tcPr>
          <w:p w:rsidR="00DA4039" w:rsidRDefault="00B6238E">
            <w:pPr>
              <w:widowControl/>
              <w:jc w:val="left"/>
              <w:rPr>
                <w:rFonts w:ascii="宋体" w:hAnsi="宋体" w:cs="Arial"/>
                <w:color w:val="000000"/>
                <w:kern w:val="0"/>
                <w:sz w:val="20"/>
              </w:rPr>
            </w:pPr>
            <w:r>
              <w:rPr>
                <w:rFonts w:ascii="宋体" w:hAnsi="宋体" w:cs="Arial" w:hint="eastAsia"/>
                <w:color w:val="000000"/>
                <w:kern w:val="0"/>
                <w:sz w:val="20"/>
              </w:rPr>
              <w:t>中小学校教育装备采购</w:t>
            </w:r>
          </w:p>
        </w:tc>
        <w:tc>
          <w:tcPr>
            <w:tcW w:w="511" w:type="pct"/>
            <w:tcBorders>
              <w:top w:val="nil"/>
              <w:left w:val="single" w:sz="4" w:space="0" w:color="000000"/>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29.09</w:t>
            </w:r>
          </w:p>
        </w:tc>
        <w:tc>
          <w:tcPr>
            <w:tcW w:w="542"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29.09</w:t>
            </w:r>
          </w:p>
        </w:tc>
        <w:tc>
          <w:tcPr>
            <w:tcW w:w="41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DA4039" w:rsidRDefault="00B6238E">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DA4039" w:rsidRDefault="00DA4039">
      <w:pPr>
        <w:pStyle w:val="Default"/>
        <w:rPr>
          <w:rFonts w:hint="default"/>
        </w:rPr>
      </w:pPr>
    </w:p>
    <w:sectPr w:rsidR="00DA4039" w:rsidSect="00DA4039">
      <w:pgSz w:w="16838" w:h="11906" w:orient="landscape"/>
      <w:pgMar w:top="1800" w:right="1440" w:bottom="1800" w:left="1440" w:header="851" w:footer="992" w:gutter="0"/>
      <w:pgNumType w:start="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892" w:rsidRDefault="00374892" w:rsidP="00DA4039">
      <w:r>
        <w:separator/>
      </w:r>
    </w:p>
  </w:endnote>
  <w:endnote w:type="continuationSeparator" w:id="0">
    <w:p w:rsidR="00374892" w:rsidRDefault="00374892" w:rsidP="00DA4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12" w:usb3="00000000" w:csb0="00040001"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892" w:rsidRDefault="00374892" w:rsidP="00DA4039">
      <w:r>
        <w:separator/>
      </w:r>
    </w:p>
  </w:footnote>
  <w:footnote w:type="continuationSeparator" w:id="0">
    <w:p w:rsidR="00374892" w:rsidRDefault="00374892" w:rsidP="00DA4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38E" w:rsidRDefault="00B6238E">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5A99C"/>
    <w:multiLevelType w:val="singleLevel"/>
    <w:tmpl w:val="5895A99C"/>
    <w:lvl w:ilvl="0">
      <w:start w:val="5"/>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ZlMTU2MTUxZjg1Mjc0YzNiZGZiMTkyYjM5MWMwMTAifQ=="/>
  </w:docVars>
  <w:rsids>
    <w:rsidRoot w:val="0018453C"/>
    <w:rsid w:val="00037FBA"/>
    <w:rsid w:val="00084C3B"/>
    <w:rsid w:val="000944B4"/>
    <w:rsid w:val="000C61DE"/>
    <w:rsid w:val="000F6704"/>
    <w:rsid w:val="0014553D"/>
    <w:rsid w:val="00151805"/>
    <w:rsid w:val="0017181F"/>
    <w:rsid w:val="0018453C"/>
    <w:rsid w:val="001C0473"/>
    <w:rsid w:val="001C6D6F"/>
    <w:rsid w:val="001D7273"/>
    <w:rsid w:val="001F186B"/>
    <w:rsid w:val="002015C8"/>
    <w:rsid w:val="0025199F"/>
    <w:rsid w:val="00262BFB"/>
    <w:rsid w:val="002E190E"/>
    <w:rsid w:val="00312421"/>
    <w:rsid w:val="0034320B"/>
    <w:rsid w:val="0035041B"/>
    <w:rsid w:val="00352D79"/>
    <w:rsid w:val="003533AA"/>
    <w:rsid w:val="00372A55"/>
    <w:rsid w:val="00374892"/>
    <w:rsid w:val="003A54FF"/>
    <w:rsid w:val="00400E95"/>
    <w:rsid w:val="004018CA"/>
    <w:rsid w:val="0047328A"/>
    <w:rsid w:val="004C1A7E"/>
    <w:rsid w:val="004E07B6"/>
    <w:rsid w:val="004F65D0"/>
    <w:rsid w:val="004F6D96"/>
    <w:rsid w:val="00542860"/>
    <w:rsid w:val="0054517F"/>
    <w:rsid w:val="00547D34"/>
    <w:rsid w:val="0055355B"/>
    <w:rsid w:val="00576237"/>
    <w:rsid w:val="00593D53"/>
    <w:rsid w:val="005A58B0"/>
    <w:rsid w:val="005D0D77"/>
    <w:rsid w:val="005E0A27"/>
    <w:rsid w:val="005E47B3"/>
    <w:rsid w:val="005E7D52"/>
    <w:rsid w:val="00655F61"/>
    <w:rsid w:val="006A3348"/>
    <w:rsid w:val="006B21F2"/>
    <w:rsid w:val="006B2E4F"/>
    <w:rsid w:val="006C39E2"/>
    <w:rsid w:val="006C54EE"/>
    <w:rsid w:val="006D5442"/>
    <w:rsid w:val="006D7FE3"/>
    <w:rsid w:val="006E085B"/>
    <w:rsid w:val="006F455E"/>
    <w:rsid w:val="007072D9"/>
    <w:rsid w:val="00731A0A"/>
    <w:rsid w:val="0073245A"/>
    <w:rsid w:val="00751FB0"/>
    <w:rsid w:val="00755A48"/>
    <w:rsid w:val="007715EF"/>
    <w:rsid w:val="00795E18"/>
    <w:rsid w:val="007A0C65"/>
    <w:rsid w:val="007B431F"/>
    <w:rsid w:val="007D24B2"/>
    <w:rsid w:val="007E4CC3"/>
    <w:rsid w:val="00801E01"/>
    <w:rsid w:val="00834DDF"/>
    <w:rsid w:val="00850DC9"/>
    <w:rsid w:val="0089440C"/>
    <w:rsid w:val="008A302D"/>
    <w:rsid w:val="00937AE8"/>
    <w:rsid w:val="009415A1"/>
    <w:rsid w:val="009427F2"/>
    <w:rsid w:val="009902AC"/>
    <w:rsid w:val="009A7459"/>
    <w:rsid w:val="009B71E7"/>
    <w:rsid w:val="00A54FEB"/>
    <w:rsid w:val="00A76362"/>
    <w:rsid w:val="00A86842"/>
    <w:rsid w:val="00AB2741"/>
    <w:rsid w:val="00AE28BE"/>
    <w:rsid w:val="00B109C2"/>
    <w:rsid w:val="00B2694A"/>
    <w:rsid w:val="00B6238E"/>
    <w:rsid w:val="00B70554"/>
    <w:rsid w:val="00B85FDA"/>
    <w:rsid w:val="00BA6311"/>
    <w:rsid w:val="00C244A2"/>
    <w:rsid w:val="00C24D8B"/>
    <w:rsid w:val="00C35F38"/>
    <w:rsid w:val="00C35FDD"/>
    <w:rsid w:val="00C47BB8"/>
    <w:rsid w:val="00C50353"/>
    <w:rsid w:val="00C52D1F"/>
    <w:rsid w:val="00CB1F5C"/>
    <w:rsid w:val="00CC1B9F"/>
    <w:rsid w:val="00CE3F52"/>
    <w:rsid w:val="00D70FC3"/>
    <w:rsid w:val="00D7617F"/>
    <w:rsid w:val="00D81B35"/>
    <w:rsid w:val="00DA4039"/>
    <w:rsid w:val="00DA6F5B"/>
    <w:rsid w:val="00DA7F84"/>
    <w:rsid w:val="00E16F71"/>
    <w:rsid w:val="00E20FB4"/>
    <w:rsid w:val="00E40834"/>
    <w:rsid w:val="00E429D8"/>
    <w:rsid w:val="00E44C58"/>
    <w:rsid w:val="00E925CD"/>
    <w:rsid w:val="00E95C9E"/>
    <w:rsid w:val="00ED0384"/>
    <w:rsid w:val="00F23B56"/>
    <w:rsid w:val="00F56A05"/>
    <w:rsid w:val="00F7116F"/>
    <w:rsid w:val="00FA2D75"/>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C03DFE"/>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DA403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DA4039"/>
    <w:pPr>
      <w:widowControl w:val="0"/>
      <w:autoSpaceDE w:val="0"/>
      <w:autoSpaceDN w:val="0"/>
      <w:adjustRightInd w:val="0"/>
    </w:pPr>
    <w:rPr>
      <w:rFonts w:ascii="仿宋_GB2312" w:eastAsia="仿宋_GB2312" w:hAnsi="仿宋_GB2312" w:hint="eastAsia"/>
      <w:color w:val="000000"/>
      <w:sz w:val="24"/>
      <w:szCs w:val="22"/>
    </w:rPr>
  </w:style>
  <w:style w:type="paragraph" w:styleId="a3">
    <w:name w:val="Document Map"/>
    <w:basedOn w:val="a"/>
    <w:semiHidden/>
    <w:qFormat/>
    <w:rsid w:val="00DA4039"/>
    <w:pPr>
      <w:shd w:val="clear" w:color="auto" w:fill="000080"/>
    </w:pPr>
  </w:style>
  <w:style w:type="paragraph" w:styleId="a4">
    <w:name w:val="footer"/>
    <w:basedOn w:val="a"/>
    <w:link w:val="Char"/>
    <w:qFormat/>
    <w:rsid w:val="00DA4039"/>
    <w:pPr>
      <w:tabs>
        <w:tab w:val="center" w:pos="4153"/>
        <w:tab w:val="right" w:pos="8306"/>
      </w:tabs>
      <w:snapToGrid w:val="0"/>
      <w:jc w:val="left"/>
    </w:pPr>
    <w:rPr>
      <w:sz w:val="18"/>
      <w:szCs w:val="18"/>
    </w:rPr>
  </w:style>
  <w:style w:type="paragraph" w:styleId="a5">
    <w:name w:val="header"/>
    <w:basedOn w:val="a"/>
    <w:link w:val="Char0"/>
    <w:qFormat/>
    <w:rsid w:val="00DA4039"/>
    <w:pPr>
      <w:pBdr>
        <w:bottom w:val="single" w:sz="6" w:space="1" w:color="auto"/>
      </w:pBdr>
      <w:tabs>
        <w:tab w:val="center" w:pos="4153"/>
        <w:tab w:val="right" w:pos="8306"/>
      </w:tabs>
      <w:snapToGrid w:val="0"/>
      <w:jc w:val="center"/>
    </w:pPr>
    <w:rPr>
      <w:sz w:val="18"/>
      <w:szCs w:val="18"/>
    </w:rPr>
  </w:style>
  <w:style w:type="table" w:styleId="a6">
    <w:name w:val="Table Grid"/>
    <w:basedOn w:val="a1"/>
    <w:qFormat/>
    <w:rsid w:val="00DA403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qFormat/>
    <w:rsid w:val="00DA4039"/>
    <w:rPr>
      <w:b/>
      <w:bCs/>
    </w:rPr>
  </w:style>
  <w:style w:type="paragraph" w:customStyle="1" w:styleId="Char1">
    <w:name w:val="Char"/>
    <w:basedOn w:val="a"/>
    <w:qFormat/>
    <w:rsid w:val="00DA4039"/>
    <w:rPr>
      <w:rFonts w:ascii="宋体" w:hAnsi="宋体" w:cs="Courier New"/>
      <w:sz w:val="32"/>
      <w:szCs w:val="32"/>
    </w:rPr>
  </w:style>
  <w:style w:type="character" w:customStyle="1" w:styleId="Char0">
    <w:name w:val="页眉 Char"/>
    <w:link w:val="a5"/>
    <w:qFormat/>
    <w:rsid w:val="00DA4039"/>
    <w:rPr>
      <w:kern w:val="2"/>
      <w:sz w:val="18"/>
      <w:szCs w:val="18"/>
    </w:rPr>
  </w:style>
  <w:style w:type="character" w:customStyle="1" w:styleId="Char">
    <w:name w:val="页脚 Char"/>
    <w:link w:val="a4"/>
    <w:qFormat/>
    <w:rsid w:val="00DA4039"/>
    <w:rPr>
      <w:kern w:val="2"/>
      <w:sz w:val="18"/>
      <w:szCs w:val="18"/>
    </w:rPr>
  </w:style>
  <w:style w:type="paragraph" w:customStyle="1" w:styleId="Normal">
    <w:name w:val="[Normal]"/>
    <w:qFormat/>
    <w:rsid w:val="00DA4039"/>
    <w:rPr>
      <w:rFonts w:ascii="宋体" w:hAnsi="宋体"/>
      <w:sz w:val="24"/>
      <w:lang w:val="zh-CN"/>
    </w:rPr>
  </w:style>
  <w:style w:type="paragraph" w:customStyle="1" w:styleId="p0">
    <w:name w:val="p0"/>
    <w:basedOn w:val="a"/>
    <w:qFormat/>
    <w:rsid w:val="00DA4039"/>
    <w:pPr>
      <w:widowControl/>
    </w:pPr>
    <w:rPr>
      <w:kern w:val="0"/>
      <w:szCs w:val="21"/>
    </w:rPr>
  </w:style>
  <w:style w:type="paragraph" w:styleId="a8">
    <w:name w:val="List Paragraph"/>
    <w:basedOn w:val="a"/>
    <w:uiPriority w:val="99"/>
    <w:unhideWhenUsed/>
    <w:rsid w:val="00DA403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1482</Words>
  <Characters>8452</Characters>
  <Application>Microsoft Office Word</Application>
  <DocSecurity>0</DocSecurity>
  <Lines>70</Lines>
  <Paragraphs>19</Paragraphs>
  <ScaleCrop>false</ScaleCrop>
  <Company>xc</Company>
  <LinksUpToDate>false</LinksUpToDate>
  <CharactersWithSpaces>9915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xbany</cp:lastModifiedBy>
  <cp:revision>2</cp:revision>
  <dcterms:created xsi:type="dcterms:W3CDTF">2024-03-12T02:01:00Z</dcterms:created>
  <dcterms:modified xsi:type="dcterms:W3CDTF">2024-03-12T02:01:00Z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