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A3E" w:rsidRDefault="00197A3E">
      <w:pPr>
        <w:spacing w:line="560" w:lineRule="exact"/>
        <w:rPr>
          <w:rFonts w:ascii="黑体" w:eastAsia="黑体" w:hAnsi="黑体" w:cs="黑体"/>
          <w:spacing w:val="15"/>
          <w:sz w:val="32"/>
          <w:szCs w:val="32"/>
        </w:rPr>
      </w:pPr>
    </w:p>
    <w:p w:rsidR="00197A3E" w:rsidRDefault="00197A3E">
      <w:pPr>
        <w:spacing w:line="560" w:lineRule="exact"/>
        <w:jc w:val="center"/>
        <w:rPr>
          <w:rFonts w:ascii="方正小标宋简体" w:eastAsia="方正小标宋简体" w:hAnsi="方正小标宋简体" w:cs="方正小标宋简体"/>
          <w:spacing w:val="15"/>
          <w:sz w:val="44"/>
          <w:szCs w:val="44"/>
        </w:rPr>
      </w:pPr>
    </w:p>
    <w:p w:rsidR="00197A3E" w:rsidRDefault="00197A3E">
      <w:pPr>
        <w:spacing w:line="560" w:lineRule="exact"/>
        <w:jc w:val="center"/>
        <w:rPr>
          <w:rFonts w:ascii="方正小标宋简体" w:eastAsia="方正小标宋简体" w:hAnsi="方正小标宋简体" w:cs="方正小标宋简体"/>
          <w:bCs/>
          <w:spacing w:val="15"/>
          <w:sz w:val="44"/>
          <w:szCs w:val="44"/>
        </w:rPr>
      </w:pPr>
    </w:p>
    <w:p w:rsidR="00197A3E" w:rsidRDefault="00197A3E">
      <w:pPr>
        <w:spacing w:line="560" w:lineRule="exact"/>
        <w:jc w:val="center"/>
        <w:rPr>
          <w:rFonts w:ascii="方正小标宋简体" w:eastAsia="方正小标宋简体" w:hAnsi="方正小标宋简体" w:cs="方正小标宋简体"/>
          <w:bCs/>
          <w:spacing w:val="15"/>
          <w:sz w:val="44"/>
          <w:szCs w:val="44"/>
        </w:rPr>
      </w:pPr>
    </w:p>
    <w:p w:rsidR="00197A3E" w:rsidRDefault="00197A3E">
      <w:pPr>
        <w:spacing w:line="560" w:lineRule="exact"/>
        <w:jc w:val="center"/>
        <w:rPr>
          <w:rFonts w:ascii="方正小标宋简体" w:eastAsia="方正小标宋简体" w:hAnsi="方正小标宋简体" w:cs="方正小标宋简体"/>
          <w:bCs/>
          <w:spacing w:val="15"/>
          <w:sz w:val="44"/>
          <w:szCs w:val="44"/>
        </w:rPr>
      </w:pPr>
    </w:p>
    <w:p w:rsidR="00197A3E" w:rsidRDefault="00197A3E">
      <w:pPr>
        <w:spacing w:line="560" w:lineRule="exact"/>
        <w:jc w:val="center"/>
        <w:rPr>
          <w:rFonts w:ascii="方正小标宋简体" w:eastAsia="方正小标宋简体" w:hAnsi="方正小标宋简体" w:cs="方正小标宋简体"/>
          <w:bCs/>
          <w:spacing w:val="15"/>
          <w:sz w:val="44"/>
          <w:szCs w:val="44"/>
        </w:rPr>
      </w:pPr>
    </w:p>
    <w:p w:rsidR="00197A3E" w:rsidRDefault="00197A3E">
      <w:pPr>
        <w:spacing w:line="560" w:lineRule="exact"/>
        <w:jc w:val="center"/>
        <w:rPr>
          <w:rFonts w:ascii="方正小标宋简体" w:eastAsia="方正小标宋简体" w:hAnsi="方正小标宋简体" w:cs="方正小标宋简体"/>
          <w:bCs/>
          <w:spacing w:val="15"/>
          <w:sz w:val="44"/>
          <w:szCs w:val="44"/>
        </w:rPr>
      </w:pPr>
    </w:p>
    <w:p w:rsidR="00197A3E" w:rsidRDefault="00197A3E">
      <w:pPr>
        <w:spacing w:line="560" w:lineRule="exact"/>
        <w:jc w:val="center"/>
        <w:rPr>
          <w:rFonts w:ascii="方正小标宋简体" w:eastAsia="方正小标宋简体" w:hAnsi="方正小标宋简体" w:cs="方正小标宋简体"/>
          <w:bCs/>
          <w:spacing w:val="15"/>
          <w:sz w:val="44"/>
          <w:szCs w:val="44"/>
        </w:rPr>
      </w:pPr>
    </w:p>
    <w:p w:rsidR="00197A3E" w:rsidRDefault="00197A3E">
      <w:pPr>
        <w:spacing w:line="560" w:lineRule="exact"/>
        <w:jc w:val="center"/>
        <w:rPr>
          <w:rFonts w:ascii="方正小标宋简体" w:eastAsia="方正小标宋简体" w:hAnsi="方正小标宋简体" w:cs="方正小标宋简体"/>
          <w:bCs/>
          <w:spacing w:val="15"/>
          <w:sz w:val="44"/>
          <w:szCs w:val="44"/>
        </w:rPr>
      </w:pPr>
    </w:p>
    <w:p w:rsidR="00197A3E" w:rsidRDefault="00AA7F33">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德清县教育</w:t>
      </w:r>
      <w:proofErr w:type="gramStart"/>
      <w:r>
        <w:rPr>
          <w:rFonts w:ascii="方正小标宋简体" w:eastAsia="方正小标宋简体" w:hAnsi="方正小标宋简体" w:cs="方正小标宋简体"/>
          <w:bCs/>
          <w:spacing w:val="15"/>
          <w:sz w:val="44"/>
          <w:szCs w:val="44"/>
        </w:rPr>
        <w:t>研</w:t>
      </w:r>
      <w:proofErr w:type="gramEnd"/>
      <w:r>
        <w:rPr>
          <w:rFonts w:ascii="方正小标宋简体" w:eastAsia="方正小标宋简体" w:hAnsi="方正小标宋简体" w:cs="方正小标宋简体"/>
          <w:bCs/>
          <w:spacing w:val="15"/>
          <w:sz w:val="44"/>
          <w:szCs w:val="44"/>
        </w:rPr>
        <w:t>训中心</w:t>
      </w:r>
      <w:r>
        <w:rPr>
          <w:rFonts w:ascii="方正小标宋简体" w:eastAsia="方正小标宋简体" w:hAnsi="方正小标宋简体" w:cs="方正小标宋简体" w:hint="eastAsia"/>
          <w:bCs/>
          <w:spacing w:val="15"/>
          <w:sz w:val="44"/>
          <w:szCs w:val="44"/>
        </w:rPr>
        <w:t>2024</w:t>
      </w:r>
      <w:r>
        <w:rPr>
          <w:rFonts w:ascii="方正小标宋简体" w:eastAsia="方正小标宋简体" w:hAnsi="方正小标宋简体" w:cs="方正小标宋简体" w:hint="eastAsia"/>
          <w:bCs/>
          <w:spacing w:val="15"/>
          <w:sz w:val="44"/>
          <w:szCs w:val="44"/>
        </w:rPr>
        <w:t>年单位预算</w:t>
      </w:r>
    </w:p>
    <w:p w:rsidR="00197A3E" w:rsidRDefault="00197A3E">
      <w:pPr>
        <w:spacing w:line="560" w:lineRule="exact"/>
        <w:ind w:firstLineChars="196" w:firstLine="590"/>
        <w:rPr>
          <w:rStyle w:val="a7"/>
          <w:color w:val="000000"/>
          <w:sz w:val="30"/>
          <w:szCs w:val="30"/>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ind w:firstLineChars="196" w:firstLine="627"/>
        <w:jc w:val="center"/>
        <w:rPr>
          <w:rStyle w:val="a7"/>
          <w:rFonts w:ascii="黑体" w:eastAsia="黑体"/>
          <w:b w:val="0"/>
          <w:color w:val="000000"/>
          <w:sz w:val="32"/>
          <w:szCs w:val="32"/>
        </w:rPr>
      </w:pPr>
    </w:p>
    <w:p w:rsidR="00197A3E" w:rsidRDefault="00197A3E">
      <w:pPr>
        <w:spacing w:line="520" w:lineRule="exact"/>
        <w:rPr>
          <w:rStyle w:val="a7"/>
          <w:rFonts w:ascii="黑体" w:eastAsia="黑体"/>
          <w:b w:val="0"/>
          <w:color w:val="000000"/>
          <w:sz w:val="32"/>
          <w:szCs w:val="32"/>
        </w:rPr>
      </w:pPr>
    </w:p>
    <w:p w:rsidR="00197A3E" w:rsidRDefault="00AA7F33">
      <w:pPr>
        <w:spacing w:line="520" w:lineRule="exact"/>
        <w:ind w:firstLineChars="196" w:firstLine="627"/>
        <w:jc w:val="center"/>
        <w:rPr>
          <w:rStyle w:val="a7"/>
          <w:rFonts w:ascii="黑体" w:eastAsia="黑体"/>
          <w:b w:val="0"/>
          <w:color w:val="000000"/>
          <w:sz w:val="32"/>
          <w:szCs w:val="32"/>
        </w:rPr>
      </w:pPr>
      <w:r>
        <w:rPr>
          <w:rStyle w:val="a7"/>
          <w:rFonts w:ascii="黑体" w:eastAsia="黑体" w:hint="eastAsia"/>
          <w:b w:val="0"/>
          <w:color w:val="000000"/>
          <w:sz w:val="32"/>
          <w:szCs w:val="32"/>
        </w:rPr>
        <w:lastRenderedPageBreak/>
        <w:t>目录</w:t>
      </w:r>
    </w:p>
    <w:p w:rsidR="00197A3E" w:rsidRDefault="00AA7F33">
      <w:pPr>
        <w:spacing w:line="520" w:lineRule="exact"/>
        <w:rPr>
          <w:rFonts w:eastAsia="黑体"/>
          <w:sz w:val="32"/>
        </w:rPr>
      </w:pPr>
      <w:r>
        <w:rPr>
          <w:rFonts w:ascii="黑体" w:eastAsia="黑体" w:hint="eastAsia"/>
          <w:color w:val="000000"/>
          <w:sz w:val="32"/>
          <w:highlight w:val="white"/>
        </w:rPr>
        <w:t>一、单位</w:t>
      </w:r>
      <w:r>
        <w:rPr>
          <w:rStyle w:val="a7"/>
          <w:rFonts w:ascii="黑体" w:eastAsia="黑体" w:hint="eastAsia"/>
          <w:b w:val="0"/>
          <w:color w:val="000000"/>
          <w:sz w:val="32"/>
          <w:szCs w:val="32"/>
        </w:rPr>
        <w:t>概况</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197A3E" w:rsidRDefault="00AA7F33">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二、</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年德清县教育</w:t>
      </w:r>
      <w:proofErr w:type="gramStart"/>
      <w:r>
        <w:rPr>
          <w:rStyle w:val="a7"/>
          <w:rFonts w:ascii="黑体" w:eastAsia="黑体" w:hint="eastAsia"/>
          <w:b w:val="0"/>
          <w:color w:val="000000"/>
          <w:sz w:val="32"/>
          <w:szCs w:val="32"/>
        </w:rPr>
        <w:t>研</w:t>
      </w:r>
      <w:proofErr w:type="gramEnd"/>
      <w:r>
        <w:rPr>
          <w:rStyle w:val="a7"/>
          <w:rFonts w:ascii="黑体" w:eastAsia="黑体" w:hint="eastAsia"/>
          <w:b w:val="0"/>
          <w:color w:val="000000"/>
          <w:sz w:val="32"/>
          <w:szCs w:val="32"/>
        </w:rPr>
        <w:t>训中心单位预算安排情况说明</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（一）关于德清县教育</w:t>
      </w:r>
      <w:proofErr w:type="gramStart"/>
      <w:r>
        <w:rPr>
          <w:rFonts w:ascii="楷体_GB2312" w:eastAsia="楷体_GB2312" w:hAnsi="楷体_GB2312" w:cs="楷体_GB2312" w:hint="eastAsia"/>
          <w:bCs/>
          <w:sz w:val="32"/>
          <w:szCs w:val="32"/>
        </w:rPr>
        <w:t>研</w:t>
      </w:r>
      <w:proofErr w:type="gramEnd"/>
      <w:r>
        <w:rPr>
          <w:rFonts w:ascii="楷体_GB2312" w:eastAsia="楷体_GB2312" w:hAnsi="楷体_GB2312" w:cs="楷体_GB2312" w:hint="eastAsia"/>
          <w:bCs/>
          <w:sz w:val="32"/>
          <w:szCs w:val="32"/>
        </w:rPr>
        <w:t>训中心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年收支预算情况的总体说明</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（二）关于德清县教育</w:t>
      </w:r>
      <w:proofErr w:type="gramStart"/>
      <w:r>
        <w:rPr>
          <w:rFonts w:ascii="楷体_GB2312" w:eastAsia="楷体_GB2312" w:hAnsi="楷体_GB2312" w:cs="楷体_GB2312" w:hint="eastAsia"/>
          <w:bCs/>
          <w:sz w:val="32"/>
          <w:szCs w:val="32"/>
        </w:rPr>
        <w:t>研</w:t>
      </w:r>
      <w:proofErr w:type="gramEnd"/>
      <w:r>
        <w:rPr>
          <w:rFonts w:ascii="楷体_GB2312" w:eastAsia="楷体_GB2312" w:hAnsi="楷体_GB2312" w:cs="楷体_GB2312" w:hint="eastAsia"/>
          <w:bCs/>
          <w:sz w:val="32"/>
          <w:szCs w:val="32"/>
        </w:rPr>
        <w:t>训中心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年收入预算情况说明</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（三）关于德清县教育</w:t>
      </w:r>
      <w:proofErr w:type="gramStart"/>
      <w:r>
        <w:rPr>
          <w:rFonts w:ascii="楷体_GB2312" w:eastAsia="楷体_GB2312" w:hAnsi="楷体_GB2312" w:cs="楷体_GB2312" w:hint="eastAsia"/>
          <w:bCs/>
          <w:sz w:val="32"/>
          <w:szCs w:val="32"/>
        </w:rPr>
        <w:t>研</w:t>
      </w:r>
      <w:proofErr w:type="gramEnd"/>
      <w:r>
        <w:rPr>
          <w:rFonts w:ascii="楷体_GB2312" w:eastAsia="楷体_GB2312" w:hAnsi="楷体_GB2312" w:cs="楷体_GB2312" w:hint="eastAsia"/>
          <w:bCs/>
          <w:sz w:val="32"/>
          <w:szCs w:val="32"/>
        </w:rPr>
        <w:t>训中心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r>
      <w:r>
        <w:rPr>
          <w:rFonts w:ascii="楷体_GB2312" w:eastAsia="楷体_GB2312" w:hAnsi="楷体_GB2312" w:cs="楷体_GB2312" w:hint="eastAsia"/>
          <w:bCs/>
          <w:sz w:val="32"/>
          <w:szCs w:val="32"/>
        </w:rPr>
        <w:t>（四）关于德清县教育</w:t>
      </w:r>
      <w:proofErr w:type="gramStart"/>
      <w:r>
        <w:rPr>
          <w:rFonts w:ascii="楷体_GB2312" w:eastAsia="楷体_GB2312" w:hAnsi="楷体_GB2312" w:cs="楷体_GB2312" w:hint="eastAsia"/>
          <w:bCs/>
          <w:sz w:val="32"/>
          <w:szCs w:val="32"/>
        </w:rPr>
        <w:t>研</w:t>
      </w:r>
      <w:proofErr w:type="gramEnd"/>
      <w:r>
        <w:rPr>
          <w:rFonts w:ascii="楷体_GB2312" w:eastAsia="楷体_GB2312" w:hAnsi="楷体_GB2312" w:cs="楷体_GB2312" w:hint="eastAsia"/>
          <w:bCs/>
          <w:sz w:val="32"/>
          <w:szCs w:val="32"/>
        </w:rPr>
        <w:t>训中心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年财政拨款收支预算情况的总体说明</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（五）关于德清县教育</w:t>
      </w:r>
      <w:proofErr w:type="gramStart"/>
      <w:r>
        <w:rPr>
          <w:rFonts w:ascii="楷体_GB2312" w:eastAsia="楷体_GB2312" w:hAnsi="楷体_GB2312" w:cs="楷体_GB2312" w:hint="eastAsia"/>
          <w:bCs/>
          <w:sz w:val="32"/>
          <w:szCs w:val="32"/>
        </w:rPr>
        <w:t>研</w:t>
      </w:r>
      <w:proofErr w:type="gramEnd"/>
      <w:r>
        <w:rPr>
          <w:rFonts w:ascii="楷体_GB2312" w:eastAsia="楷体_GB2312" w:hAnsi="楷体_GB2312" w:cs="楷体_GB2312" w:hint="eastAsia"/>
          <w:bCs/>
          <w:sz w:val="32"/>
          <w:szCs w:val="32"/>
        </w:rPr>
        <w:t>训中心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年一般公共预算拨款情况说明</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（六）关于德清县教育</w:t>
      </w:r>
      <w:proofErr w:type="gramStart"/>
      <w:r>
        <w:rPr>
          <w:rFonts w:ascii="楷体_GB2312" w:eastAsia="楷体_GB2312" w:hAnsi="楷体_GB2312" w:cs="楷体_GB2312" w:hint="eastAsia"/>
          <w:bCs/>
          <w:sz w:val="32"/>
          <w:szCs w:val="32"/>
        </w:rPr>
        <w:t>研</w:t>
      </w:r>
      <w:proofErr w:type="gramEnd"/>
      <w:r>
        <w:rPr>
          <w:rFonts w:ascii="楷体_GB2312" w:eastAsia="楷体_GB2312" w:hAnsi="楷体_GB2312" w:cs="楷体_GB2312" w:hint="eastAsia"/>
          <w:bCs/>
          <w:sz w:val="32"/>
          <w:szCs w:val="32"/>
        </w:rPr>
        <w:t>训中心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年一般公共预算基本支出情况说明</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（七）关于德清县教育</w:t>
      </w:r>
      <w:proofErr w:type="gramStart"/>
      <w:r>
        <w:rPr>
          <w:rFonts w:ascii="楷体_GB2312" w:eastAsia="楷体_GB2312" w:hAnsi="楷体_GB2312" w:cs="楷体_GB2312" w:hint="eastAsia"/>
          <w:bCs/>
          <w:sz w:val="32"/>
          <w:szCs w:val="32"/>
        </w:rPr>
        <w:t>研</w:t>
      </w:r>
      <w:proofErr w:type="gramEnd"/>
      <w:r>
        <w:rPr>
          <w:rFonts w:ascii="楷体_GB2312" w:eastAsia="楷体_GB2312" w:hAnsi="楷体_GB2312" w:cs="楷体_GB2312" w:hint="eastAsia"/>
          <w:bCs/>
          <w:sz w:val="32"/>
          <w:szCs w:val="32"/>
        </w:rPr>
        <w:t>训中心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年政府性基金预算支出情况说明</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（八）关于德清县教育</w:t>
      </w:r>
      <w:proofErr w:type="gramStart"/>
      <w:r>
        <w:rPr>
          <w:rFonts w:ascii="楷体_GB2312" w:eastAsia="楷体_GB2312" w:hAnsi="楷体_GB2312" w:cs="楷体_GB2312" w:hint="eastAsia"/>
          <w:bCs/>
          <w:sz w:val="32"/>
          <w:szCs w:val="32"/>
        </w:rPr>
        <w:t>研</w:t>
      </w:r>
      <w:proofErr w:type="gramEnd"/>
      <w:r>
        <w:rPr>
          <w:rFonts w:ascii="楷体_GB2312" w:eastAsia="楷体_GB2312" w:hAnsi="楷体_GB2312" w:cs="楷体_GB2312" w:hint="eastAsia"/>
          <w:bCs/>
          <w:sz w:val="32"/>
          <w:szCs w:val="32"/>
        </w:rPr>
        <w:t>训中心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年国有资本经营预算支出情况说明</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（九）关于德清县教育</w:t>
      </w:r>
      <w:proofErr w:type="gramStart"/>
      <w:r>
        <w:rPr>
          <w:rFonts w:ascii="楷体_GB2312" w:eastAsia="楷体_GB2312" w:hAnsi="楷体_GB2312" w:cs="楷体_GB2312" w:hint="eastAsia"/>
          <w:bCs/>
          <w:sz w:val="32"/>
          <w:szCs w:val="32"/>
        </w:rPr>
        <w:t>研</w:t>
      </w:r>
      <w:proofErr w:type="gramEnd"/>
      <w:r>
        <w:rPr>
          <w:rFonts w:ascii="楷体_GB2312" w:eastAsia="楷体_GB2312" w:hAnsi="楷体_GB2312" w:cs="楷体_GB2312" w:hint="eastAsia"/>
          <w:bCs/>
          <w:sz w:val="32"/>
          <w:szCs w:val="32"/>
        </w:rPr>
        <w:t>训中心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年一般公共预算“三公”经费预算情况说明</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197A3E" w:rsidRDefault="00AA7F33">
      <w:pPr>
        <w:pStyle w:val="p0"/>
        <w:spacing w:line="520" w:lineRule="exact"/>
        <w:rPr>
          <w:rStyle w:val="a7"/>
          <w:rFonts w:ascii="黑体" w:eastAsia="黑体" w:hAnsi="Calibri"/>
          <w:b w:val="0"/>
          <w:color w:val="000000"/>
          <w:kern w:val="2"/>
          <w:sz w:val="32"/>
          <w:szCs w:val="32"/>
        </w:rPr>
      </w:pPr>
      <w:r>
        <w:rPr>
          <w:rStyle w:val="a7"/>
          <w:rFonts w:ascii="黑体" w:eastAsia="黑体" w:hAnsi="Calibri" w:hint="eastAsia"/>
          <w:b w:val="0"/>
          <w:color w:val="000000"/>
          <w:kern w:val="2"/>
          <w:sz w:val="32"/>
          <w:szCs w:val="32"/>
        </w:rPr>
        <w:t>三、名词解释</w:t>
      </w:r>
    </w:p>
    <w:p w:rsidR="00197A3E" w:rsidRDefault="00AA7F33">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lastRenderedPageBreak/>
        <w:t>四、</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年德清县教育</w:t>
      </w:r>
      <w:proofErr w:type="gramStart"/>
      <w:r>
        <w:rPr>
          <w:rStyle w:val="a7"/>
          <w:rFonts w:ascii="黑体" w:eastAsia="黑体" w:hint="eastAsia"/>
          <w:b w:val="0"/>
          <w:color w:val="000000"/>
          <w:sz w:val="32"/>
          <w:szCs w:val="32"/>
        </w:rPr>
        <w:t>研</w:t>
      </w:r>
      <w:proofErr w:type="gramEnd"/>
      <w:r>
        <w:rPr>
          <w:rStyle w:val="a7"/>
          <w:rFonts w:ascii="黑体" w:eastAsia="黑体" w:hint="eastAsia"/>
          <w:b w:val="0"/>
          <w:color w:val="000000"/>
          <w:sz w:val="32"/>
          <w:szCs w:val="32"/>
        </w:rPr>
        <w:t>训中心单位预算表</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w:t>
      </w: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年单位一般公共预算支出表</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p w:rsidR="00197A3E" w:rsidRDefault="00AA7F3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p w:rsidR="00197A3E" w:rsidRDefault="00197A3E">
      <w:pPr>
        <w:pStyle w:val="Default"/>
        <w:rPr>
          <w:rStyle w:val="a7"/>
          <w:rFonts w:ascii="黑体" w:eastAsia="黑体" w:hint="default"/>
          <w:b w:val="0"/>
          <w:sz w:val="32"/>
          <w:szCs w:val="32"/>
        </w:rPr>
      </w:pPr>
    </w:p>
    <w:p w:rsidR="00197A3E" w:rsidRDefault="00197A3E">
      <w:pPr>
        <w:pStyle w:val="Default"/>
        <w:rPr>
          <w:rStyle w:val="a7"/>
          <w:rFonts w:ascii="黑体" w:eastAsia="黑体" w:hint="default"/>
          <w:b w:val="0"/>
          <w:sz w:val="32"/>
          <w:szCs w:val="32"/>
        </w:rPr>
      </w:pPr>
    </w:p>
    <w:p w:rsidR="00197A3E" w:rsidRDefault="00197A3E">
      <w:pPr>
        <w:pStyle w:val="Default"/>
        <w:rPr>
          <w:rStyle w:val="a7"/>
          <w:rFonts w:ascii="黑体" w:eastAsia="黑体" w:hint="default"/>
          <w:b w:val="0"/>
          <w:sz w:val="32"/>
          <w:szCs w:val="32"/>
        </w:rPr>
      </w:pPr>
    </w:p>
    <w:p w:rsidR="00197A3E" w:rsidRDefault="00197A3E">
      <w:pPr>
        <w:pStyle w:val="Default"/>
        <w:rPr>
          <w:rStyle w:val="a7"/>
          <w:rFonts w:ascii="黑体" w:eastAsia="黑体" w:hint="default"/>
          <w:b w:val="0"/>
          <w:sz w:val="32"/>
          <w:szCs w:val="32"/>
        </w:rPr>
      </w:pPr>
    </w:p>
    <w:p w:rsidR="00197A3E" w:rsidRDefault="00197A3E">
      <w:pPr>
        <w:pStyle w:val="Default"/>
        <w:rPr>
          <w:rStyle w:val="a7"/>
          <w:rFonts w:ascii="黑体" w:eastAsia="黑体" w:hint="default"/>
          <w:b w:val="0"/>
          <w:sz w:val="32"/>
          <w:szCs w:val="32"/>
        </w:rPr>
      </w:pPr>
    </w:p>
    <w:p w:rsidR="00197A3E" w:rsidRDefault="00197A3E">
      <w:pPr>
        <w:pStyle w:val="Default"/>
        <w:rPr>
          <w:rStyle w:val="a7"/>
          <w:rFonts w:ascii="黑体" w:eastAsia="黑体" w:hint="default"/>
          <w:b w:val="0"/>
          <w:sz w:val="32"/>
          <w:szCs w:val="32"/>
        </w:rPr>
      </w:pPr>
    </w:p>
    <w:p w:rsidR="00197A3E" w:rsidRDefault="00197A3E">
      <w:pPr>
        <w:pStyle w:val="Default"/>
        <w:rPr>
          <w:rStyle w:val="a7"/>
          <w:rFonts w:ascii="黑体" w:eastAsia="黑体" w:hint="default"/>
          <w:b w:val="0"/>
          <w:sz w:val="32"/>
          <w:szCs w:val="32"/>
        </w:rPr>
      </w:pPr>
    </w:p>
    <w:p w:rsidR="00197A3E" w:rsidRDefault="00197A3E">
      <w:pPr>
        <w:pStyle w:val="Default"/>
        <w:rPr>
          <w:rStyle w:val="a7"/>
          <w:rFonts w:ascii="黑体" w:eastAsia="黑体" w:hint="default"/>
          <w:b w:val="0"/>
          <w:sz w:val="32"/>
          <w:szCs w:val="32"/>
        </w:rPr>
      </w:pPr>
    </w:p>
    <w:p w:rsidR="00197A3E" w:rsidRDefault="00197A3E">
      <w:pPr>
        <w:pStyle w:val="Default"/>
        <w:rPr>
          <w:rStyle w:val="a7"/>
          <w:rFonts w:ascii="黑体" w:eastAsia="黑体" w:hint="default"/>
          <w:b w:val="0"/>
          <w:sz w:val="32"/>
          <w:szCs w:val="32"/>
        </w:rPr>
      </w:pPr>
    </w:p>
    <w:p w:rsidR="00197A3E" w:rsidRDefault="00197A3E">
      <w:pPr>
        <w:pStyle w:val="Default"/>
        <w:rPr>
          <w:rStyle w:val="a7"/>
          <w:rFonts w:ascii="黑体" w:eastAsia="黑体" w:hint="default"/>
          <w:b w:val="0"/>
          <w:sz w:val="32"/>
          <w:szCs w:val="32"/>
        </w:rPr>
      </w:pPr>
    </w:p>
    <w:p w:rsidR="00197A3E" w:rsidRDefault="00AA7F33">
      <w:pPr>
        <w:pStyle w:val="Default"/>
        <w:tabs>
          <w:tab w:val="left" w:pos="2608"/>
        </w:tabs>
        <w:rPr>
          <w:rStyle w:val="a7"/>
          <w:rFonts w:ascii="黑体" w:eastAsia="黑体" w:hint="default"/>
          <w:b w:val="0"/>
          <w:sz w:val="32"/>
          <w:szCs w:val="32"/>
        </w:rPr>
      </w:pPr>
      <w:r>
        <w:rPr>
          <w:rStyle w:val="a7"/>
          <w:rFonts w:ascii="黑体" w:eastAsia="黑体"/>
          <w:b w:val="0"/>
          <w:sz w:val="32"/>
          <w:szCs w:val="32"/>
        </w:rPr>
        <w:tab/>
      </w:r>
    </w:p>
    <w:p w:rsidR="00197A3E" w:rsidRDefault="00AA7F33">
      <w:pPr>
        <w:spacing w:line="520" w:lineRule="exact"/>
        <w:ind w:firstLineChars="196" w:firstLine="627"/>
        <w:rPr>
          <w:rStyle w:val="a7"/>
          <w:rFonts w:ascii="黑体" w:eastAsia="黑体"/>
          <w:b w:val="0"/>
          <w:color w:val="000000"/>
          <w:sz w:val="32"/>
          <w:szCs w:val="32"/>
        </w:rPr>
      </w:pPr>
      <w:r>
        <w:rPr>
          <w:rStyle w:val="a7"/>
          <w:rFonts w:ascii="黑体" w:eastAsia="黑体" w:hint="eastAsia"/>
          <w:b w:val="0"/>
          <w:color w:val="000000"/>
          <w:sz w:val="32"/>
          <w:szCs w:val="32"/>
        </w:rPr>
        <w:lastRenderedPageBreak/>
        <w:t>一、单位概况</w:t>
      </w:r>
    </w:p>
    <w:p w:rsidR="00197A3E" w:rsidRDefault="00AA7F33">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197A3E" w:rsidRDefault="00AA7F33">
      <w:pPr>
        <w:pStyle w:val="Default"/>
        <w:ind w:firstLineChars="200" w:firstLine="640"/>
        <w:rPr>
          <w:rFonts w:hint="default"/>
          <w:highlight w:val="yellow"/>
        </w:rPr>
      </w:pPr>
      <w:r>
        <w:rPr>
          <w:rFonts w:ascii="仿宋" w:eastAsia="仿宋" w:hAnsi="仿宋" w:cs="Arial"/>
          <w:sz w:val="32"/>
          <w:szCs w:val="32"/>
        </w:rPr>
        <w:t>开展教育教学研究与业务培训，促进教育发展，承担教学研究、教育指导、教育评价和教育管理工作；承担教师业务培训、教学管理人员培训和教师继续教育等培训工作；组织学科竞赛等。</w:t>
      </w:r>
    </w:p>
    <w:p w:rsidR="00197A3E" w:rsidRDefault="00AA7F33">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197A3E" w:rsidRDefault="00AA7F33">
      <w:pPr>
        <w:spacing w:line="600" w:lineRule="atLeast"/>
        <w:ind w:firstLine="640"/>
      </w:pPr>
      <w:r>
        <w:rPr>
          <w:rFonts w:ascii="仿宋" w:eastAsia="仿宋" w:hAnsi="仿宋" w:cs="Arial" w:hint="eastAsia"/>
          <w:sz w:val="32"/>
          <w:szCs w:val="32"/>
        </w:rPr>
        <w:t>从预算单位构成看，本单位内设：办公室、</w:t>
      </w:r>
      <w:proofErr w:type="gramStart"/>
      <w:r>
        <w:rPr>
          <w:rFonts w:ascii="仿宋" w:eastAsia="仿宋" w:hAnsi="仿宋" w:cs="Arial" w:hint="eastAsia"/>
          <w:sz w:val="32"/>
          <w:szCs w:val="32"/>
        </w:rPr>
        <w:t>研</w:t>
      </w:r>
      <w:proofErr w:type="gramEnd"/>
      <w:r>
        <w:rPr>
          <w:rFonts w:ascii="仿宋" w:eastAsia="仿宋" w:hAnsi="仿宋" w:cs="Arial" w:hint="eastAsia"/>
          <w:sz w:val="32"/>
          <w:szCs w:val="32"/>
        </w:rPr>
        <w:t>训部、师训部、教科部。</w:t>
      </w:r>
    </w:p>
    <w:p w:rsidR="00197A3E" w:rsidRDefault="00AA7F33">
      <w:pPr>
        <w:spacing w:line="520" w:lineRule="exact"/>
        <w:rPr>
          <w:rFonts w:ascii="楷体_GB2312" w:eastAsia="楷体_GB2312" w:hAnsi="楷体_GB2312" w:cs="楷体_GB2312"/>
          <w:color w:val="000000"/>
          <w:sz w:val="32"/>
          <w:szCs w:val="32"/>
        </w:rPr>
      </w:pPr>
      <w:r>
        <w:rPr>
          <w:rStyle w:val="a7"/>
          <w:rFonts w:ascii="黑体" w:eastAsia="黑体" w:hint="eastAsia"/>
          <w:b w:val="0"/>
          <w:color w:val="000000"/>
          <w:sz w:val="32"/>
          <w:szCs w:val="32"/>
        </w:rPr>
        <w:t>二、</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年德清县教育</w:t>
      </w:r>
      <w:proofErr w:type="gramStart"/>
      <w:r>
        <w:rPr>
          <w:rStyle w:val="a7"/>
          <w:rFonts w:ascii="黑体" w:eastAsia="黑体" w:hint="eastAsia"/>
          <w:b w:val="0"/>
          <w:color w:val="000000"/>
          <w:sz w:val="32"/>
          <w:szCs w:val="32"/>
        </w:rPr>
        <w:t>研</w:t>
      </w:r>
      <w:proofErr w:type="gramEnd"/>
      <w:r>
        <w:rPr>
          <w:rStyle w:val="a7"/>
          <w:rFonts w:ascii="黑体" w:eastAsia="黑体" w:hint="eastAsia"/>
          <w:b w:val="0"/>
          <w:color w:val="000000"/>
          <w:sz w:val="32"/>
          <w:szCs w:val="32"/>
        </w:rPr>
        <w:t>训中心单位预算安排情况说明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（一）关于德清县教育</w:t>
      </w:r>
      <w:proofErr w:type="gramStart"/>
      <w:r>
        <w:rPr>
          <w:rFonts w:ascii="楷体_GB2312" w:eastAsia="楷体_GB2312" w:hAnsi="楷体_GB2312" w:cs="楷体_GB2312" w:hint="eastAsia"/>
          <w:color w:val="000000"/>
          <w:sz w:val="32"/>
          <w:szCs w:val="32"/>
        </w:rPr>
        <w:t>研</w:t>
      </w:r>
      <w:proofErr w:type="gramEnd"/>
      <w:r>
        <w:rPr>
          <w:rFonts w:ascii="楷体_GB2312" w:eastAsia="楷体_GB2312" w:hAnsi="楷体_GB2312" w:cs="楷体_GB2312" w:hint="eastAsia"/>
          <w:color w:val="000000"/>
          <w:sz w:val="32"/>
          <w:szCs w:val="32"/>
        </w:rPr>
        <w:t>训中心</w:t>
      </w:r>
      <w:r>
        <w:rPr>
          <w:rStyle w:val="a7"/>
          <w:rFonts w:ascii="楷体_GB2312" w:eastAsia="楷体_GB2312" w:hAnsi="楷体_GB2312" w:cs="楷体_GB2312" w:hint="eastAsia"/>
          <w:b w:val="0"/>
          <w:bCs w:val="0"/>
          <w:color w:val="000000"/>
          <w:sz w:val="32"/>
          <w:szCs w:val="32"/>
        </w:rPr>
        <w:t>2024</w:t>
      </w:r>
      <w:r>
        <w:rPr>
          <w:rStyle w:val="a7"/>
          <w:rFonts w:ascii="楷体_GB2312" w:eastAsia="楷体_GB2312" w:hAnsi="楷体_GB2312" w:cs="楷体_GB2312" w:hint="eastAsia"/>
          <w:b w:val="0"/>
          <w:bCs w:val="0"/>
          <w:color w:val="000000"/>
          <w:sz w:val="32"/>
          <w:szCs w:val="32"/>
        </w:rPr>
        <w:t>年收支预算情况的总体说明</w:t>
      </w:r>
    </w:p>
    <w:p w:rsidR="00197A3E" w:rsidRDefault="00AA7F33">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w:t>
      </w:r>
      <w:r>
        <w:rPr>
          <w:rFonts w:ascii="仿宋_GB2312" w:eastAsia="仿宋_GB2312" w:hint="eastAsia"/>
          <w:bCs/>
          <w:color w:val="000000"/>
          <w:sz w:val="32"/>
          <w:szCs w:val="32"/>
        </w:rPr>
        <w:t>按照</w:t>
      </w:r>
      <w:r>
        <w:rPr>
          <w:rFonts w:ascii="仿宋_GB2312" w:eastAsia="仿宋_GB2312" w:hint="eastAsia"/>
          <w:bCs/>
          <w:sz w:val="32"/>
          <w:szCs w:val="32"/>
        </w:rPr>
        <w:t>综合预算的原则，</w:t>
      </w:r>
      <w:r w:rsidR="00197A3E">
        <w:rPr>
          <w:rFonts w:ascii="仿宋_GB2312" w:eastAsia="仿宋_GB2312"/>
          <w:b/>
          <w:color w:val="000000"/>
          <w:sz w:val="32"/>
          <w:szCs w:val="32"/>
        </w:rPr>
        <w:fldChar w:fldCharType="begin"/>
      </w:r>
      <w:r>
        <w:rPr>
          <w:rStyle w:val="a7"/>
          <w:rFonts w:ascii="仿宋_GB2312" w:eastAsia="仿宋_GB2312"/>
          <w:b w:val="0"/>
          <w:color w:val="000000"/>
          <w:sz w:val="32"/>
          <w:szCs w:val="32"/>
        </w:rPr>
        <w:instrText xml:space="preserve"> </w:instrText>
      </w:r>
      <w:r>
        <w:rPr>
          <w:rStyle w:val="a7"/>
          <w:rFonts w:ascii="仿宋_GB2312" w:eastAsia="仿宋_GB2312" w:hint="eastAsia"/>
          <w:b w:val="0"/>
          <w:color w:val="000000"/>
          <w:sz w:val="32"/>
          <w:szCs w:val="32"/>
        </w:rPr>
        <w:instrText xml:space="preserve">LINK </w:instrText>
      </w:r>
      <w:r>
        <w:rPr>
          <w:rStyle w:val="a7"/>
          <w:rFonts w:ascii="仿宋_GB2312" w:eastAsia="仿宋_GB2312"/>
          <w:b w:val="0"/>
          <w:color w:val="000000"/>
          <w:sz w:val="32"/>
          <w:szCs w:val="32"/>
        </w:rPr>
        <w:instrText>Word.Document.8</w:instrText>
      </w:r>
      <w:r>
        <w:rPr>
          <w:rStyle w:val="a7"/>
          <w:rFonts w:ascii="仿宋_GB2312" w:eastAsia="仿宋_GB2312" w:hint="eastAsia"/>
          <w:b w:val="0"/>
          <w:color w:val="000000"/>
          <w:sz w:val="32"/>
          <w:szCs w:val="32"/>
        </w:rPr>
        <w:instrText xml:space="preserve"> D:\\Users\\User\\Desktop\\2019</w:instrText>
      </w:r>
      <w:r>
        <w:rPr>
          <w:rStyle w:val="a7"/>
          <w:rFonts w:ascii="仿宋_GB2312" w:eastAsia="仿宋_GB2312" w:hint="eastAsia"/>
          <w:b w:val="0"/>
          <w:color w:val="000000"/>
          <w:sz w:val="32"/>
          <w:szCs w:val="32"/>
        </w:rPr>
        <w:instrText>年部门预算公开模板</w:instrText>
      </w:r>
      <w:r>
        <w:rPr>
          <w:rStyle w:val="a7"/>
          <w:rFonts w:ascii="仿宋_GB2312" w:eastAsia="仿宋_GB2312" w:hint="eastAsia"/>
          <w:b w:val="0"/>
          <w:color w:val="000000"/>
          <w:sz w:val="32"/>
          <w:szCs w:val="32"/>
        </w:rPr>
        <w:instrText>.doc</w:instrText>
      </w:r>
      <w:r>
        <w:rPr>
          <w:rStyle w:val="a7"/>
          <w:rFonts w:ascii="仿宋_GB2312" w:eastAsia="仿宋_GB2312"/>
          <w:b w:val="0"/>
          <w:color w:val="000000"/>
          <w:sz w:val="32"/>
          <w:szCs w:val="32"/>
        </w:rPr>
        <w:instrText xml:space="preserve"> OLE_LINK1 </w:instrText>
      </w:r>
      <w:r>
        <w:rPr>
          <w:rStyle w:val="a7"/>
          <w:rFonts w:ascii="仿宋_GB2312" w:eastAsia="仿宋_GB2312" w:hint="eastAsia"/>
          <w:b w:val="0"/>
          <w:color w:val="000000"/>
          <w:sz w:val="32"/>
          <w:szCs w:val="32"/>
        </w:rPr>
        <w:instrText>\a \r \* MERGEFORMAT</w:instrText>
      </w:r>
      <w:r>
        <w:rPr>
          <w:rStyle w:val="a7"/>
          <w:rFonts w:ascii="仿宋_GB2312" w:eastAsia="仿宋_GB2312"/>
          <w:b w:val="0"/>
          <w:color w:val="000000"/>
          <w:sz w:val="32"/>
          <w:szCs w:val="32"/>
        </w:rPr>
        <w:instrText xml:space="preserve"> </w:instrText>
      </w:r>
      <w:r w:rsidR="00197A3E">
        <w:rPr>
          <w:rFonts w:ascii="仿宋_GB2312" w:eastAsia="仿宋_GB2312"/>
          <w:b/>
          <w:color w:val="000000"/>
          <w:sz w:val="32"/>
          <w:szCs w:val="32"/>
        </w:rPr>
        <w:fldChar w:fldCharType="separate"/>
      </w:r>
      <w:bookmarkStart w:id="0" w:name="_1611487720"/>
      <w:bookmarkEnd w:id="0"/>
      <w:r>
        <w:rPr>
          <w:rStyle w:val="a7"/>
          <w:rFonts w:ascii="仿宋_GB2312" w:eastAsia="仿宋_GB2312"/>
          <w:b w:val="0"/>
          <w:color w:val="000000"/>
          <w:sz w:val="32"/>
          <w:szCs w:val="32"/>
        </w:rPr>
        <w:t>德清县教育</w:t>
      </w:r>
      <w:proofErr w:type="gramStart"/>
      <w:r>
        <w:rPr>
          <w:rStyle w:val="a7"/>
          <w:rFonts w:ascii="仿宋_GB2312" w:eastAsia="仿宋_GB2312"/>
          <w:b w:val="0"/>
          <w:color w:val="000000"/>
          <w:sz w:val="32"/>
          <w:szCs w:val="32"/>
        </w:rPr>
        <w:t>研</w:t>
      </w:r>
      <w:proofErr w:type="gramEnd"/>
      <w:r>
        <w:rPr>
          <w:rStyle w:val="a7"/>
          <w:rFonts w:ascii="仿宋_GB2312" w:eastAsia="仿宋_GB2312"/>
          <w:b w:val="0"/>
          <w:color w:val="000000"/>
          <w:sz w:val="32"/>
          <w:szCs w:val="32"/>
        </w:rPr>
        <w:t>训中心</w:t>
      </w:r>
      <w:r w:rsidR="00197A3E">
        <w:rPr>
          <w:rFonts w:ascii="仿宋_GB2312" w:eastAsia="仿宋_GB2312"/>
          <w:b/>
          <w:color w:val="000000"/>
          <w:sz w:val="32"/>
          <w:szCs w:val="32"/>
        </w:rPr>
        <w:fldChar w:fldCharType="end"/>
      </w:r>
      <w:r>
        <w:rPr>
          <w:rFonts w:ascii="仿宋_GB2312" w:eastAsia="仿宋_GB2312" w:hint="eastAsia"/>
          <w:color w:val="000000"/>
          <w:sz w:val="32"/>
          <w:szCs w:val="32"/>
        </w:rPr>
        <w:t>所有收入和支出均纳入部门预算管理。收入包括：一般公共预算拨款收入、其他收入；支出包括：教育支出、卫生健康支出、社会保障和就业支出。德清县教育</w:t>
      </w:r>
      <w:proofErr w:type="gramStart"/>
      <w:r>
        <w:rPr>
          <w:rFonts w:ascii="仿宋_GB2312" w:eastAsia="仿宋_GB2312" w:hint="eastAsia"/>
          <w:color w:val="000000"/>
          <w:sz w:val="32"/>
          <w:szCs w:val="32"/>
        </w:rPr>
        <w:t>研</w:t>
      </w:r>
      <w:proofErr w:type="gramEnd"/>
      <w:r>
        <w:rPr>
          <w:rFonts w:ascii="仿宋_GB2312" w:eastAsia="仿宋_GB2312" w:hint="eastAsia"/>
          <w:color w:val="000000"/>
          <w:sz w:val="32"/>
          <w:szCs w:val="32"/>
        </w:rPr>
        <w:t>训中心</w:t>
      </w:r>
      <w:r>
        <w:rPr>
          <w:rFonts w:ascii="仿宋_GB2312" w:eastAsia="仿宋_GB2312" w:hint="eastAsia"/>
          <w:color w:val="000000"/>
          <w:sz w:val="32"/>
          <w:szCs w:val="32"/>
        </w:rPr>
        <w:t>2024</w:t>
      </w:r>
      <w:r>
        <w:rPr>
          <w:rFonts w:ascii="仿宋_GB2312" w:eastAsia="仿宋_GB2312" w:hint="eastAsia"/>
          <w:color w:val="000000"/>
          <w:sz w:val="32"/>
          <w:szCs w:val="32"/>
        </w:rPr>
        <w:t>年收支总预算</w:t>
      </w:r>
      <w:r>
        <w:rPr>
          <w:rFonts w:ascii="仿宋_GB2312" w:eastAsia="仿宋_GB2312" w:hint="eastAsia"/>
          <w:color w:val="000000"/>
          <w:sz w:val="32"/>
          <w:szCs w:val="32"/>
        </w:rPr>
        <w:t>1597.80</w:t>
      </w:r>
      <w:r>
        <w:rPr>
          <w:rFonts w:ascii="仿宋_GB2312" w:eastAsia="仿宋_GB2312" w:hint="eastAsia"/>
          <w:color w:val="000000"/>
          <w:sz w:val="32"/>
          <w:szCs w:val="32"/>
        </w:rPr>
        <w:t>万元。</w:t>
      </w:r>
    </w:p>
    <w:p w:rsidR="00197A3E" w:rsidRDefault="00AA7F33">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（二）关于德清县教育</w:t>
      </w:r>
      <w:proofErr w:type="gramStart"/>
      <w:r>
        <w:rPr>
          <w:rFonts w:ascii="楷体_GB2312" w:eastAsia="楷体_GB2312" w:hAnsi="楷体_GB2312" w:cs="楷体_GB2312" w:hint="eastAsia"/>
          <w:bCs/>
          <w:color w:val="000000"/>
          <w:sz w:val="32"/>
          <w:szCs w:val="32"/>
        </w:rPr>
        <w:t>研</w:t>
      </w:r>
      <w:proofErr w:type="gramEnd"/>
      <w:r>
        <w:rPr>
          <w:rFonts w:ascii="楷体_GB2312" w:eastAsia="楷体_GB2312" w:hAnsi="楷体_GB2312" w:cs="楷体_GB2312" w:hint="eastAsia"/>
          <w:bCs/>
          <w:color w:val="000000"/>
          <w:sz w:val="32"/>
          <w:szCs w:val="32"/>
        </w:rPr>
        <w:t>训中心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年收入预算情况说明</w:t>
      </w:r>
    </w:p>
    <w:p w:rsidR="00197A3E" w:rsidRPr="00982A5E" w:rsidRDefault="00AA7F33">
      <w:pPr>
        <w:spacing w:line="520" w:lineRule="exact"/>
        <w:ind w:firstLine="642"/>
        <w:rPr>
          <w:rFonts w:asciiTheme="minorHAnsi" w:eastAsia="仿宋_GB2312" w:hAnsiTheme="minorHAnsi" w:cs="仿宋_GB2312"/>
          <w:color w:val="000000"/>
          <w:sz w:val="32"/>
          <w:szCs w:val="32"/>
          <w:highlight w:val="green"/>
        </w:rPr>
      </w:pPr>
      <w:r>
        <w:rPr>
          <w:rFonts w:ascii="仿宋_GB2312" w:eastAsia="仿宋_GB2312" w:hAnsi="仿宋_GB2312" w:cs="仿宋_GB2312" w:hint="eastAsia"/>
          <w:color w:val="000000"/>
          <w:sz w:val="32"/>
          <w:szCs w:val="32"/>
        </w:rPr>
        <w:t>德清县教育</w:t>
      </w:r>
      <w:proofErr w:type="gramStart"/>
      <w:r>
        <w:rPr>
          <w:rFonts w:ascii="仿宋_GB2312" w:eastAsia="仿宋_GB2312" w:hAnsi="仿宋_GB2312" w:cs="仿宋_GB2312" w:hint="eastAsia"/>
          <w:color w:val="000000"/>
          <w:sz w:val="32"/>
          <w:szCs w:val="32"/>
        </w:rPr>
        <w:t>研</w:t>
      </w:r>
      <w:proofErr w:type="gramEnd"/>
      <w:r>
        <w:rPr>
          <w:rFonts w:ascii="仿宋_GB2312" w:eastAsia="仿宋_GB2312" w:hAnsi="仿宋_GB2312" w:cs="仿宋_GB2312" w:hint="eastAsia"/>
          <w:color w:val="000000"/>
          <w:sz w:val="32"/>
          <w:szCs w:val="32"/>
        </w:rPr>
        <w:t>训中心</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年收入预算</w:t>
      </w:r>
      <w:r>
        <w:rPr>
          <w:rFonts w:ascii="仿宋_GB2312" w:eastAsia="仿宋_GB2312" w:hAnsi="仿宋_GB2312" w:cs="仿宋_GB2312" w:hint="eastAsia"/>
          <w:color w:val="000000"/>
          <w:sz w:val="32"/>
          <w:szCs w:val="32"/>
        </w:rPr>
        <w:t>1597.80</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szCs w:val="32"/>
        </w:rPr>
        <w:t>比上年执行数增加</w:t>
      </w:r>
      <w:r>
        <w:rPr>
          <w:rFonts w:ascii="仿宋_GB2312" w:eastAsia="仿宋_GB2312" w:hAnsi="仿宋_GB2312" w:cs="仿宋_GB2312" w:hint="eastAsia"/>
          <w:color w:val="000000"/>
          <w:sz w:val="32"/>
          <w:szCs w:val="32"/>
        </w:rPr>
        <w:t>118.64</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w:t>
      </w:r>
      <w:r>
        <w:rPr>
          <w:rFonts w:ascii="仿宋_GB2312" w:eastAsia="仿宋_GB2312" w:hAnsi="仿宋_GB2312" w:cs="仿宋_GB2312" w:hint="eastAsia"/>
          <w:color w:val="000000"/>
          <w:sz w:val="32"/>
          <w:szCs w:val="32"/>
        </w:rPr>
        <w:t>8.0</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highlight w:val="green"/>
        </w:rPr>
        <w:t>主要是</w:t>
      </w:r>
      <w:r w:rsidR="00C31CDD">
        <w:rPr>
          <w:rFonts w:asciiTheme="minorHAnsi" w:eastAsia="仿宋_GB2312" w:hAnsiTheme="minorHAnsi" w:cs="仿宋_GB2312" w:hint="eastAsia"/>
          <w:color w:val="000000"/>
          <w:sz w:val="32"/>
          <w:szCs w:val="32"/>
          <w:highlight w:val="green"/>
        </w:rPr>
        <w:t>工资标准调高及新教师调入使得人员经费支出增加和</w:t>
      </w:r>
      <w:r w:rsidR="00C31CDD" w:rsidRPr="00982A5E">
        <w:rPr>
          <w:rFonts w:asciiTheme="minorHAnsi" w:eastAsia="仿宋_GB2312" w:hAnsiTheme="minorHAnsi" w:cs="仿宋_GB2312" w:hint="eastAsia"/>
          <w:color w:val="000000"/>
          <w:sz w:val="32"/>
          <w:szCs w:val="32"/>
          <w:highlight w:val="green"/>
        </w:rPr>
        <w:t>中小学活动经费支出的增加</w:t>
      </w:r>
      <w:r w:rsidRPr="00982A5E">
        <w:rPr>
          <w:rFonts w:asciiTheme="minorHAnsi" w:eastAsia="仿宋_GB2312" w:hAnsiTheme="minorHAnsi" w:cs="仿宋_GB2312" w:hint="eastAsia"/>
          <w:color w:val="000000"/>
          <w:sz w:val="32"/>
          <w:szCs w:val="32"/>
          <w:highlight w:val="green"/>
        </w:rPr>
        <w:t>。</w:t>
      </w:r>
    </w:p>
    <w:p w:rsidR="00197A3E" w:rsidRDefault="00AA7F33">
      <w:pPr>
        <w:spacing w:line="520" w:lineRule="exact"/>
        <w:ind w:firstLine="642"/>
        <w:rPr>
          <w:rFonts w:ascii="仿宋_GB2312" w:eastAsia="仿宋_GB2312"/>
          <w:color w:val="000000"/>
          <w:sz w:val="32"/>
          <w:szCs w:val="32"/>
          <w:highlight w:val="green"/>
        </w:rPr>
      </w:pPr>
      <w:r>
        <w:rPr>
          <w:rFonts w:ascii="仿宋_GB2312" w:eastAsia="仿宋_GB2312" w:hint="eastAsia"/>
          <w:color w:val="000000"/>
          <w:sz w:val="32"/>
          <w:szCs w:val="32"/>
        </w:rPr>
        <w:t>其中：一般公共预算拨款收入</w:t>
      </w:r>
      <w:r>
        <w:rPr>
          <w:rFonts w:ascii="仿宋_GB2312" w:eastAsia="仿宋_GB2312"/>
          <w:color w:val="000000"/>
          <w:sz w:val="32"/>
          <w:szCs w:val="32"/>
        </w:rPr>
        <w:t>1570.30</w:t>
      </w:r>
      <w:r>
        <w:rPr>
          <w:rFonts w:ascii="仿宋_GB2312" w:eastAsia="仿宋_GB2312" w:hint="eastAsia"/>
          <w:color w:val="000000"/>
          <w:sz w:val="32"/>
          <w:szCs w:val="32"/>
        </w:rPr>
        <w:t>万元（上年结转</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98.3%</w:t>
      </w:r>
      <w:r>
        <w:rPr>
          <w:rFonts w:ascii="仿宋_GB2312" w:eastAsia="仿宋_GB2312" w:hint="eastAsia"/>
          <w:color w:val="000000"/>
          <w:sz w:val="32"/>
          <w:szCs w:val="32"/>
        </w:rPr>
        <w:t>；其他收入</w:t>
      </w:r>
      <w:r>
        <w:rPr>
          <w:rFonts w:ascii="仿宋_GB2312" w:eastAsia="仿宋_GB2312" w:hint="eastAsia"/>
          <w:color w:val="000000"/>
          <w:sz w:val="32"/>
          <w:szCs w:val="32"/>
        </w:rPr>
        <w:t>27.50</w:t>
      </w:r>
      <w:r>
        <w:rPr>
          <w:rFonts w:ascii="仿宋_GB2312" w:eastAsia="仿宋_GB2312" w:hint="eastAsia"/>
          <w:color w:val="000000"/>
          <w:sz w:val="32"/>
          <w:szCs w:val="32"/>
        </w:rPr>
        <w:t>万元，占</w:t>
      </w:r>
      <w:r>
        <w:rPr>
          <w:rFonts w:ascii="仿宋_GB2312" w:eastAsia="仿宋_GB2312" w:hint="eastAsia"/>
          <w:color w:val="000000"/>
          <w:sz w:val="32"/>
          <w:szCs w:val="32"/>
        </w:rPr>
        <w:t>1.7%</w:t>
      </w:r>
      <w:r>
        <w:rPr>
          <w:rFonts w:ascii="仿宋_GB2312" w:eastAsia="仿宋_GB2312" w:hint="eastAsia"/>
          <w:color w:val="000000"/>
          <w:sz w:val="32"/>
          <w:szCs w:val="32"/>
        </w:rPr>
        <w:t>。</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lastRenderedPageBreak/>
        <w:t xml:space="preserve">　　（三）关于德清县教育</w:t>
      </w:r>
      <w:proofErr w:type="gramStart"/>
      <w:r>
        <w:rPr>
          <w:rFonts w:ascii="楷体_GB2312" w:eastAsia="楷体_GB2312" w:hAnsi="楷体_GB2312" w:cs="楷体_GB2312" w:hint="eastAsia"/>
          <w:bCs/>
          <w:color w:val="000000"/>
          <w:sz w:val="32"/>
          <w:szCs w:val="32"/>
        </w:rPr>
        <w:t>研</w:t>
      </w:r>
      <w:proofErr w:type="gramEnd"/>
      <w:r>
        <w:rPr>
          <w:rFonts w:ascii="楷体_GB2312" w:eastAsia="楷体_GB2312" w:hAnsi="楷体_GB2312" w:cs="楷体_GB2312" w:hint="eastAsia"/>
          <w:bCs/>
          <w:color w:val="000000"/>
          <w:sz w:val="32"/>
          <w:szCs w:val="32"/>
        </w:rPr>
        <w:t>训中心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德清县教育</w:t>
      </w:r>
      <w:proofErr w:type="gramStart"/>
      <w:r>
        <w:rPr>
          <w:rFonts w:ascii="仿宋_GB2312" w:eastAsia="仿宋_GB2312" w:hAnsi="仿宋_GB2312" w:cs="仿宋_GB2312" w:hint="eastAsia"/>
          <w:color w:val="000000"/>
          <w:sz w:val="32"/>
          <w:szCs w:val="32"/>
        </w:rPr>
        <w:t>研</w:t>
      </w:r>
      <w:proofErr w:type="gramEnd"/>
      <w:r>
        <w:rPr>
          <w:rFonts w:ascii="仿宋_GB2312" w:eastAsia="仿宋_GB2312" w:hAnsi="仿宋_GB2312" w:cs="仿宋_GB2312" w:hint="eastAsia"/>
          <w:color w:val="000000"/>
          <w:sz w:val="32"/>
          <w:szCs w:val="32"/>
        </w:rPr>
        <w:t>训中心</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年支出预算</w:t>
      </w:r>
      <w:r>
        <w:rPr>
          <w:rFonts w:ascii="仿宋_GB2312" w:eastAsia="仿宋_GB2312" w:hAnsi="仿宋_GB2312" w:cs="仿宋_GB2312" w:hint="eastAsia"/>
          <w:color w:val="000000"/>
          <w:sz w:val="32"/>
          <w:szCs w:val="32"/>
        </w:rPr>
        <w:t>1597.80</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szCs w:val="32"/>
        </w:rPr>
        <w:t>比上年执行数增加</w:t>
      </w:r>
      <w:r>
        <w:rPr>
          <w:rFonts w:ascii="仿宋_GB2312" w:eastAsia="仿宋_GB2312" w:hAnsi="仿宋_GB2312" w:cs="仿宋_GB2312" w:hint="eastAsia"/>
          <w:color w:val="000000"/>
          <w:sz w:val="32"/>
          <w:szCs w:val="32"/>
        </w:rPr>
        <w:t>143.64</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w:t>
      </w:r>
      <w:r>
        <w:rPr>
          <w:rFonts w:ascii="仿宋_GB2312" w:eastAsia="仿宋_GB2312" w:hAnsi="仿宋_GB2312" w:cs="仿宋_GB2312" w:hint="eastAsia"/>
          <w:color w:val="000000"/>
          <w:sz w:val="32"/>
          <w:szCs w:val="32"/>
        </w:rPr>
        <w:t>9.9</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rPr>
        <w:t>，</w:t>
      </w:r>
      <w:r w:rsidR="00ED55F0">
        <w:rPr>
          <w:rFonts w:ascii="仿宋_GB2312" w:eastAsia="仿宋_GB2312" w:hAnsi="仿宋_GB2312" w:cs="仿宋_GB2312" w:hint="eastAsia"/>
          <w:color w:val="000000"/>
          <w:sz w:val="32"/>
          <w:szCs w:val="32"/>
          <w:highlight w:val="green"/>
        </w:rPr>
        <w:t>主要是</w:t>
      </w:r>
      <w:r w:rsidR="00ED55F0">
        <w:rPr>
          <w:rFonts w:asciiTheme="minorHAnsi" w:eastAsia="仿宋_GB2312" w:hAnsiTheme="minorHAnsi" w:cs="仿宋_GB2312" w:hint="eastAsia"/>
          <w:color w:val="000000"/>
          <w:sz w:val="32"/>
          <w:szCs w:val="32"/>
          <w:highlight w:val="green"/>
        </w:rPr>
        <w:t>工资标准调高及新教师调入使得人员经费支出增加和</w:t>
      </w:r>
      <w:r w:rsidR="00ED55F0" w:rsidRPr="00982A5E">
        <w:rPr>
          <w:rFonts w:asciiTheme="minorHAnsi" w:eastAsia="仿宋_GB2312" w:hAnsiTheme="minorHAnsi" w:cs="仿宋_GB2312" w:hint="eastAsia"/>
          <w:color w:val="000000"/>
          <w:sz w:val="32"/>
          <w:szCs w:val="32"/>
          <w:highlight w:val="green"/>
        </w:rPr>
        <w:t>中小学活动经费支出的增加。</w:t>
      </w:r>
    </w:p>
    <w:p w:rsidR="00197A3E" w:rsidRDefault="00AA7F33">
      <w:pPr>
        <w:spacing w:line="520" w:lineRule="exact"/>
        <w:ind w:firstLine="63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按支出功能分类，包括教育支出</w:t>
      </w:r>
      <w:r>
        <w:rPr>
          <w:rFonts w:ascii="仿宋_GB2312" w:eastAsia="仿宋_GB2312" w:hint="eastAsia"/>
          <w:color w:val="000000"/>
          <w:sz w:val="32"/>
          <w:szCs w:val="32"/>
        </w:rPr>
        <w:t>1345.77</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166.95</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85.08</w:t>
      </w:r>
      <w:r>
        <w:rPr>
          <w:rFonts w:ascii="仿宋_GB2312" w:eastAsia="仿宋_GB2312" w:hint="eastAsia"/>
          <w:color w:val="000000"/>
          <w:sz w:val="32"/>
          <w:szCs w:val="32"/>
        </w:rPr>
        <w:t>万元。</w:t>
      </w:r>
    </w:p>
    <w:p w:rsidR="00197A3E" w:rsidRDefault="00AA7F3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按支出用途分类，包括人员支出</w:t>
      </w:r>
      <w:r>
        <w:rPr>
          <w:rFonts w:ascii="仿宋_GB2312" w:eastAsia="仿宋_GB2312" w:hint="eastAsia"/>
          <w:color w:val="000000"/>
          <w:sz w:val="32"/>
          <w:szCs w:val="32"/>
        </w:rPr>
        <w:t>1233.15</w:t>
      </w:r>
      <w:r>
        <w:rPr>
          <w:rFonts w:ascii="仿宋_GB2312" w:eastAsia="仿宋_GB2312" w:hint="eastAsia"/>
          <w:color w:val="000000"/>
          <w:sz w:val="32"/>
          <w:szCs w:val="32"/>
        </w:rPr>
        <w:t>万元，占</w:t>
      </w:r>
      <w:r>
        <w:rPr>
          <w:rFonts w:ascii="仿宋_GB2312" w:eastAsia="仿宋_GB2312" w:hint="eastAsia"/>
          <w:color w:val="000000"/>
          <w:sz w:val="32"/>
          <w:szCs w:val="32"/>
        </w:rPr>
        <w:t>77.2%</w:t>
      </w:r>
      <w:r>
        <w:rPr>
          <w:rFonts w:ascii="仿宋_GB2312" w:eastAsia="仿宋_GB2312" w:hint="eastAsia"/>
          <w:color w:val="000000"/>
          <w:sz w:val="32"/>
          <w:szCs w:val="32"/>
        </w:rPr>
        <w:t>；日常公用支出</w:t>
      </w:r>
      <w:r>
        <w:rPr>
          <w:rFonts w:ascii="仿宋_GB2312" w:eastAsia="仿宋_GB2312" w:hint="eastAsia"/>
          <w:color w:val="000000"/>
          <w:sz w:val="32"/>
          <w:szCs w:val="32"/>
        </w:rPr>
        <w:t>54.65</w:t>
      </w:r>
      <w:r>
        <w:rPr>
          <w:rFonts w:ascii="仿宋_GB2312" w:eastAsia="仿宋_GB2312" w:hint="eastAsia"/>
          <w:color w:val="000000"/>
          <w:sz w:val="32"/>
          <w:szCs w:val="32"/>
        </w:rPr>
        <w:t>万元，占</w:t>
      </w:r>
      <w:r>
        <w:rPr>
          <w:rFonts w:ascii="仿宋_GB2312" w:eastAsia="仿宋_GB2312" w:hint="eastAsia"/>
          <w:color w:val="000000"/>
          <w:sz w:val="32"/>
          <w:szCs w:val="32"/>
        </w:rPr>
        <w:t>3.4%</w:t>
      </w:r>
      <w:r>
        <w:rPr>
          <w:rFonts w:ascii="仿宋_GB2312" w:eastAsia="仿宋_GB2312" w:hint="eastAsia"/>
          <w:color w:val="000000"/>
          <w:sz w:val="32"/>
          <w:szCs w:val="32"/>
        </w:rPr>
        <w:t>；项目支出</w:t>
      </w:r>
      <w:r>
        <w:rPr>
          <w:rFonts w:ascii="仿宋_GB2312" w:eastAsia="仿宋_GB2312" w:hint="eastAsia"/>
          <w:color w:val="000000"/>
          <w:sz w:val="32"/>
          <w:szCs w:val="32"/>
        </w:rPr>
        <w:t>310.00</w:t>
      </w:r>
      <w:r>
        <w:rPr>
          <w:rFonts w:ascii="仿宋_GB2312" w:eastAsia="仿宋_GB2312" w:hint="eastAsia"/>
          <w:color w:val="000000"/>
          <w:sz w:val="32"/>
          <w:szCs w:val="32"/>
        </w:rPr>
        <w:t>万元，占</w:t>
      </w:r>
      <w:r>
        <w:rPr>
          <w:rFonts w:ascii="仿宋_GB2312" w:eastAsia="仿宋_GB2312" w:hint="eastAsia"/>
          <w:color w:val="000000"/>
          <w:sz w:val="32"/>
          <w:szCs w:val="32"/>
        </w:rPr>
        <w:t>19.4%</w:t>
      </w:r>
      <w:r>
        <w:rPr>
          <w:rFonts w:ascii="仿宋_GB2312" w:eastAsia="仿宋_GB2312" w:hint="eastAsia"/>
          <w:color w:val="000000"/>
          <w:sz w:val="32"/>
          <w:szCs w:val="32"/>
        </w:rPr>
        <w:t>。</w:t>
      </w:r>
    </w:p>
    <w:p w:rsidR="00197A3E" w:rsidRDefault="00AA7F3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年终结转结余</w:t>
      </w:r>
      <w:r>
        <w:rPr>
          <w:rFonts w:ascii="仿宋_GB2312" w:eastAsia="仿宋_GB2312" w:hint="eastAsia"/>
          <w:color w:val="000000"/>
          <w:sz w:val="32"/>
          <w:szCs w:val="32"/>
        </w:rPr>
        <w:t>0.00</w:t>
      </w:r>
      <w:r>
        <w:rPr>
          <w:rFonts w:ascii="仿宋_GB2312" w:eastAsia="仿宋_GB2312" w:hint="eastAsia"/>
          <w:color w:val="000000"/>
          <w:sz w:val="32"/>
          <w:szCs w:val="32"/>
        </w:rPr>
        <w:t>万元。</w:t>
      </w:r>
    </w:p>
    <w:p w:rsidR="00197A3E" w:rsidRDefault="00AA7F33">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（四）关于德清县教育</w:t>
      </w:r>
      <w:proofErr w:type="gramStart"/>
      <w:r>
        <w:rPr>
          <w:rFonts w:ascii="楷体_GB2312" w:eastAsia="楷体_GB2312" w:hAnsi="楷体_GB2312" w:cs="楷体_GB2312" w:hint="eastAsia"/>
          <w:bCs/>
          <w:color w:val="000000"/>
          <w:sz w:val="32"/>
          <w:szCs w:val="32"/>
        </w:rPr>
        <w:t>研</w:t>
      </w:r>
      <w:proofErr w:type="gramEnd"/>
      <w:r>
        <w:rPr>
          <w:rFonts w:ascii="楷体_GB2312" w:eastAsia="楷体_GB2312" w:hAnsi="楷体_GB2312" w:cs="楷体_GB2312" w:hint="eastAsia"/>
          <w:bCs/>
          <w:color w:val="000000"/>
          <w:sz w:val="32"/>
          <w:szCs w:val="32"/>
        </w:rPr>
        <w:t>训中心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年财政拨款收支预算情况的总体说明</w:t>
      </w:r>
    </w:p>
    <w:p w:rsidR="00197A3E" w:rsidRDefault="00AA7F33">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德清县教育</w:t>
      </w:r>
      <w:proofErr w:type="gramStart"/>
      <w:r>
        <w:rPr>
          <w:rFonts w:ascii="仿宋_GB2312" w:eastAsia="仿宋_GB2312" w:hint="eastAsia"/>
          <w:color w:val="000000"/>
          <w:sz w:val="32"/>
          <w:szCs w:val="32"/>
        </w:rPr>
        <w:t>研</w:t>
      </w:r>
      <w:proofErr w:type="gramEnd"/>
      <w:r>
        <w:rPr>
          <w:rFonts w:ascii="仿宋_GB2312" w:eastAsia="仿宋_GB2312" w:hint="eastAsia"/>
          <w:color w:val="000000"/>
          <w:sz w:val="32"/>
          <w:szCs w:val="32"/>
        </w:rPr>
        <w:t>训中心</w:t>
      </w:r>
      <w:r>
        <w:rPr>
          <w:rFonts w:ascii="仿宋_GB2312" w:eastAsia="仿宋_GB2312" w:hint="eastAsia"/>
          <w:color w:val="000000"/>
          <w:sz w:val="32"/>
          <w:szCs w:val="32"/>
        </w:rPr>
        <w:t>2024</w:t>
      </w:r>
      <w:r>
        <w:rPr>
          <w:rFonts w:ascii="仿宋_GB2312" w:eastAsia="仿宋_GB2312" w:hint="eastAsia"/>
          <w:color w:val="000000"/>
          <w:sz w:val="32"/>
          <w:szCs w:val="32"/>
        </w:rPr>
        <w:t>年财政拨款收支总预算</w:t>
      </w:r>
      <w:r>
        <w:rPr>
          <w:rFonts w:ascii="仿宋_GB2312" w:eastAsia="仿宋_GB2312" w:hint="eastAsia"/>
          <w:color w:val="000000"/>
          <w:sz w:val="32"/>
          <w:szCs w:val="32"/>
        </w:rPr>
        <w:t>1570.30</w:t>
      </w:r>
      <w:r>
        <w:rPr>
          <w:rFonts w:ascii="仿宋_GB2312" w:eastAsia="仿宋_GB2312" w:hint="eastAsia"/>
          <w:color w:val="000000"/>
          <w:sz w:val="32"/>
          <w:szCs w:val="32"/>
        </w:rPr>
        <w:t>万元。收入包括：一般公共预算</w:t>
      </w:r>
      <w:r>
        <w:rPr>
          <w:rFonts w:ascii="仿宋_GB2312" w:eastAsia="仿宋_GB2312" w:hint="eastAsia"/>
          <w:color w:val="000000"/>
          <w:sz w:val="32"/>
          <w:szCs w:val="32"/>
        </w:rPr>
        <w:t>1570.30</w:t>
      </w:r>
      <w:r>
        <w:rPr>
          <w:rFonts w:ascii="仿宋_GB2312" w:eastAsia="仿宋_GB2312" w:hint="eastAsia"/>
          <w:color w:val="000000"/>
          <w:sz w:val="32"/>
          <w:szCs w:val="32"/>
        </w:rPr>
        <w:t>万元；支出包括：教育支出</w:t>
      </w:r>
      <w:r>
        <w:rPr>
          <w:rFonts w:ascii="仿宋_GB2312" w:eastAsia="仿宋_GB2312" w:hint="eastAsia"/>
          <w:color w:val="000000"/>
          <w:sz w:val="32"/>
          <w:szCs w:val="32"/>
        </w:rPr>
        <w:t>1318.27</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166.95</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85.08</w:t>
      </w:r>
      <w:r>
        <w:rPr>
          <w:rFonts w:ascii="仿宋_GB2312" w:eastAsia="仿宋_GB2312" w:hint="eastAsia"/>
          <w:color w:val="000000"/>
          <w:sz w:val="32"/>
          <w:szCs w:val="32"/>
        </w:rPr>
        <w:t>万元。</w:t>
      </w:r>
    </w:p>
    <w:p w:rsidR="00197A3E" w:rsidRDefault="00AA7F33">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关于德清县教育</w:t>
      </w:r>
      <w:proofErr w:type="gramStart"/>
      <w:r>
        <w:rPr>
          <w:rFonts w:ascii="楷体_GB2312" w:eastAsia="楷体_GB2312" w:hAnsi="楷体_GB2312" w:cs="楷体_GB2312" w:hint="eastAsia"/>
          <w:bCs/>
          <w:color w:val="000000"/>
          <w:sz w:val="32"/>
          <w:szCs w:val="32"/>
        </w:rPr>
        <w:t>研</w:t>
      </w:r>
      <w:proofErr w:type="gramEnd"/>
      <w:r>
        <w:rPr>
          <w:rFonts w:ascii="楷体_GB2312" w:eastAsia="楷体_GB2312" w:hAnsi="楷体_GB2312" w:cs="楷体_GB2312" w:hint="eastAsia"/>
          <w:bCs/>
          <w:color w:val="000000"/>
          <w:sz w:val="32"/>
          <w:szCs w:val="32"/>
        </w:rPr>
        <w:t>训中心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年一般公共预算拨款情况说明</w:t>
      </w:r>
    </w:p>
    <w:p w:rsidR="00197A3E" w:rsidRDefault="00AA7F33">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w:t>
      </w:r>
      <w:r>
        <w:rPr>
          <w:rFonts w:ascii="仿宋_GB2312" w:eastAsia="仿宋_GB2312" w:hAnsi="仿宋_GB2312" w:cs="仿宋_GB2312" w:hint="eastAsia"/>
          <w:b/>
          <w:color w:val="000000"/>
          <w:sz w:val="32"/>
          <w:szCs w:val="32"/>
        </w:rPr>
        <w:t>一般公共预算拨款规模变化情况。</w:t>
      </w:r>
    </w:p>
    <w:p w:rsidR="00197A3E" w:rsidRDefault="00AA7F33">
      <w:pPr>
        <w:spacing w:line="520" w:lineRule="exact"/>
        <w:ind w:firstLine="642"/>
        <w:rPr>
          <w:rFonts w:ascii="仿宋_GB2312" w:eastAsia="仿宋_GB2312" w:hAnsi="仿宋_GB2312" w:cs="仿宋_GB2312"/>
          <w:color w:val="000000"/>
          <w:sz w:val="32"/>
          <w:szCs w:val="32"/>
          <w:highlight w:val="green"/>
        </w:rPr>
      </w:pPr>
      <w:r>
        <w:rPr>
          <w:rFonts w:ascii="仿宋_GB2312" w:eastAsia="仿宋_GB2312" w:hAnsi="仿宋_GB2312" w:cs="仿宋_GB2312" w:hint="eastAsia"/>
          <w:color w:val="000000"/>
          <w:sz w:val="32"/>
          <w:szCs w:val="32"/>
        </w:rPr>
        <w:t>德清县教育</w:t>
      </w:r>
      <w:proofErr w:type="gramStart"/>
      <w:r>
        <w:rPr>
          <w:rFonts w:ascii="仿宋_GB2312" w:eastAsia="仿宋_GB2312" w:hAnsi="仿宋_GB2312" w:cs="仿宋_GB2312" w:hint="eastAsia"/>
          <w:color w:val="000000"/>
          <w:sz w:val="32"/>
          <w:szCs w:val="32"/>
        </w:rPr>
        <w:t>研</w:t>
      </w:r>
      <w:proofErr w:type="gramEnd"/>
      <w:r>
        <w:rPr>
          <w:rFonts w:ascii="仿宋_GB2312" w:eastAsia="仿宋_GB2312" w:hAnsi="仿宋_GB2312" w:cs="仿宋_GB2312" w:hint="eastAsia"/>
          <w:color w:val="000000"/>
          <w:sz w:val="32"/>
          <w:szCs w:val="32"/>
        </w:rPr>
        <w:t>训中心</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年一般公共预算拨款</w:t>
      </w:r>
      <w:r>
        <w:rPr>
          <w:rFonts w:ascii="仿宋_GB2312" w:eastAsia="仿宋_GB2312" w:hAnsi="仿宋_GB2312" w:cs="仿宋_GB2312" w:hint="eastAsia"/>
          <w:bCs/>
          <w:color w:val="000000"/>
          <w:sz w:val="32"/>
          <w:szCs w:val="32"/>
        </w:rPr>
        <w:t>1570.30</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hint="eastAsia"/>
          <w:color w:val="000000"/>
          <w:sz w:val="32"/>
          <w:szCs w:val="32"/>
        </w:rPr>
        <w:t>116.14</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增长</w:t>
      </w:r>
      <w:r>
        <w:rPr>
          <w:rFonts w:ascii="仿宋_GB2312" w:eastAsia="仿宋_GB2312" w:hAnsi="仿宋_GB2312" w:cs="仿宋_GB2312" w:hint="eastAsia"/>
          <w:color w:val="000000"/>
          <w:sz w:val="32"/>
          <w:szCs w:val="32"/>
        </w:rPr>
        <w:t>8.0</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rPr>
        <w:t>，</w:t>
      </w:r>
      <w:r w:rsidR="00ED55F0">
        <w:rPr>
          <w:rFonts w:ascii="仿宋_GB2312" w:eastAsia="仿宋_GB2312" w:hAnsi="仿宋_GB2312" w:cs="仿宋_GB2312" w:hint="eastAsia"/>
          <w:color w:val="000000"/>
          <w:sz w:val="32"/>
          <w:szCs w:val="32"/>
          <w:highlight w:val="green"/>
        </w:rPr>
        <w:t>主要是</w:t>
      </w:r>
      <w:r w:rsidR="00ED55F0">
        <w:rPr>
          <w:rFonts w:asciiTheme="minorHAnsi" w:eastAsia="仿宋_GB2312" w:hAnsiTheme="minorHAnsi" w:cs="仿宋_GB2312" w:hint="eastAsia"/>
          <w:color w:val="000000"/>
          <w:sz w:val="32"/>
          <w:szCs w:val="32"/>
          <w:highlight w:val="green"/>
        </w:rPr>
        <w:t>工资标准调高及新教师调入使得人员经费支出增加和</w:t>
      </w:r>
      <w:r w:rsidR="00ED55F0" w:rsidRPr="00982A5E">
        <w:rPr>
          <w:rFonts w:asciiTheme="minorHAnsi" w:eastAsia="仿宋_GB2312" w:hAnsiTheme="minorHAnsi" w:cs="仿宋_GB2312" w:hint="eastAsia"/>
          <w:color w:val="000000"/>
          <w:sz w:val="32"/>
          <w:szCs w:val="32"/>
          <w:highlight w:val="green"/>
        </w:rPr>
        <w:t>中小学活动经费支出的增加。</w:t>
      </w:r>
    </w:p>
    <w:p w:rsidR="00197A3E" w:rsidRDefault="00AA7F33">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w:t>
      </w:r>
      <w:r>
        <w:rPr>
          <w:rFonts w:ascii="仿宋_GB2312" w:eastAsia="仿宋_GB2312" w:hAnsi="仿宋_GB2312" w:cs="仿宋_GB2312" w:hint="eastAsia"/>
          <w:b/>
          <w:color w:val="000000"/>
          <w:sz w:val="32"/>
          <w:szCs w:val="32"/>
        </w:rPr>
        <w:t>一般公共预算拨款结构情况。</w:t>
      </w:r>
    </w:p>
    <w:p w:rsidR="00197A3E" w:rsidRDefault="00AA7F33">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lastRenderedPageBreak/>
        <w:t>教育支出</w:t>
      </w:r>
      <w:r>
        <w:rPr>
          <w:rFonts w:ascii="仿宋_GB2312" w:eastAsia="仿宋_GB2312" w:hAnsi="仿宋_GB2312" w:cs="仿宋_GB2312" w:hint="eastAsia"/>
          <w:color w:val="000000"/>
          <w:sz w:val="32"/>
          <w:szCs w:val="32"/>
        </w:rPr>
        <w:t>1318.27</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83.9%</w:t>
      </w:r>
      <w:r>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166.95</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10.6%</w:t>
      </w:r>
      <w:r>
        <w:rPr>
          <w:rFonts w:ascii="仿宋_GB2312" w:eastAsia="仿宋_GB2312" w:hAnsi="仿宋_GB2312" w:cs="仿宋_GB2312" w:hint="eastAsia"/>
          <w:color w:val="000000"/>
          <w:sz w:val="32"/>
          <w:szCs w:val="32"/>
        </w:rPr>
        <w:t>；卫生健康支出</w:t>
      </w:r>
      <w:r>
        <w:rPr>
          <w:rFonts w:ascii="仿宋_GB2312" w:eastAsia="仿宋_GB2312" w:hAnsi="仿宋_GB2312" w:cs="仿宋_GB2312" w:hint="eastAsia"/>
          <w:color w:val="000000"/>
          <w:sz w:val="32"/>
          <w:szCs w:val="32"/>
        </w:rPr>
        <w:t>85.08</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5.4%</w:t>
      </w:r>
      <w:r>
        <w:rPr>
          <w:rFonts w:ascii="仿宋_GB2312" w:eastAsia="仿宋_GB2312" w:hAnsi="仿宋_GB2312" w:cs="仿宋_GB2312" w:hint="eastAsia"/>
          <w:color w:val="000000"/>
          <w:sz w:val="32"/>
          <w:szCs w:val="32"/>
        </w:rPr>
        <w:t>。</w:t>
      </w:r>
    </w:p>
    <w:p w:rsidR="00197A3E" w:rsidRDefault="00AA7F33">
      <w:p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w:t>
      </w:r>
      <w:r>
        <w:rPr>
          <w:rFonts w:ascii="仿宋_GB2312" w:eastAsia="仿宋_GB2312" w:hAnsi="仿宋_GB2312" w:cs="仿宋_GB2312" w:hint="eastAsia"/>
          <w:b/>
          <w:color w:val="000000"/>
          <w:sz w:val="32"/>
          <w:szCs w:val="32"/>
        </w:rPr>
        <w:t>一般公共预算拨款具体使用情况。</w:t>
      </w:r>
    </w:p>
    <w:p w:rsidR="00197A3E" w:rsidRDefault="00AA7F33">
      <w:pPr>
        <w:spacing w:line="276" w:lineRule="auto"/>
        <w:ind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）教育支出（类）普通教育（款）其他普通教育支出（项）</w:t>
      </w:r>
      <w:r>
        <w:rPr>
          <w:rFonts w:ascii="仿宋_GB2312" w:eastAsia="仿宋_GB2312" w:hAnsi="仿宋_GB2312" w:cs="仿宋_GB2312" w:hint="eastAsia"/>
          <w:color w:val="000000"/>
          <w:sz w:val="32"/>
          <w:szCs w:val="32"/>
        </w:rPr>
        <w:t>1318.27</w:t>
      </w:r>
      <w:r>
        <w:rPr>
          <w:rFonts w:ascii="仿宋_GB2312" w:eastAsia="仿宋_GB2312" w:hAnsi="仿宋_GB2312" w:cs="仿宋_GB2312" w:hint="eastAsia"/>
          <w:color w:val="000000"/>
          <w:sz w:val="32"/>
          <w:szCs w:val="32"/>
        </w:rPr>
        <w:t>万元，主要用于工资福利支出、商品服务支出、对个人和家庭补助支出、资本性支出。</w:t>
      </w:r>
    </w:p>
    <w:p w:rsidR="00197A3E" w:rsidRDefault="00AA7F33">
      <w:pPr>
        <w:spacing w:line="276" w:lineRule="auto"/>
        <w:ind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）社会保障和就业支出（类）行政事业单位养老支出（款）事业单位离退休（项）</w:t>
      </w:r>
      <w:r>
        <w:rPr>
          <w:rFonts w:ascii="仿宋_GB2312" w:eastAsia="仿宋_GB2312" w:hAnsi="仿宋_GB2312" w:cs="仿宋_GB2312" w:hint="eastAsia"/>
          <w:color w:val="000000"/>
          <w:sz w:val="32"/>
          <w:szCs w:val="32"/>
        </w:rPr>
        <w:t>63.98</w:t>
      </w:r>
      <w:r>
        <w:rPr>
          <w:rFonts w:ascii="仿宋_GB2312" w:eastAsia="仿宋_GB2312" w:hAnsi="仿宋_GB2312" w:cs="仿宋_GB2312" w:hint="eastAsia"/>
          <w:color w:val="000000"/>
          <w:sz w:val="32"/>
          <w:szCs w:val="32"/>
        </w:rPr>
        <w:t>万元，主要用于退休人员退休经费支出。</w:t>
      </w:r>
    </w:p>
    <w:p w:rsidR="00197A3E" w:rsidRDefault="00AA7F33">
      <w:pPr>
        <w:spacing w:line="276" w:lineRule="auto"/>
        <w:ind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）社会保障和就业支出（类）行政事业单位养老支出（款）机关事业单位基本养老保险缴费支出（项）</w:t>
      </w:r>
      <w:r>
        <w:rPr>
          <w:rFonts w:ascii="仿宋_GB2312" w:eastAsia="仿宋_GB2312" w:hAnsi="仿宋_GB2312" w:cs="仿宋_GB2312" w:hint="eastAsia"/>
          <w:color w:val="000000"/>
          <w:sz w:val="32"/>
          <w:szCs w:val="32"/>
        </w:rPr>
        <w:t>68.65</w:t>
      </w:r>
      <w:r>
        <w:rPr>
          <w:rFonts w:ascii="仿宋_GB2312" w:eastAsia="仿宋_GB2312" w:hAnsi="仿宋_GB2312" w:cs="仿宋_GB2312" w:hint="eastAsia"/>
          <w:color w:val="000000"/>
          <w:sz w:val="32"/>
          <w:szCs w:val="32"/>
        </w:rPr>
        <w:t>万元，主要用于在编人员养老金支出。</w:t>
      </w:r>
    </w:p>
    <w:p w:rsidR="00197A3E" w:rsidRDefault="00AA7F33">
      <w:pPr>
        <w:spacing w:line="276" w:lineRule="auto"/>
        <w:ind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4</w:t>
      </w:r>
      <w:r>
        <w:rPr>
          <w:rFonts w:ascii="仿宋_GB2312" w:eastAsia="仿宋_GB2312" w:hAnsi="仿宋_GB2312" w:cs="仿宋_GB2312" w:hint="eastAsia"/>
          <w:color w:val="000000"/>
          <w:sz w:val="32"/>
          <w:szCs w:val="32"/>
        </w:rPr>
        <w:t>）社会保障和就业支出（类）行政事业单位养老支出（款）机关事业单位职业年金缴费支出（项）</w:t>
      </w:r>
      <w:r>
        <w:rPr>
          <w:rFonts w:ascii="仿宋_GB2312" w:eastAsia="仿宋_GB2312" w:hAnsi="仿宋_GB2312" w:cs="仿宋_GB2312" w:hint="eastAsia"/>
          <w:color w:val="000000"/>
          <w:sz w:val="32"/>
          <w:szCs w:val="32"/>
        </w:rPr>
        <w:t>34.32</w:t>
      </w:r>
      <w:r>
        <w:rPr>
          <w:rFonts w:ascii="仿宋_GB2312" w:eastAsia="仿宋_GB2312" w:hAnsi="仿宋_GB2312" w:cs="仿宋_GB2312" w:hint="eastAsia"/>
          <w:color w:val="000000"/>
          <w:sz w:val="32"/>
          <w:szCs w:val="32"/>
        </w:rPr>
        <w:t>万元，主要用于在编人员职业年金支出。</w:t>
      </w:r>
    </w:p>
    <w:p w:rsidR="00197A3E" w:rsidRDefault="00AA7F33" w:rsidP="00C31CDD">
      <w:pPr>
        <w:spacing w:line="520" w:lineRule="exact"/>
        <w:ind w:firstLineChars="149" w:firstLine="477"/>
        <w:rPr>
          <w:rFonts w:ascii="楷体_GB2312" w:eastAsia="楷体_GB2312" w:hAnsi="楷体_GB2312" w:cs="楷体_GB2312"/>
          <w:bCs/>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5</w:t>
      </w:r>
      <w:r>
        <w:rPr>
          <w:rFonts w:ascii="仿宋_GB2312" w:eastAsia="仿宋_GB2312" w:hAnsi="仿宋_GB2312" w:cs="仿宋_GB2312" w:hint="eastAsia"/>
          <w:color w:val="000000"/>
          <w:sz w:val="32"/>
          <w:szCs w:val="32"/>
        </w:rPr>
        <w:t>）卫生健康支出（类）行政事业单位医疗（款）事业单位医疗支出（项）</w:t>
      </w:r>
      <w:r>
        <w:rPr>
          <w:rFonts w:ascii="仿宋_GB2312" w:eastAsia="仿宋_GB2312" w:hAnsi="仿宋_GB2312" w:cs="仿宋_GB2312" w:hint="eastAsia"/>
          <w:color w:val="000000"/>
          <w:sz w:val="32"/>
          <w:szCs w:val="32"/>
        </w:rPr>
        <w:t>85.08</w:t>
      </w:r>
      <w:r>
        <w:rPr>
          <w:rFonts w:ascii="仿宋_GB2312" w:eastAsia="仿宋_GB2312" w:hAnsi="仿宋_GB2312" w:cs="仿宋_GB2312" w:hint="eastAsia"/>
          <w:color w:val="000000"/>
          <w:sz w:val="32"/>
          <w:szCs w:val="32"/>
        </w:rPr>
        <w:t>万元，主要用于在编人员基本医疗保险和公务员医疗补助支出。</w:t>
      </w:r>
    </w:p>
    <w:p w:rsidR="00197A3E" w:rsidRDefault="00AA7F33">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w:t>
      </w:r>
      <w:r>
        <w:rPr>
          <w:rFonts w:ascii="楷体_GB2312" w:eastAsia="楷体_GB2312" w:hAnsi="楷体_GB2312" w:cs="楷体_GB2312" w:hint="eastAsia"/>
          <w:bCs/>
          <w:color w:val="000000"/>
          <w:sz w:val="32"/>
          <w:szCs w:val="32"/>
        </w:rPr>
        <w:t>（六）关于德清县教育</w:t>
      </w:r>
      <w:proofErr w:type="gramStart"/>
      <w:r>
        <w:rPr>
          <w:rFonts w:ascii="楷体_GB2312" w:eastAsia="楷体_GB2312" w:hAnsi="楷体_GB2312" w:cs="楷体_GB2312" w:hint="eastAsia"/>
          <w:bCs/>
          <w:color w:val="000000"/>
          <w:sz w:val="32"/>
          <w:szCs w:val="32"/>
        </w:rPr>
        <w:t>研</w:t>
      </w:r>
      <w:proofErr w:type="gramEnd"/>
      <w:r>
        <w:rPr>
          <w:rFonts w:ascii="楷体_GB2312" w:eastAsia="楷体_GB2312" w:hAnsi="楷体_GB2312" w:cs="楷体_GB2312" w:hint="eastAsia"/>
          <w:bCs/>
          <w:color w:val="000000"/>
          <w:sz w:val="32"/>
          <w:szCs w:val="32"/>
        </w:rPr>
        <w:t>训中心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年一般公共预算基本支出情况说明</w:t>
      </w:r>
    </w:p>
    <w:p w:rsidR="00197A3E" w:rsidRDefault="00AA7F3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德清县教育</w:t>
      </w:r>
      <w:proofErr w:type="gramStart"/>
      <w:r>
        <w:rPr>
          <w:rFonts w:ascii="仿宋_GB2312" w:eastAsia="仿宋_GB2312" w:hint="eastAsia"/>
          <w:color w:val="000000"/>
          <w:sz w:val="32"/>
          <w:szCs w:val="32"/>
        </w:rPr>
        <w:t>研</w:t>
      </w:r>
      <w:proofErr w:type="gramEnd"/>
      <w:r>
        <w:rPr>
          <w:rFonts w:ascii="仿宋_GB2312" w:eastAsia="仿宋_GB2312" w:hint="eastAsia"/>
          <w:color w:val="000000"/>
          <w:sz w:val="32"/>
          <w:szCs w:val="32"/>
        </w:rPr>
        <w:t>训中心</w:t>
      </w:r>
      <w:r>
        <w:rPr>
          <w:rFonts w:ascii="仿宋_GB2312" w:eastAsia="仿宋_GB2312" w:hint="eastAsia"/>
          <w:color w:val="000000"/>
          <w:sz w:val="32"/>
          <w:szCs w:val="32"/>
        </w:rPr>
        <w:t>2024</w:t>
      </w:r>
      <w:r>
        <w:rPr>
          <w:rFonts w:ascii="仿宋_GB2312" w:eastAsia="仿宋_GB2312" w:hint="eastAsia"/>
          <w:color w:val="000000"/>
          <w:sz w:val="32"/>
          <w:szCs w:val="32"/>
        </w:rPr>
        <w:t>年一般公共预算基本支出</w:t>
      </w:r>
      <w:r>
        <w:rPr>
          <w:rFonts w:ascii="仿宋_GB2312" w:eastAsia="仿宋_GB2312" w:hint="eastAsia"/>
          <w:color w:val="000000"/>
          <w:sz w:val="32"/>
          <w:szCs w:val="32"/>
        </w:rPr>
        <w:t>1285.30</w:t>
      </w:r>
      <w:r>
        <w:rPr>
          <w:rFonts w:ascii="仿宋_GB2312" w:eastAsia="仿宋_GB2312" w:hint="eastAsia"/>
          <w:color w:val="000000"/>
          <w:sz w:val="32"/>
          <w:szCs w:val="32"/>
        </w:rPr>
        <w:t>万元，其中：</w:t>
      </w:r>
    </w:p>
    <w:p w:rsidR="00197A3E" w:rsidRDefault="00AA7F33">
      <w:pPr>
        <w:spacing w:line="520" w:lineRule="exact"/>
        <w:ind w:firstLine="642"/>
        <w:rPr>
          <w:rFonts w:ascii="仿宋_GB2312" w:eastAsia="仿宋_GB2312"/>
          <w:b/>
          <w:bCs/>
          <w:color w:val="000000"/>
          <w:sz w:val="32"/>
          <w:szCs w:val="32"/>
        </w:rPr>
      </w:pPr>
      <w:r>
        <w:rPr>
          <w:rFonts w:ascii="仿宋_GB2312" w:eastAsia="仿宋_GB2312" w:hint="eastAsia"/>
          <w:color w:val="000000"/>
          <w:sz w:val="32"/>
          <w:szCs w:val="32"/>
        </w:rPr>
        <w:t>人员经费</w:t>
      </w:r>
      <w:r>
        <w:rPr>
          <w:rFonts w:ascii="仿宋_GB2312" w:eastAsia="仿宋_GB2312" w:hint="eastAsia"/>
          <w:color w:val="000000"/>
          <w:sz w:val="32"/>
          <w:szCs w:val="32"/>
        </w:rPr>
        <w:t>1233.15</w:t>
      </w:r>
      <w:r>
        <w:rPr>
          <w:rFonts w:ascii="仿宋_GB2312" w:eastAsia="仿宋_GB2312" w:hint="eastAsia"/>
          <w:color w:val="000000"/>
          <w:sz w:val="32"/>
          <w:szCs w:val="32"/>
        </w:rPr>
        <w:t>万元，主要包括：基本工资、津贴补</w:t>
      </w:r>
      <w:r>
        <w:rPr>
          <w:rFonts w:ascii="仿宋_GB2312" w:eastAsia="仿宋_GB2312" w:hint="eastAsia"/>
          <w:color w:val="000000"/>
          <w:sz w:val="32"/>
          <w:szCs w:val="32"/>
        </w:rPr>
        <w:lastRenderedPageBreak/>
        <w:t>贴、奖金、绩效工资、伙食补助费、机关事业单位基本养老保险缴费、职业年金缴费、职工基本医疗保险缴费、公务员医疗补助缴费、其他社会保障缴费、住房公积金、医疗费、其他工资福利支出、退休费、生活补助、其他对个人和家庭的补助</w:t>
      </w:r>
      <w:r>
        <w:rPr>
          <w:rFonts w:ascii="仿宋_GB2312" w:eastAsia="仿宋_GB2312" w:hint="eastAsia"/>
          <w:b/>
          <w:bCs/>
          <w:color w:val="000000"/>
          <w:sz w:val="32"/>
          <w:szCs w:val="32"/>
        </w:rPr>
        <w:t>。</w:t>
      </w:r>
    </w:p>
    <w:p w:rsidR="00197A3E" w:rsidRDefault="00AA7F3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w:t>
      </w:r>
      <w:r>
        <w:rPr>
          <w:rFonts w:ascii="仿宋_GB2312" w:eastAsia="仿宋_GB2312" w:hint="eastAsia"/>
          <w:color w:val="000000"/>
          <w:sz w:val="32"/>
          <w:szCs w:val="32"/>
        </w:rPr>
        <w:t>52.15</w:t>
      </w:r>
      <w:r>
        <w:rPr>
          <w:rFonts w:ascii="仿宋_GB2312" w:eastAsia="仿宋_GB2312" w:hint="eastAsia"/>
          <w:color w:val="000000"/>
          <w:sz w:val="32"/>
          <w:szCs w:val="32"/>
        </w:rPr>
        <w:t>万元，主要包括：办公费、印刷费、邮电费、差旅费、物业管理费、维修（护）费、租赁费、会议费、培训费、公务接待费、劳务费、工会经费、其他交通费用、其他</w:t>
      </w:r>
      <w:r>
        <w:rPr>
          <w:rFonts w:ascii="仿宋_GB2312" w:eastAsia="仿宋_GB2312" w:hint="eastAsia"/>
          <w:color w:val="000000"/>
          <w:sz w:val="32"/>
          <w:szCs w:val="32"/>
        </w:rPr>
        <w:t>商品和服务支出。</w:t>
      </w:r>
    </w:p>
    <w:p w:rsidR="00197A3E" w:rsidRDefault="00AA7F33">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（七）关于德清县教育</w:t>
      </w:r>
      <w:proofErr w:type="gramStart"/>
      <w:r>
        <w:rPr>
          <w:rFonts w:ascii="楷体_GB2312" w:eastAsia="楷体_GB2312" w:hAnsi="楷体_GB2312" w:cs="楷体_GB2312" w:hint="eastAsia"/>
          <w:bCs/>
          <w:color w:val="000000"/>
          <w:sz w:val="32"/>
          <w:szCs w:val="32"/>
        </w:rPr>
        <w:t>研</w:t>
      </w:r>
      <w:proofErr w:type="gramEnd"/>
      <w:r>
        <w:rPr>
          <w:rFonts w:ascii="楷体_GB2312" w:eastAsia="楷体_GB2312" w:hAnsi="楷体_GB2312" w:cs="楷体_GB2312" w:hint="eastAsia"/>
          <w:bCs/>
          <w:color w:val="000000"/>
          <w:sz w:val="32"/>
          <w:szCs w:val="32"/>
        </w:rPr>
        <w:t>训中心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年政府性基金预算支出情况说明</w:t>
      </w:r>
    </w:p>
    <w:p w:rsidR="00197A3E" w:rsidRDefault="00AA7F33">
      <w:pPr>
        <w:ind w:firstLineChars="200" w:firstLine="640"/>
      </w:pPr>
      <w:r>
        <w:rPr>
          <w:rFonts w:ascii="仿宋_GB2312" w:eastAsia="仿宋_GB2312" w:hAnsi="仿宋_GB2312" w:cs="仿宋_GB2312" w:hint="eastAsia"/>
          <w:color w:val="000000"/>
          <w:sz w:val="32"/>
          <w:szCs w:val="32"/>
        </w:rPr>
        <w:t>德清县教育</w:t>
      </w:r>
      <w:proofErr w:type="gramStart"/>
      <w:r>
        <w:rPr>
          <w:rFonts w:ascii="仿宋_GB2312" w:eastAsia="仿宋_GB2312" w:hAnsi="仿宋_GB2312" w:cs="仿宋_GB2312" w:hint="eastAsia"/>
          <w:color w:val="000000"/>
          <w:sz w:val="32"/>
          <w:szCs w:val="32"/>
        </w:rPr>
        <w:t>研</w:t>
      </w:r>
      <w:proofErr w:type="gramEnd"/>
      <w:r>
        <w:rPr>
          <w:rFonts w:ascii="仿宋_GB2312" w:eastAsia="仿宋_GB2312" w:hAnsi="仿宋_GB2312" w:cs="仿宋_GB2312" w:hint="eastAsia"/>
          <w:color w:val="000000"/>
          <w:sz w:val="32"/>
          <w:szCs w:val="32"/>
        </w:rPr>
        <w:t>训中心</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年没有使用政府性基金预算拨款安排的支出。</w:t>
      </w:r>
    </w:p>
    <w:p w:rsidR="00197A3E" w:rsidRDefault="00AA7F33">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德清县教育</w:t>
      </w:r>
      <w:proofErr w:type="gramStart"/>
      <w:r>
        <w:rPr>
          <w:rFonts w:ascii="楷体_GB2312" w:eastAsia="楷体_GB2312" w:hAnsi="楷体_GB2312" w:cs="楷体_GB2312"/>
          <w:bCs/>
          <w:color w:val="000000"/>
          <w:sz w:val="32"/>
          <w:szCs w:val="32"/>
        </w:rPr>
        <w:t>研</w:t>
      </w:r>
      <w:proofErr w:type="gramEnd"/>
      <w:r>
        <w:rPr>
          <w:rFonts w:ascii="楷体_GB2312" w:eastAsia="楷体_GB2312" w:hAnsi="楷体_GB2312" w:cs="楷体_GB2312"/>
          <w:bCs/>
          <w:color w:val="000000"/>
          <w:sz w:val="32"/>
          <w:szCs w:val="32"/>
        </w:rPr>
        <w:t>训中心</w:t>
      </w:r>
      <w:r>
        <w:rPr>
          <w:rFonts w:ascii="楷体_GB2312" w:eastAsia="楷体_GB2312" w:hAnsi="楷体_GB2312" w:cs="楷体_GB2312" w:hint="eastAsia"/>
          <w:bCs/>
          <w:color w:val="000000"/>
          <w:sz w:val="32"/>
          <w:szCs w:val="32"/>
        </w:rPr>
        <w:t>国有资本经营预算支出情况说明</w:t>
      </w:r>
    </w:p>
    <w:p w:rsidR="00197A3E" w:rsidRDefault="00AA7F33">
      <w:pPr>
        <w:ind w:firstLineChars="200" w:firstLine="640"/>
        <w:rPr>
          <w:b/>
          <w:sz w:val="20"/>
        </w:rPr>
      </w:pPr>
      <w:r>
        <w:rPr>
          <w:rFonts w:ascii="仿宋_GB2312" w:eastAsia="仿宋_GB2312" w:hAnsi="仿宋_GB2312" w:cs="仿宋_GB2312" w:hint="eastAsia"/>
          <w:color w:val="000000"/>
          <w:sz w:val="32"/>
          <w:szCs w:val="32"/>
        </w:rPr>
        <w:t>德清县教育</w:t>
      </w:r>
      <w:proofErr w:type="gramStart"/>
      <w:r>
        <w:rPr>
          <w:rFonts w:ascii="仿宋_GB2312" w:eastAsia="仿宋_GB2312" w:hAnsi="仿宋_GB2312" w:cs="仿宋_GB2312" w:hint="eastAsia"/>
          <w:color w:val="000000"/>
          <w:sz w:val="32"/>
          <w:szCs w:val="32"/>
        </w:rPr>
        <w:t>研</w:t>
      </w:r>
      <w:proofErr w:type="gramEnd"/>
      <w:r>
        <w:rPr>
          <w:rFonts w:ascii="仿宋_GB2312" w:eastAsia="仿宋_GB2312" w:hAnsi="仿宋_GB2312" w:cs="仿宋_GB2312" w:hint="eastAsia"/>
          <w:color w:val="000000"/>
          <w:sz w:val="32"/>
          <w:szCs w:val="32"/>
        </w:rPr>
        <w:t>训中心</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年没有使用国有资本经营预算拨款安排的支出。</w:t>
      </w:r>
    </w:p>
    <w:p w:rsidR="00197A3E" w:rsidRDefault="00AA7F33">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（九）关于德清县教育</w:t>
      </w:r>
      <w:proofErr w:type="gramStart"/>
      <w:r>
        <w:rPr>
          <w:rFonts w:ascii="楷体_GB2312" w:eastAsia="楷体_GB2312" w:hAnsi="楷体_GB2312" w:cs="楷体_GB2312" w:hint="eastAsia"/>
          <w:bCs/>
          <w:color w:val="000000"/>
          <w:sz w:val="32"/>
          <w:szCs w:val="32"/>
        </w:rPr>
        <w:t>研</w:t>
      </w:r>
      <w:proofErr w:type="gramEnd"/>
      <w:r>
        <w:rPr>
          <w:rFonts w:ascii="楷体_GB2312" w:eastAsia="楷体_GB2312" w:hAnsi="楷体_GB2312" w:cs="楷体_GB2312" w:hint="eastAsia"/>
          <w:bCs/>
          <w:color w:val="000000"/>
          <w:sz w:val="32"/>
          <w:szCs w:val="32"/>
        </w:rPr>
        <w:t>训中心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197A3E" w:rsidRDefault="00197A3E">
      <w:pPr>
        <w:spacing w:line="276" w:lineRule="auto"/>
        <w:ind w:firstLine="642"/>
        <w:rPr>
          <w:rFonts w:ascii="仿宋_GB2312" w:eastAsia="仿宋_GB2312"/>
          <w:color w:val="000000"/>
          <w:sz w:val="32"/>
          <w:szCs w:val="32"/>
          <w:highlight w:val="green"/>
        </w:rPr>
      </w:pPr>
      <w:r>
        <w:rPr>
          <w:rFonts w:ascii="仿宋_GB2312" w:eastAsia="仿宋_GB2312"/>
          <w:b/>
          <w:color w:val="000000"/>
          <w:sz w:val="32"/>
          <w:szCs w:val="32"/>
          <w:highlight w:val="green"/>
        </w:rPr>
        <w:fldChar w:fldCharType="begin"/>
      </w:r>
      <w:r w:rsidR="00AA7F33">
        <w:rPr>
          <w:rStyle w:val="a7"/>
          <w:rFonts w:ascii="仿宋_GB2312" w:eastAsia="仿宋_GB2312"/>
          <w:b w:val="0"/>
          <w:color w:val="000000"/>
          <w:sz w:val="32"/>
          <w:szCs w:val="32"/>
          <w:highlight w:val="green"/>
        </w:rPr>
        <w:instrText xml:space="preserve"> </w:instrText>
      </w:r>
      <w:r w:rsidR="00AA7F33">
        <w:rPr>
          <w:rStyle w:val="a7"/>
          <w:rFonts w:ascii="仿宋_GB2312" w:eastAsia="仿宋_GB2312" w:hint="eastAsia"/>
          <w:b w:val="0"/>
          <w:color w:val="000000"/>
          <w:sz w:val="32"/>
          <w:szCs w:val="32"/>
          <w:highlight w:val="green"/>
        </w:rPr>
        <w:instrText xml:space="preserve">LINK </w:instrText>
      </w:r>
      <w:r w:rsidR="00AA7F33">
        <w:rPr>
          <w:rStyle w:val="a7"/>
          <w:rFonts w:ascii="仿宋_GB2312" w:eastAsia="仿宋_GB2312"/>
          <w:b w:val="0"/>
          <w:color w:val="000000"/>
          <w:sz w:val="32"/>
          <w:szCs w:val="32"/>
          <w:highlight w:val="green"/>
        </w:rPr>
        <w:instrText>Word.Document.8</w:instrText>
      </w:r>
      <w:r w:rsidR="00AA7F33">
        <w:rPr>
          <w:rStyle w:val="a7"/>
          <w:rFonts w:ascii="仿宋_GB2312" w:eastAsia="仿宋_GB2312" w:hint="eastAsia"/>
          <w:b w:val="0"/>
          <w:color w:val="000000"/>
          <w:sz w:val="32"/>
          <w:szCs w:val="32"/>
          <w:highlight w:val="green"/>
        </w:rPr>
        <w:instrText xml:space="preserve"> D:\\Users\\User\\Desktop\\2019</w:instrText>
      </w:r>
      <w:r w:rsidR="00AA7F33">
        <w:rPr>
          <w:rStyle w:val="a7"/>
          <w:rFonts w:ascii="仿宋_GB2312" w:eastAsia="仿宋_GB2312" w:hint="eastAsia"/>
          <w:b w:val="0"/>
          <w:color w:val="000000"/>
          <w:sz w:val="32"/>
          <w:szCs w:val="32"/>
          <w:highlight w:val="green"/>
        </w:rPr>
        <w:instrText>年部门预算公开模板</w:instrText>
      </w:r>
      <w:r w:rsidR="00AA7F33">
        <w:rPr>
          <w:rStyle w:val="a7"/>
          <w:rFonts w:ascii="仿宋_GB2312" w:eastAsia="仿宋_GB2312" w:hint="eastAsia"/>
          <w:b w:val="0"/>
          <w:color w:val="000000"/>
          <w:sz w:val="32"/>
          <w:szCs w:val="32"/>
          <w:highlight w:val="green"/>
        </w:rPr>
        <w:instrText>.doc</w:instrText>
      </w:r>
      <w:r w:rsidR="00AA7F33">
        <w:rPr>
          <w:rStyle w:val="a7"/>
          <w:rFonts w:ascii="仿宋_GB2312" w:eastAsia="仿宋_GB2312"/>
          <w:b w:val="0"/>
          <w:color w:val="000000"/>
          <w:sz w:val="32"/>
          <w:szCs w:val="32"/>
          <w:highlight w:val="green"/>
        </w:rPr>
        <w:instrText xml:space="preserve"> OLE_LINK1 </w:instrText>
      </w:r>
      <w:r w:rsidR="00AA7F33">
        <w:rPr>
          <w:rStyle w:val="a7"/>
          <w:rFonts w:ascii="仿宋_GB2312" w:eastAsia="仿宋_GB2312" w:hint="eastAsia"/>
          <w:b w:val="0"/>
          <w:color w:val="000000"/>
          <w:sz w:val="32"/>
          <w:szCs w:val="32"/>
          <w:highlight w:val="green"/>
        </w:rPr>
        <w:instrText>\a \r \* MERGEFORMAT</w:instrText>
      </w:r>
      <w:r w:rsidR="00AA7F33">
        <w:rPr>
          <w:rStyle w:val="a7"/>
          <w:rFonts w:ascii="仿宋_GB2312" w:eastAsia="仿宋_GB2312"/>
          <w:b w:val="0"/>
          <w:color w:val="000000"/>
          <w:sz w:val="32"/>
          <w:szCs w:val="32"/>
          <w:highlight w:val="green"/>
        </w:rPr>
        <w:instrText xml:space="preserve"> </w:instrText>
      </w:r>
      <w:r>
        <w:rPr>
          <w:rFonts w:ascii="仿宋_GB2312" w:eastAsia="仿宋_GB2312"/>
          <w:b/>
          <w:color w:val="000000"/>
          <w:sz w:val="32"/>
          <w:szCs w:val="32"/>
          <w:highlight w:val="green"/>
        </w:rPr>
        <w:fldChar w:fldCharType="separate"/>
      </w:r>
      <w:r w:rsidR="00AA7F33">
        <w:rPr>
          <w:rStyle w:val="a7"/>
          <w:rFonts w:ascii="仿宋_GB2312" w:eastAsia="仿宋_GB2312"/>
          <w:b w:val="0"/>
          <w:color w:val="000000"/>
          <w:sz w:val="32"/>
          <w:szCs w:val="32"/>
          <w:highlight w:val="green"/>
        </w:rPr>
        <w:t>德清县教育</w:t>
      </w:r>
      <w:proofErr w:type="gramStart"/>
      <w:r w:rsidR="00AA7F33">
        <w:rPr>
          <w:rStyle w:val="a7"/>
          <w:rFonts w:ascii="仿宋_GB2312" w:eastAsia="仿宋_GB2312"/>
          <w:b w:val="0"/>
          <w:color w:val="000000"/>
          <w:sz w:val="32"/>
          <w:szCs w:val="32"/>
          <w:highlight w:val="green"/>
        </w:rPr>
        <w:t>研</w:t>
      </w:r>
      <w:proofErr w:type="gramEnd"/>
      <w:r w:rsidR="00AA7F33">
        <w:rPr>
          <w:rStyle w:val="a7"/>
          <w:rFonts w:ascii="仿宋_GB2312" w:eastAsia="仿宋_GB2312"/>
          <w:b w:val="0"/>
          <w:color w:val="000000"/>
          <w:sz w:val="32"/>
          <w:szCs w:val="32"/>
          <w:highlight w:val="green"/>
        </w:rPr>
        <w:t>训中心</w:t>
      </w:r>
      <w:r>
        <w:rPr>
          <w:rFonts w:ascii="仿宋_GB2312" w:eastAsia="仿宋_GB2312"/>
          <w:b/>
          <w:color w:val="000000"/>
          <w:sz w:val="32"/>
          <w:szCs w:val="32"/>
          <w:highlight w:val="green"/>
        </w:rPr>
        <w:fldChar w:fldCharType="end"/>
      </w:r>
      <w:r w:rsidR="00AA7F33">
        <w:rPr>
          <w:rFonts w:ascii="仿宋_GB2312" w:eastAsia="仿宋_GB2312" w:hint="eastAsia"/>
          <w:color w:val="000000"/>
          <w:sz w:val="32"/>
          <w:szCs w:val="32"/>
          <w:highlight w:val="green"/>
        </w:rPr>
        <w:t>20</w:t>
      </w:r>
      <w:r w:rsidR="00CA0E87">
        <w:rPr>
          <w:rFonts w:ascii="仿宋_GB2312" w:eastAsia="仿宋_GB2312" w:hint="eastAsia"/>
          <w:color w:val="000000"/>
          <w:sz w:val="32"/>
          <w:szCs w:val="32"/>
          <w:highlight w:val="green"/>
        </w:rPr>
        <w:t>24</w:t>
      </w:r>
      <w:r w:rsidR="00AA7F33">
        <w:rPr>
          <w:rFonts w:ascii="仿宋_GB2312" w:eastAsia="仿宋_GB2312" w:hint="eastAsia"/>
          <w:color w:val="000000"/>
          <w:sz w:val="32"/>
          <w:szCs w:val="32"/>
          <w:highlight w:val="green"/>
        </w:rPr>
        <w:t>年一般公共预算“三公”经费预算数</w:t>
      </w:r>
      <w:r w:rsidR="00AA7F33">
        <w:rPr>
          <w:rFonts w:ascii="仿宋_GB2312" w:eastAsia="仿宋_GB2312" w:hint="eastAsia"/>
          <w:color w:val="000000"/>
          <w:sz w:val="32"/>
          <w:szCs w:val="32"/>
          <w:highlight w:val="green"/>
        </w:rPr>
        <w:t>0</w:t>
      </w:r>
      <w:r w:rsidR="00AA7F33">
        <w:rPr>
          <w:rFonts w:ascii="仿宋_GB2312" w:eastAsia="仿宋_GB2312" w:hint="eastAsia"/>
          <w:color w:val="000000"/>
          <w:sz w:val="32"/>
          <w:szCs w:val="32"/>
          <w:highlight w:val="green"/>
        </w:rPr>
        <w:t>万元，比</w:t>
      </w:r>
      <w:r w:rsidR="00AA7F33">
        <w:rPr>
          <w:rFonts w:ascii="仿宋_GB2312" w:eastAsia="仿宋_GB2312" w:hint="eastAsia"/>
          <w:color w:val="000000"/>
          <w:sz w:val="32"/>
          <w:szCs w:val="32"/>
          <w:highlight w:val="green"/>
        </w:rPr>
        <w:t>202</w:t>
      </w:r>
      <w:r w:rsidR="00CA0E87">
        <w:rPr>
          <w:rFonts w:ascii="仿宋_GB2312" w:eastAsia="仿宋_GB2312" w:hint="eastAsia"/>
          <w:color w:val="000000"/>
          <w:sz w:val="32"/>
          <w:szCs w:val="32"/>
          <w:highlight w:val="green"/>
        </w:rPr>
        <w:t>3</w:t>
      </w:r>
      <w:r w:rsidR="00AA7F33">
        <w:rPr>
          <w:rFonts w:ascii="仿宋_GB2312" w:eastAsia="仿宋_GB2312" w:hint="eastAsia"/>
          <w:color w:val="000000"/>
          <w:sz w:val="32"/>
          <w:szCs w:val="32"/>
          <w:highlight w:val="green"/>
        </w:rPr>
        <w:t>年执行数增加</w:t>
      </w:r>
      <w:r w:rsidR="00AA7F33">
        <w:rPr>
          <w:rFonts w:ascii="仿宋_GB2312" w:eastAsia="仿宋_GB2312" w:hint="eastAsia"/>
          <w:color w:val="000000"/>
          <w:sz w:val="32"/>
          <w:szCs w:val="32"/>
          <w:highlight w:val="green"/>
        </w:rPr>
        <w:t>0</w:t>
      </w:r>
      <w:r w:rsidR="00AA7F33">
        <w:rPr>
          <w:rFonts w:ascii="仿宋_GB2312" w:eastAsia="仿宋_GB2312" w:hint="eastAsia"/>
          <w:color w:val="000000"/>
          <w:sz w:val="32"/>
          <w:szCs w:val="32"/>
          <w:highlight w:val="green"/>
        </w:rPr>
        <w:t>万元，与上年持平，具体如下：</w:t>
      </w:r>
    </w:p>
    <w:p w:rsidR="00197A3E" w:rsidRDefault="00AA7F33">
      <w:pPr>
        <w:spacing w:line="276" w:lineRule="auto"/>
        <w:ind w:firstLineChars="200" w:firstLine="640"/>
        <w:rPr>
          <w:rFonts w:ascii="仿宋_GB2312" w:eastAsia="仿宋_GB2312" w:hAnsi="仿宋_GB2312" w:cs="仿宋_GB2312"/>
          <w:kern w:val="0"/>
          <w:sz w:val="32"/>
          <w:szCs w:val="32"/>
          <w:highlight w:val="green"/>
        </w:rPr>
      </w:pPr>
      <w:r>
        <w:rPr>
          <w:rFonts w:ascii="仿宋_GB2312" w:eastAsia="仿宋_GB2312" w:hAnsi="仿宋_GB2312" w:cs="仿宋_GB2312" w:hint="eastAsia"/>
          <w:kern w:val="0"/>
          <w:sz w:val="32"/>
          <w:szCs w:val="32"/>
          <w:highlight w:val="green"/>
        </w:rPr>
        <w:t>1</w:t>
      </w:r>
      <w:r>
        <w:rPr>
          <w:rFonts w:ascii="仿宋_GB2312" w:eastAsia="仿宋_GB2312" w:hAnsi="仿宋_GB2312" w:cs="仿宋_GB2312" w:hint="eastAsia"/>
          <w:kern w:val="0"/>
          <w:sz w:val="32"/>
          <w:szCs w:val="32"/>
          <w:highlight w:val="green"/>
        </w:rPr>
        <w:t>、因公出国（境）费用：</w:t>
      </w:r>
      <w:r>
        <w:rPr>
          <w:rFonts w:ascii="仿宋_GB2312" w:eastAsia="仿宋_GB2312" w:hAnsi="仿宋_GB2312" w:cs="仿宋_GB2312" w:hint="eastAsia"/>
          <w:kern w:val="0"/>
          <w:sz w:val="32"/>
          <w:szCs w:val="32"/>
          <w:highlight w:val="green"/>
        </w:rPr>
        <w:t>202</w:t>
      </w:r>
      <w:r w:rsidR="00CA0E87">
        <w:rPr>
          <w:rFonts w:ascii="仿宋_GB2312" w:eastAsia="仿宋_GB2312" w:hAnsi="仿宋_GB2312" w:cs="仿宋_GB2312" w:hint="eastAsia"/>
          <w:kern w:val="0"/>
          <w:sz w:val="32"/>
          <w:szCs w:val="32"/>
          <w:highlight w:val="green"/>
        </w:rPr>
        <w:t>4</w:t>
      </w:r>
      <w:r>
        <w:rPr>
          <w:rFonts w:ascii="仿宋_GB2312" w:eastAsia="仿宋_GB2312" w:hAnsi="仿宋_GB2312" w:cs="仿宋_GB2312" w:hint="eastAsia"/>
          <w:kern w:val="0"/>
          <w:sz w:val="32"/>
          <w:szCs w:val="32"/>
          <w:highlight w:val="green"/>
        </w:rPr>
        <w:t>年预算</w:t>
      </w:r>
      <w:r>
        <w:rPr>
          <w:rFonts w:ascii="仿宋_GB2312" w:eastAsia="仿宋_GB2312" w:hAnsi="仿宋_GB2312" w:cs="仿宋_GB2312"/>
          <w:kern w:val="0"/>
          <w:sz w:val="32"/>
          <w:szCs w:val="32"/>
          <w:highlight w:val="green"/>
        </w:rPr>
        <w:t>未安排</w:t>
      </w:r>
      <w:r>
        <w:rPr>
          <w:rFonts w:ascii="仿宋_GB2312" w:eastAsia="仿宋_GB2312" w:hAnsi="仿宋_GB2312" w:cs="仿宋_GB2312" w:hint="eastAsia"/>
          <w:kern w:val="0"/>
          <w:sz w:val="32"/>
          <w:szCs w:val="32"/>
          <w:highlight w:val="green"/>
        </w:rPr>
        <w:t>，上</w:t>
      </w:r>
      <w:r>
        <w:rPr>
          <w:rFonts w:ascii="仿宋_GB2312" w:eastAsia="仿宋_GB2312" w:hAnsi="仿宋_GB2312" w:cs="仿宋_GB2312" w:hint="eastAsia"/>
          <w:sz w:val="32"/>
          <w:szCs w:val="32"/>
          <w:highlight w:val="green"/>
        </w:rPr>
        <w:t>年</w:t>
      </w:r>
      <w:r>
        <w:rPr>
          <w:rFonts w:ascii="仿宋_GB2312" w:eastAsia="仿宋_GB2312" w:hAnsi="仿宋_GB2312" w:cs="仿宋_GB2312"/>
          <w:sz w:val="32"/>
          <w:szCs w:val="32"/>
          <w:highlight w:val="green"/>
        </w:rPr>
        <w:t>执行数为</w:t>
      </w:r>
      <w:r>
        <w:rPr>
          <w:rFonts w:ascii="仿宋_GB2312" w:eastAsia="仿宋_GB2312" w:hAnsi="仿宋_GB2312" w:cs="仿宋_GB2312" w:hint="eastAsia"/>
          <w:sz w:val="32"/>
          <w:szCs w:val="32"/>
          <w:highlight w:val="green"/>
        </w:rPr>
        <w:t>0</w:t>
      </w:r>
      <w:r>
        <w:rPr>
          <w:rFonts w:ascii="仿宋_GB2312" w:eastAsia="仿宋_GB2312" w:hAnsi="仿宋_GB2312" w:cs="仿宋_GB2312" w:hint="eastAsia"/>
          <w:sz w:val="32"/>
          <w:szCs w:val="32"/>
          <w:highlight w:val="green"/>
        </w:rPr>
        <w:t>万元，</w:t>
      </w:r>
      <w:r>
        <w:rPr>
          <w:rFonts w:ascii="仿宋_GB2312" w:eastAsia="仿宋_GB2312" w:hAnsi="仿宋_GB2312" w:cs="仿宋_GB2312"/>
          <w:kern w:val="0"/>
          <w:sz w:val="32"/>
          <w:szCs w:val="32"/>
          <w:highlight w:val="green"/>
        </w:rPr>
        <w:t>主要原因是由相关部门从严审批控制，根据实际情况调整，年初未纳入部门预算。</w:t>
      </w:r>
    </w:p>
    <w:p w:rsidR="00197A3E" w:rsidRDefault="00AA7F33">
      <w:pPr>
        <w:spacing w:line="276" w:lineRule="auto"/>
        <w:ind w:firstLineChars="200" w:firstLine="640"/>
        <w:rPr>
          <w:rFonts w:ascii="仿宋_GB2312" w:eastAsia="仿宋_GB2312" w:hAnsi="仿宋_GB2312" w:cs="仿宋_GB2312"/>
          <w:kern w:val="0"/>
          <w:sz w:val="32"/>
          <w:szCs w:val="32"/>
          <w:highlight w:val="green"/>
        </w:rPr>
      </w:pPr>
      <w:r>
        <w:rPr>
          <w:rFonts w:ascii="仿宋_GB2312" w:eastAsia="仿宋_GB2312" w:hAnsi="仿宋_GB2312" w:cs="仿宋_GB2312" w:hint="eastAsia"/>
          <w:sz w:val="32"/>
          <w:szCs w:val="32"/>
          <w:highlight w:val="green"/>
        </w:rPr>
        <w:lastRenderedPageBreak/>
        <w:t>2</w:t>
      </w:r>
      <w:r>
        <w:rPr>
          <w:rFonts w:ascii="仿宋_GB2312" w:eastAsia="仿宋_GB2312" w:hAnsi="仿宋_GB2312" w:cs="仿宋_GB2312" w:hint="eastAsia"/>
          <w:sz w:val="32"/>
          <w:szCs w:val="32"/>
          <w:highlight w:val="green"/>
        </w:rPr>
        <w:t>、公务接待费：</w:t>
      </w:r>
      <w:r>
        <w:rPr>
          <w:rFonts w:ascii="仿宋_GB2312" w:eastAsia="仿宋_GB2312" w:hAnsi="仿宋_GB2312" w:cs="仿宋_GB2312" w:hint="eastAsia"/>
          <w:sz w:val="32"/>
          <w:szCs w:val="32"/>
          <w:highlight w:val="green"/>
        </w:rPr>
        <w:t>202</w:t>
      </w:r>
      <w:r w:rsidR="00CA0E87">
        <w:rPr>
          <w:rFonts w:ascii="仿宋_GB2312" w:eastAsia="仿宋_GB2312" w:hAnsi="仿宋_GB2312" w:cs="仿宋_GB2312" w:hint="eastAsia"/>
          <w:sz w:val="32"/>
          <w:szCs w:val="32"/>
          <w:highlight w:val="green"/>
        </w:rPr>
        <w:t>4</w:t>
      </w:r>
      <w:r>
        <w:rPr>
          <w:rFonts w:ascii="仿宋_GB2312" w:eastAsia="仿宋_GB2312" w:hAnsi="仿宋_GB2312" w:cs="仿宋_GB2312" w:hint="eastAsia"/>
          <w:sz w:val="32"/>
          <w:szCs w:val="32"/>
          <w:highlight w:val="green"/>
        </w:rPr>
        <w:t>年安排公务接待费预算</w:t>
      </w:r>
      <w:r>
        <w:rPr>
          <w:rFonts w:ascii="仿宋_GB2312" w:eastAsia="仿宋_GB2312" w:hAnsi="仿宋_GB2312" w:cs="仿宋_GB2312" w:hint="eastAsia"/>
          <w:sz w:val="32"/>
          <w:szCs w:val="32"/>
          <w:highlight w:val="green"/>
        </w:rPr>
        <w:t>0</w:t>
      </w:r>
      <w:r>
        <w:rPr>
          <w:rFonts w:ascii="仿宋_GB2312" w:eastAsia="仿宋_GB2312" w:hAnsi="仿宋_GB2312" w:cs="仿宋_GB2312" w:hint="eastAsia"/>
          <w:sz w:val="32"/>
          <w:szCs w:val="32"/>
          <w:highlight w:val="green"/>
        </w:rPr>
        <w:t>万元，比上年执行数增长</w:t>
      </w:r>
      <w:r>
        <w:rPr>
          <w:rFonts w:ascii="仿宋_GB2312" w:eastAsia="仿宋_GB2312" w:hAnsi="仿宋_GB2312" w:cs="仿宋_GB2312" w:hint="eastAsia"/>
          <w:sz w:val="32"/>
          <w:szCs w:val="32"/>
          <w:highlight w:val="green"/>
        </w:rPr>
        <w:t>0%</w:t>
      </w:r>
      <w:r>
        <w:rPr>
          <w:rFonts w:ascii="仿宋_GB2312" w:eastAsia="仿宋_GB2312" w:hAnsi="仿宋_GB2312" w:cs="仿宋_GB2312" w:hint="eastAsia"/>
          <w:sz w:val="32"/>
          <w:szCs w:val="32"/>
          <w:highlight w:val="green"/>
        </w:rPr>
        <w:t>。</w:t>
      </w:r>
    </w:p>
    <w:p w:rsidR="00197A3E" w:rsidRDefault="00AA7F33">
      <w:pPr>
        <w:pStyle w:val="p0"/>
        <w:spacing w:line="276" w:lineRule="auto"/>
        <w:ind w:firstLineChars="200" w:firstLine="640"/>
        <w:rPr>
          <w:rFonts w:ascii="仿宋_GB2312" w:eastAsia="仿宋_GB2312"/>
          <w:b/>
          <w:bCs/>
          <w:sz w:val="32"/>
          <w:szCs w:val="32"/>
          <w:highlight w:val="green"/>
        </w:rPr>
      </w:pPr>
      <w:r>
        <w:rPr>
          <w:rFonts w:ascii="仿宋_GB2312" w:eastAsia="仿宋_GB2312" w:hint="eastAsia"/>
          <w:sz w:val="32"/>
          <w:szCs w:val="32"/>
          <w:highlight w:val="green"/>
        </w:rPr>
        <w:t>3.</w:t>
      </w:r>
      <w:r>
        <w:rPr>
          <w:rFonts w:ascii="仿宋_GB2312" w:eastAsia="仿宋_GB2312" w:hint="eastAsia"/>
          <w:sz w:val="32"/>
          <w:szCs w:val="32"/>
          <w:highlight w:val="green"/>
        </w:rPr>
        <w:t>公务用车购置</w:t>
      </w:r>
      <w:r>
        <w:rPr>
          <w:rFonts w:ascii="仿宋_GB2312" w:eastAsia="仿宋_GB2312"/>
          <w:sz w:val="32"/>
          <w:szCs w:val="32"/>
          <w:highlight w:val="green"/>
        </w:rPr>
        <w:t>及</w:t>
      </w:r>
      <w:r>
        <w:rPr>
          <w:rFonts w:ascii="仿宋_GB2312" w:eastAsia="仿宋_GB2312" w:hint="eastAsia"/>
          <w:sz w:val="32"/>
          <w:szCs w:val="32"/>
          <w:highlight w:val="green"/>
        </w:rPr>
        <w:t>运行维护费：</w:t>
      </w:r>
      <w:r>
        <w:rPr>
          <w:rFonts w:ascii="仿宋_GB2312" w:eastAsia="仿宋_GB2312" w:hint="eastAsia"/>
          <w:sz w:val="32"/>
          <w:szCs w:val="32"/>
          <w:highlight w:val="green"/>
        </w:rPr>
        <w:t>202</w:t>
      </w:r>
      <w:r w:rsidR="00CA0E87">
        <w:rPr>
          <w:rFonts w:ascii="仿宋_GB2312" w:eastAsia="仿宋_GB2312" w:hint="eastAsia"/>
          <w:sz w:val="32"/>
          <w:szCs w:val="32"/>
          <w:highlight w:val="green"/>
        </w:rPr>
        <w:t>4</w:t>
      </w:r>
      <w:r>
        <w:rPr>
          <w:rFonts w:ascii="仿宋_GB2312" w:eastAsia="仿宋_GB2312" w:hint="eastAsia"/>
          <w:sz w:val="32"/>
          <w:szCs w:val="32"/>
          <w:highlight w:val="green"/>
        </w:rPr>
        <w:t>年安排公务</w:t>
      </w:r>
      <w:r>
        <w:rPr>
          <w:rFonts w:ascii="仿宋_GB2312" w:eastAsia="仿宋_GB2312"/>
          <w:sz w:val="32"/>
          <w:szCs w:val="32"/>
          <w:highlight w:val="green"/>
        </w:rPr>
        <w:t>用车购置</w:t>
      </w:r>
      <w:r>
        <w:rPr>
          <w:rFonts w:ascii="仿宋_GB2312" w:eastAsia="仿宋_GB2312" w:hint="eastAsia"/>
          <w:sz w:val="32"/>
          <w:szCs w:val="32"/>
          <w:highlight w:val="green"/>
        </w:rPr>
        <w:t>预算控制数</w:t>
      </w:r>
      <w:r>
        <w:rPr>
          <w:rFonts w:ascii="仿宋_GB2312" w:eastAsia="仿宋_GB2312" w:hint="eastAsia"/>
          <w:color w:val="000000"/>
          <w:sz w:val="32"/>
          <w:szCs w:val="32"/>
          <w:highlight w:val="green"/>
        </w:rPr>
        <w:t>0</w:t>
      </w:r>
      <w:r>
        <w:rPr>
          <w:rFonts w:ascii="仿宋_GB2312" w:eastAsia="仿宋_GB2312" w:hint="eastAsia"/>
          <w:sz w:val="32"/>
          <w:szCs w:val="32"/>
          <w:highlight w:val="green"/>
        </w:rPr>
        <w:t>万元，比上年执行数持平；安排公务用车运行维护费预算控制数</w:t>
      </w:r>
      <w:r>
        <w:rPr>
          <w:rFonts w:ascii="仿宋_GB2312" w:eastAsia="仿宋_GB2312" w:hint="eastAsia"/>
          <w:color w:val="000000"/>
          <w:sz w:val="32"/>
          <w:szCs w:val="32"/>
          <w:highlight w:val="green"/>
        </w:rPr>
        <w:t>0</w:t>
      </w:r>
      <w:r>
        <w:rPr>
          <w:rFonts w:ascii="仿宋_GB2312" w:eastAsia="仿宋_GB2312" w:hint="eastAsia"/>
          <w:sz w:val="32"/>
          <w:szCs w:val="32"/>
          <w:highlight w:val="green"/>
        </w:rPr>
        <w:t>万元，比上年执行数持平。</w:t>
      </w:r>
    </w:p>
    <w:p w:rsidR="00197A3E" w:rsidRDefault="00AA7F33">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197A3E" w:rsidRDefault="00AA7F33">
      <w:pPr>
        <w:spacing w:line="520" w:lineRule="exact"/>
        <w:ind w:firstLine="642"/>
        <w:rPr>
          <w:rFonts w:ascii="仿宋_GB2312" w:eastAsia="仿宋_GB2312"/>
          <w:b/>
          <w:bCs/>
          <w:sz w:val="32"/>
          <w:szCs w:val="32"/>
        </w:rPr>
      </w:pPr>
      <w:r>
        <w:rPr>
          <w:rFonts w:ascii="仿宋_GB2312" w:eastAsia="仿宋_GB2312" w:hAnsi="仿宋_GB2312" w:cs="仿宋_GB2312" w:hint="eastAsia"/>
          <w:b/>
          <w:color w:val="000000"/>
          <w:sz w:val="32"/>
          <w:szCs w:val="32"/>
        </w:rPr>
        <w:t>1.</w:t>
      </w:r>
      <w:r>
        <w:rPr>
          <w:rFonts w:ascii="仿宋_GB2312" w:eastAsia="仿宋_GB2312" w:hint="eastAsia"/>
          <w:b/>
          <w:bCs/>
          <w:sz w:val="32"/>
          <w:szCs w:val="32"/>
        </w:rPr>
        <w:t>政府采购情况。</w:t>
      </w:r>
    </w:p>
    <w:p w:rsidR="00197A3E" w:rsidRDefault="00AA7F33">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w:t>
      </w:r>
      <w:r>
        <w:rPr>
          <w:rFonts w:ascii="仿宋_GB2312" w:eastAsia="仿宋_GB2312" w:hint="eastAsia"/>
          <w:sz w:val="32"/>
          <w:szCs w:val="32"/>
        </w:rPr>
        <w:t>年德清县教育</w:t>
      </w:r>
      <w:proofErr w:type="gramStart"/>
      <w:r>
        <w:rPr>
          <w:rFonts w:ascii="仿宋_GB2312" w:eastAsia="仿宋_GB2312" w:hint="eastAsia"/>
          <w:sz w:val="32"/>
          <w:szCs w:val="32"/>
        </w:rPr>
        <w:t>研</w:t>
      </w:r>
      <w:proofErr w:type="gramEnd"/>
      <w:r>
        <w:rPr>
          <w:rFonts w:ascii="仿宋_GB2312" w:eastAsia="仿宋_GB2312" w:hint="eastAsia"/>
          <w:sz w:val="32"/>
          <w:szCs w:val="32"/>
        </w:rPr>
        <w:t>训中心</w:t>
      </w:r>
      <w:r>
        <w:rPr>
          <w:rFonts w:ascii="仿宋_GB2312" w:eastAsia="仿宋_GB2312" w:hint="eastAsia"/>
          <w:color w:val="000000"/>
          <w:sz w:val="32"/>
          <w:szCs w:val="32"/>
        </w:rPr>
        <w:t>政府采购预算总额</w:t>
      </w:r>
      <w:r>
        <w:rPr>
          <w:rFonts w:ascii="仿宋_GB2312" w:eastAsia="仿宋_GB2312"/>
          <w:color w:val="000000"/>
          <w:sz w:val="32"/>
          <w:szCs w:val="32"/>
        </w:rPr>
        <w:t>69.69</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3.00</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0.00</w:t>
      </w:r>
      <w:r>
        <w:rPr>
          <w:rFonts w:ascii="仿宋_GB2312" w:eastAsia="仿宋_GB2312" w:hint="eastAsia"/>
          <w:color w:val="000000"/>
          <w:sz w:val="32"/>
          <w:szCs w:val="32"/>
        </w:rPr>
        <w:t>万元、政府采购服务预算</w:t>
      </w:r>
      <w:r>
        <w:rPr>
          <w:rFonts w:ascii="仿宋_GB2312" w:eastAsia="仿宋_GB2312"/>
          <w:color w:val="000000"/>
          <w:sz w:val="32"/>
          <w:szCs w:val="32"/>
        </w:rPr>
        <w:t>66.69</w:t>
      </w:r>
      <w:r>
        <w:rPr>
          <w:rFonts w:ascii="仿宋_GB2312" w:eastAsia="仿宋_GB2312" w:hint="eastAsia"/>
          <w:color w:val="000000"/>
          <w:sz w:val="32"/>
          <w:szCs w:val="32"/>
        </w:rPr>
        <w:t>万元。</w:t>
      </w:r>
    </w:p>
    <w:p w:rsidR="00197A3E" w:rsidRDefault="00AA7F33">
      <w:pPr>
        <w:pStyle w:val="p0"/>
        <w:spacing w:line="520" w:lineRule="exact"/>
        <w:ind w:firstLine="642"/>
        <w:rPr>
          <w:rFonts w:ascii="仿宋_GB2312" w:eastAsia="仿宋_GB2312"/>
          <w:sz w:val="32"/>
          <w:szCs w:val="32"/>
        </w:rPr>
      </w:pPr>
      <w:r>
        <w:rPr>
          <w:rFonts w:ascii="仿宋_GB2312" w:eastAsia="仿宋_GB2312" w:hint="eastAsia"/>
          <w:b/>
          <w:bCs/>
          <w:sz w:val="32"/>
          <w:szCs w:val="32"/>
        </w:rPr>
        <w:t>2.</w:t>
      </w:r>
      <w:r>
        <w:rPr>
          <w:rFonts w:ascii="仿宋_GB2312" w:eastAsia="仿宋_GB2312" w:hint="eastAsia"/>
          <w:b/>
          <w:bCs/>
          <w:sz w:val="32"/>
          <w:szCs w:val="32"/>
        </w:rPr>
        <w:t>国有资产占有使用情况。</w:t>
      </w:r>
    </w:p>
    <w:p w:rsidR="00197A3E" w:rsidRDefault="00AA7F33">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w:t>
      </w:r>
      <w:r>
        <w:rPr>
          <w:rFonts w:ascii="仿宋_GB2312" w:eastAsia="仿宋_GB2312" w:hAnsi="仿宋_GB2312" w:cs="仿宋_GB2312" w:hint="eastAsia"/>
          <w:spacing w:val="6"/>
          <w:sz w:val="32"/>
          <w:szCs w:val="32"/>
        </w:rPr>
        <w:t>2023</w:t>
      </w:r>
      <w:r>
        <w:rPr>
          <w:rFonts w:ascii="仿宋_GB2312" w:eastAsia="仿宋_GB2312" w:hAnsi="仿宋_GB2312" w:cs="仿宋_GB2312" w:hint="eastAsia"/>
          <w:spacing w:val="6"/>
          <w:sz w:val="32"/>
          <w:szCs w:val="32"/>
        </w:rPr>
        <w:t>年</w:t>
      </w:r>
      <w:r>
        <w:rPr>
          <w:rFonts w:ascii="仿宋_GB2312" w:eastAsia="仿宋_GB2312" w:hAnsi="仿宋_GB2312" w:cs="仿宋_GB2312" w:hint="eastAsia"/>
          <w:spacing w:val="6"/>
          <w:sz w:val="32"/>
          <w:szCs w:val="32"/>
        </w:rPr>
        <w:t>12</w:t>
      </w:r>
      <w:r>
        <w:rPr>
          <w:rFonts w:ascii="仿宋_GB2312" w:eastAsia="仿宋_GB2312" w:hAnsi="仿宋_GB2312" w:cs="仿宋_GB2312" w:hint="eastAsia"/>
          <w:spacing w:val="6"/>
          <w:sz w:val="32"/>
          <w:szCs w:val="32"/>
        </w:rPr>
        <w:t>月</w:t>
      </w:r>
      <w:r>
        <w:rPr>
          <w:rFonts w:ascii="仿宋_GB2312" w:eastAsia="仿宋_GB2312" w:hAnsi="仿宋_GB2312" w:cs="仿宋_GB2312" w:hint="eastAsia"/>
          <w:spacing w:val="6"/>
          <w:sz w:val="32"/>
          <w:szCs w:val="32"/>
        </w:rPr>
        <w:t>31</w:t>
      </w:r>
      <w:r>
        <w:rPr>
          <w:rFonts w:ascii="仿宋_GB2312" w:eastAsia="仿宋_GB2312" w:hAnsi="仿宋_GB2312" w:cs="仿宋_GB2312" w:hint="eastAsia"/>
          <w:spacing w:val="6"/>
          <w:sz w:val="32"/>
          <w:szCs w:val="32"/>
        </w:rPr>
        <w:t>日，</w:t>
      </w:r>
      <w:r>
        <w:rPr>
          <w:rFonts w:ascii="仿宋_GB2312" w:eastAsia="仿宋_GB2312" w:hint="eastAsia"/>
          <w:sz w:val="32"/>
          <w:szCs w:val="32"/>
        </w:rPr>
        <w:t>德清县教育</w:t>
      </w:r>
      <w:proofErr w:type="gramStart"/>
      <w:r>
        <w:rPr>
          <w:rFonts w:ascii="仿宋_GB2312" w:eastAsia="仿宋_GB2312" w:hint="eastAsia"/>
          <w:sz w:val="32"/>
          <w:szCs w:val="32"/>
        </w:rPr>
        <w:t>研</w:t>
      </w:r>
      <w:proofErr w:type="gramEnd"/>
      <w:r>
        <w:rPr>
          <w:rFonts w:ascii="仿宋_GB2312" w:eastAsia="仿宋_GB2312" w:hint="eastAsia"/>
          <w:sz w:val="32"/>
          <w:szCs w:val="32"/>
        </w:rPr>
        <w:t>训中心</w:t>
      </w:r>
      <w:r>
        <w:rPr>
          <w:rFonts w:ascii="仿宋_GB2312" w:eastAsia="仿宋_GB2312" w:hAnsi="仿宋_GB2312" w:cs="仿宋_GB2312" w:hint="eastAsia"/>
          <w:spacing w:val="6"/>
          <w:sz w:val="32"/>
          <w:szCs w:val="32"/>
        </w:rPr>
        <w:t>共有车辆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其中，应急保障用车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辆、老干部服务用车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辆、行政执法专用车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w:t>
      </w:r>
      <w:r>
        <w:rPr>
          <w:rFonts w:ascii="仿宋_GB2312" w:eastAsia="仿宋_GB2312" w:hAnsi="仿宋_GB2312" w:cs="仿宋_GB2312" w:hint="eastAsia"/>
          <w:sz w:val="32"/>
          <w:szCs w:val="32"/>
        </w:rPr>
        <w:t xml:space="preserve"> </w:t>
      </w:r>
    </w:p>
    <w:p w:rsidR="00197A3E" w:rsidRDefault="00AA7F3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w:t>
      </w:r>
      <w:r>
        <w:rPr>
          <w:rFonts w:ascii="仿宋_GB2312" w:eastAsia="仿宋_GB2312" w:hAnsi="仿宋_GB2312" w:cs="仿宋_GB2312" w:hint="eastAsia"/>
          <w:sz w:val="32"/>
          <w:szCs w:val="32"/>
        </w:rPr>
        <w:t>单位</w:t>
      </w:r>
      <w:r>
        <w:rPr>
          <w:rFonts w:ascii="仿宋_GB2312" w:eastAsia="仿宋_GB2312" w:hAnsi="仿宋_GB2312" w:cs="仿宋_GB2312"/>
          <w:sz w:val="32"/>
          <w:szCs w:val="32"/>
        </w:rPr>
        <w:t>预算</w:t>
      </w:r>
      <w:r>
        <w:rPr>
          <w:rFonts w:ascii="仿宋_GB2312" w:eastAsia="仿宋_GB2312" w:hAnsi="仿宋_GB2312" w:cs="仿宋_GB2312" w:hint="eastAsia"/>
          <w:sz w:val="32"/>
          <w:szCs w:val="32"/>
        </w:rPr>
        <w:t>未安排购置车辆、单位价值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万元以上通用设备及单位价值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p>
    <w:p w:rsidR="00197A3E" w:rsidRDefault="00AA7F33">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4.</w:t>
      </w:r>
      <w:r>
        <w:rPr>
          <w:rFonts w:ascii="仿宋_GB2312" w:eastAsia="仿宋_GB2312" w:hint="eastAsia"/>
          <w:b/>
          <w:bCs/>
          <w:sz w:val="32"/>
          <w:szCs w:val="32"/>
        </w:rPr>
        <w:t>预算绩效情况说明。</w:t>
      </w:r>
    </w:p>
    <w:p w:rsidR="00197A3E" w:rsidRDefault="00AA7F33">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年德清县教育</w:t>
      </w:r>
      <w:proofErr w:type="gramStart"/>
      <w:r>
        <w:rPr>
          <w:rFonts w:ascii="仿宋_GB2312" w:eastAsia="仿宋_GB2312" w:hAnsi="仿宋_GB2312" w:cs="仿宋_GB2312"/>
          <w:sz w:val="32"/>
          <w:szCs w:val="32"/>
        </w:rPr>
        <w:t>研</w:t>
      </w:r>
      <w:proofErr w:type="gramEnd"/>
      <w:r>
        <w:rPr>
          <w:rFonts w:ascii="仿宋_GB2312" w:eastAsia="仿宋_GB2312" w:hAnsi="仿宋_GB2312" w:cs="仿宋_GB2312"/>
          <w:sz w:val="32"/>
          <w:szCs w:val="32"/>
        </w:rPr>
        <w:t>训中心其他运转类项目和特定目标类项目均实行绩效目标管理，共计</w:t>
      </w:r>
      <w:r>
        <w:rPr>
          <w:rFonts w:ascii="仿宋_GB2312" w:eastAsia="仿宋_GB2312" w:hAnsi="仿宋_GB2312" w:cs="仿宋_GB2312"/>
          <w:sz w:val="32"/>
          <w:szCs w:val="32"/>
        </w:rPr>
        <w:t>1</w:t>
      </w:r>
      <w:r>
        <w:rPr>
          <w:rFonts w:ascii="仿宋_GB2312" w:eastAsia="仿宋_GB2312" w:hAnsi="仿宋_GB2312" w:cs="仿宋_GB2312"/>
          <w:sz w:val="32"/>
          <w:szCs w:val="32"/>
        </w:rPr>
        <w:t>个一级项目，涉及当年资金</w:t>
      </w:r>
      <w:r>
        <w:rPr>
          <w:rFonts w:ascii="仿宋_GB2312" w:eastAsia="仿宋_GB2312" w:hAnsi="仿宋_GB2312" w:cs="仿宋_GB2312"/>
          <w:sz w:val="32"/>
          <w:szCs w:val="32"/>
        </w:rPr>
        <w:t>310.00</w:t>
      </w:r>
      <w:r>
        <w:rPr>
          <w:rFonts w:ascii="仿宋_GB2312" w:eastAsia="仿宋_GB2312" w:hAnsi="仿宋_GB2312" w:cs="仿宋_GB2312"/>
          <w:sz w:val="32"/>
          <w:szCs w:val="32"/>
        </w:rPr>
        <w:t>万元。同时，将按照相关制度规定开展绩效自评。</w:t>
      </w:r>
    </w:p>
    <w:p w:rsidR="00197A3E" w:rsidRDefault="00AA7F33">
      <w:pPr>
        <w:pStyle w:val="p0"/>
        <w:spacing w:line="520" w:lineRule="exact"/>
        <w:ind w:firstLineChars="200" w:firstLine="640"/>
        <w:rPr>
          <w:rFonts w:ascii="黑体" w:eastAsia="黑体" w:hAnsi="黑体" w:cs="黑体"/>
          <w:bCs/>
          <w:kern w:val="2"/>
          <w:sz w:val="32"/>
          <w:szCs w:val="32"/>
        </w:rPr>
      </w:pPr>
      <w:r>
        <w:rPr>
          <w:rFonts w:ascii="黑体" w:eastAsia="黑体" w:hAnsi="黑体" w:cs="黑体" w:hint="eastAsia"/>
          <w:bCs/>
          <w:kern w:val="2"/>
          <w:sz w:val="32"/>
          <w:szCs w:val="32"/>
        </w:rPr>
        <w:t>三、名词解释</w:t>
      </w:r>
    </w:p>
    <w:p w:rsidR="00197A3E" w:rsidRDefault="00AA7F33">
      <w:pPr>
        <w:pStyle w:val="p0"/>
        <w:spacing w:line="276"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1</w:t>
      </w:r>
      <w:r>
        <w:rPr>
          <w:rFonts w:ascii="仿宋_GB2312" w:eastAsia="仿宋_GB2312" w:hint="eastAsia"/>
          <w:color w:val="000000"/>
          <w:sz w:val="32"/>
          <w:szCs w:val="32"/>
        </w:rPr>
        <w:t>、财政拨款收入：</w:t>
      </w:r>
      <w:r>
        <w:rPr>
          <w:rFonts w:ascii="仿宋_GB2312" w:eastAsia="仿宋_GB2312" w:hAnsi="Calibri" w:hint="eastAsia"/>
          <w:sz w:val="32"/>
          <w:szCs w:val="32"/>
        </w:rPr>
        <w:t>本级财政部</w:t>
      </w:r>
      <w:proofErr w:type="gramStart"/>
      <w:r>
        <w:rPr>
          <w:rFonts w:ascii="仿宋_GB2312" w:eastAsia="仿宋_GB2312" w:hAnsi="Calibri" w:hint="eastAsia"/>
          <w:sz w:val="32"/>
          <w:szCs w:val="32"/>
        </w:rPr>
        <w:t>门当年</w:t>
      </w:r>
      <w:proofErr w:type="gramEnd"/>
      <w:r>
        <w:rPr>
          <w:rFonts w:ascii="仿宋_GB2312" w:eastAsia="仿宋_GB2312" w:hAnsi="Calibri" w:hint="eastAsia"/>
          <w:sz w:val="32"/>
          <w:szCs w:val="32"/>
        </w:rPr>
        <w:t>拨付的财政预算资金，包括一般公共预算财政拨款和政府性基金预算财政拨款。</w:t>
      </w:r>
    </w:p>
    <w:p w:rsidR="00197A3E" w:rsidRDefault="00AA7F33">
      <w:pPr>
        <w:pStyle w:val="p0"/>
        <w:spacing w:line="276" w:lineRule="auto"/>
        <w:rPr>
          <w:rFonts w:ascii="仿宋_GB2312" w:eastAsia="仿宋_GB2312" w:hAnsi="Calibri"/>
          <w:sz w:val="32"/>
          <w:szCs w:val="32"/>
        </w:rPr>
      </w:pPr>
      <w:r>
        <w:rPr>
          <w:rFonts w:ascii="仿宋_GB2312" w:eastAsia="仿宋_GB2312" w:hint="eastAsia"/>
          <w:color w:val="000000"/>
          <w:sz w:val="32"/>
          <w:szCs w:val="32"/>
        </w:rPr>
        <w:t xml:space="preserve">  </w:t>
      </w:r>
      <w:r>
        <w:rPr>
          <w:rFonts w:ascii="仿宋_GB2312" w:eastAsia="仿宋_GB2312"/>
          <w:color w:val="000000"/>
          <w:sz w:val="32"/>
          <w:szCs w:val="32"/>
        </w:rPr>
        <w:t xml:space="preserve"> </w:t>
      </w:r>
      <w:r>
        <w:rPr>
          <w:rFonts w:ascii="仿宋_GB2312" w:eastAsia="仿宋_GB2312" w:hint="eastAsia"/>
          <w:color w:val="000000"/>
          <w:sz w:val="32"/>
          <w:szCs w:val="32"/>
        </w:rPr>
        <w:t xml:space="preserve"> </w:t>
      </w:r>
      <w:r>
        <w:rPr>
          <w:rFonts w:ascii="仿宋_GB2312" w:eastAsia="仿宋_GB2312"/>
          <w:color w:val="000000"/>
          <w:sz w:val="32"/>
          <w:szCs w:val="32"/>
        </w:rPr>
        <w:t>2</w:t>
      </w:r>
      <w:r>
        <w:rPr>
          <w:rFonts w:ascii="仿宋_GB2312" w:eastAsia="仿宋_GB2312" w:hint="eastAsia"/>
          <w:color w:val="000000"/>
          <w:sz w:val="32"/>
          <w:szCs w:val="32"/>
        </w:rPr>
        <w:t>、财政专户管理资金</w:t>
      </w:r>
      <w:r>
        <w:rPr>
          <w:rFonts w:ascii="仿宋_GB2312" w:eastAsia="仿宋_GB2312" w:hint="eastAsia"/>
          <w:color w:val="000000"/>
          <w:sz w:val="32"/>
          <w:szCs w:val="32"/>
        </w:rPr>
        <w:t>:</w:t>
      </w:r>
      <w:r>
        <w:rPr>
          <w:rFonts w:ascii="仿宋_GB2312" w:eastAsia="仿宋_GB2312" w:hint="eastAsia"/>
          <w:sz w:val="32"/>
          <w:szCs w:val="32"/>
        </w:rPr>
        <w:t>作为本部门的事业收入，纳入财政专户管理的资金。</w:t>
      </w:r>
    </w:p>
    <w:p w:rsidR="00197A3E" w:rsidRDefault="00AA7F33">
      <w:pPr>
        <w:pStyle w:val="p0"/>
        <w:spacing w:line="276" w:lineRule="auto"/>
        <w:rPr>
          <w:rFonts w:ascii="仿宋_GB2312" w:eastAsia="仿宋_GB2312" w:hAnsi="Calibri"/>
          <w:sz w:val="32"/>
          <w:szCs w:val="32"/>
        </w:rPr>
      </w:pPr>
      <w:r>
        <w:rPr>
          <w:rFonts w:ascii="仿宋_GB2312" w:eastAsia="仿宋_GB2312" w:hint="eastAsia"/>
          <w:color w:val="000000"/>
          <w:sz w:val="32"/>
          <w:szCs w:val="32"/>
        </w:rPr>
        <w:t xml:space="preserve">    3</w:t>
      </w:r>
      <w:r>
        <w:rPr>
          <w:rFonts w:ascii="仿宋_GB2312" w:eastAsia="仿宋_GB2312" w:hint="eastAsia"/>
          <w:color w:val="000000"/>
          <w:sz w:val="32"/>
          <w:szCs w:val="32"/>
        </w:rPr>
        <w:t>、事业收入（</w:t>
      </w:r>
      <w:r>
        <w:rPr>
          <w:rFonts w:ascii="仿宋_GB2312" w:eastAsia="仿宋_GB2312" w:hAnsi="Calibri" w:hint="eastAsia"/>
          <w:sz w:val="32"/>
          <w:szCs w:val="32"/>
        </w:rPr>
        <w:t>不含专户资金</w:t>
      </w:r>
      <w:r>
        <w:rPr>
          <w:rFonts w:ascii="仿宋_GB2312" w:eastAsia="仿宋_GB2312"/>
          <w:color w:val="000000"/>
          <w:sz w:val="32"/>
          <w:szCs w:val="32"/>
        </w:rPr>
        <w:t>）</w:t>
      </w:r>
      <w:r>
        <w:rPr>
          <w:rFonts w:ascii="仿宋_GB2312" w:eastAsia="仿宋_GB2312" w:hint="eastAsia"/>
          <w:color w:val="000000"/>
          <w:sz w:val="32"/>
          <w:szCs w:val="32"/>
        </w:rPr>
        <w:t>：</w:t>
      </w:r>
      <w:r>
        <w:rPr>
          <w:rFonts w:ascii="仿宋_GB2312" w:eastAsia="仿宋_GB2312" w:hAnsi="Calibri" w:hint="eastAsia"/>
          <w:sz w:val="32"/>
          <w:szCs w:val="32"/>
        </w:rPr>
        <w:t>事业单位开展专业业务活动及辅助活动所取得的收入，不含专户资金收入。</w:t>
      </w:r>
    </w:p>
    <w:p w:rsidR="00197A3E" w:rsidRDefault="00AA7F33">
      <w:pPr>
        <w:pStyle w:val="p0"/>
        <w:spacing w:line="276" w:lineRule="auto"/>
        <w:rPr>
          <w:rFonts w:ascii="仿宋_GB2312" w:eastAsia="仿宋_GB2312" w:hAnsi="Calibri"/>
          <w:sz w:val="32"/>
          <w:szCs w:val="32"/>
        </w:rPr>
      </w:pPr>
      <w:r>
        <w:rPr>
          <w:rFonts w:ascii="仿宋_GB2312" w:eastAsia="仿宋_GB2312" w:hint="eastAsia"/>
          <w:color w:val="000000"/>
          <w:sz w:val="32"/>
          <w:szCs w:val="32"/>
        </w:rPr>
        <w:t xml:space="preserve">    4</w:t>
      </w:r>
      <w:r>
        <w:rPr>
          <w:rFonts w:ascii="仿宋_GB2312" w:eastAsia="仿宋_GB2312" w:hint="eastAsia"/>
          <w:color w:val="000000"/>
          <w:sz w:val="32"/>
          <w:szCs w:val="32"/>
        </w:rPr>
        <w:t>、事业单位经营收入：</w:t>
      </w:r>
      <w:r>
        <w:rPr>
          <w:rFonts w:ascii="仿宋_GB2312" w:eastAsia="仿宋_GB2312" w:hAnsi="Calibri" w:hint="eastAsia"/>
          <w:sz w:val="32"/>
          <w:szCs w:val="32"/>
        </w:rPr>
        <w:t>事业单位在专业业务活动及辅助活动之外开展非独立核算经营活动取得的收入。</w:t>
      </w:r>
    </w:p>
    <w:p w:rsidR="00197A3E" w:rsidRDefault="00AA7F33">
      <w:pPr>
        <w:pStyle w:val="p0"/>
        <w:spacing w:line="276" w:lineRule="auto"/>
        <w:rPr>
          <w:rFonts w:eastAsia="仿宋_GB2312"/>
          <w:sz w:val="32"/>
          <w:szCs w:val="32"/>
        </w:rPr>
      </w:pPr>
      <w:r>
        <w:rPr>
          <w:rFonts w:ascii="仿宋_GB2312" w:eastAsia="仿宋_GB2312" w:hint="eastAsia"/>
          <w:color w:val="000000"/>
          <w:sz w:val="32"/>
          <w:szCs w:val="32"/>
        </w:rPr>
        <w:t xml:space="preserve">    5</w:t>
      </w:r>
      <w:r>
        <w:rPr>
          <w:rFonts w:ascii="仿宋_GB2312" w:eastAsia="仿宋_GB2312" w:hint="eastAsia"/>
          <w:color w:val="000000"/>
          <w:sz w:val="32"/>
          <w:szCs w:val="32"/>
        </w:rPr>
        <w:t>、其他收入：</w:t>
      </w:r>
      <w:r>
        <w:rPr>
          <w:rFonts w:ascii="仿宋_GB2312" w:eastAsia="仿宋_GB2312" w:hAnsi="Calibri" w:hint="eastAsia"/>
          <w:sz w:val="32"/>
          <w:szCs w:val="32"/>
        </w:rPr>
        <w:t>预算单位在“</w:t>
      </w:r>
      <w:r>
        <w:rPr>
          <w:rFonts w:ascii="仿宋_GB2312" w:eastAsia="仿宋_GB2312" w:hint="eastAsia"/>
          <w:sz w:val="32"/>
          <w:szCs w:val="32"/>
        </w:rPr>
        <w:t>一般公共预算”“政府性基金”</w:t>
      </w:r>
      <w:r>
        <w:rPr>
          <w:rFonts w:ascii="仿宋_GB2312" w:eastAsia="仿宋_GB2312" w:hAnsi="Calibri" w:hint="eastAsia"/>
          <w:sz w:val="32"/>
          <w:szCs w:val="32"/>
        </w:rPr>
        <w:t>、</w:t>
      </w:r>
      <w:r>
        <w:rPr>
          <w:rFonts w:ascii="仿宋_GB2312" w:eastAsia="仿宋_GB2312" w:hint="eastAsia"/>
          <w:sz w:val="32"/>
          <w:szCs w:val="32"/>
        </w:rPr>
        <w:t>“专户资金”、“</w:t>
      </w:r>
      <w:r>
        <w:rPr>
          <w:rFonts w:ascii="仿宋_GB2312" w:eastAsia="仿宋_GB2312" w:hAnsi="Calibri" w:hint="eastAsia"/>
          <w:sz w:val="32"/>
          <w:szCs w:val="32"/>
        </w:rPr>
        <w:t>事业收入</w:t>
      </w:r>
      <w:r>
        <w:rPr>
          <w:rFonts w:ascii="仿宋_GB2312" w:eastAsia="仿宋_GB2312" w:hint="eastAsia"/>
          <w:sz w:val="32"/>
          <w:szCs w:val="32"/>
        </w:rPr>
        <w:t>”</w:t>
      </w:r>
      <w:r>
        <w:rPr>
          <w:rFonts w:ascii="仿宋_GB2312" w:eastAsia="仿宋_GB2312" w:hAnsi="Calibri" w:hint="eastAsia"/>
          <w:sz w:val="32"/>
          <w:szCs w:val="32"/>
        </w:rPr>
        <w:t>、</w:t>
      </w:r>
      <w:r>
        <w:rPr>
          <w:rFonts w:ascii="仿宋_GB2312" w:eastAsia="仿宋_GB2312" w:hint="eastAsia"/>
          <w:sz w:val="32"/>
          <w:szCs w:val="32"/>
        </w:rPr>
        <w:t>“事业单位</w:t>
      </w:r>
      <w:r>
        <w:rPr>
          <w:rFonts w:ascii="仿宋_GB2312" w:eastAsia="仿宋_GB2312" w:hAnsi="Calibri" w:hint="eastAsia"/>
          <w:sz w:val="32"/>
          <w:szCs w:val="32"/>
        </w:rPr>
        <w:t>经营收入”等之外取得的各项收入（含上级补助收入和附属单位缴款等收入）。</w:t>
      </w:r>
    </w:p>
    <w:p w:rsidR="00197A3E" w:rsidRDefault="00AA7F33">
      <w:pPr>
        <w:spacing w:line="276" w:lineRule="auto"/>
        <w:ind w:firstLineChars="200" w:firstLine="640"/>
        <w:rPr>
          <w:rFonts w:eastAsia="仿宋_GB2312"/>
          <w:sz w:val="32"/>
          <w:szCs w:val="32"/>
        </w:rPr>
      </w:pPr>
      <w:r>
        <w:rPr>
          <w:rFonts w:ascii="仿宋_GB2312" w:eastAsia="仿宋_GB2312" w:hint="eastAsia"/>
          <w:bCs/>
          <w:color w:val="000000"/>
          <w:sz w:val="32"/>
          <w:szCs w:val="32"/>
        </w:rPr>
        <w:t>6</w:t>
      </w:r>
      <w:r>
        <w:rPr>
          <w:rFonts w:ascii="仿宋_GB2312" w:eastAsia="仿宋_GB2312" w:hint="eastAsia"/>
          <w:bCs/>
          <w:color w:val="000000"/>
          <w:sz w:val="32"/>
          <w:szCs w:val="32"/>
        </w:rPr>
        <w:t>、</w:t>
      </w:r>
      <w:r>
        <w:rPr>
          <w:rFonts w:eastAsia="仿宋_GB2312" w:hint="eastAsia"/>
          <w:sz w:val="32"/>
          <w:szCs w:val="32"/>
        </w:rPr>
        <w:t>上年结转：指以前年度尚未完成、结转到本年仍按原规定用途继续使用的资金。</w:t>
      </w:r>
    </w:p>
    <w:p w:rsidR="00197A3E" w:rsidRDefault="00AA7F33">
      <w:pPr>
        <w:spacing w:line="276" w:lineRule="auto"/>
        <w:ind w:firstLineChars="200" w:firstLine="640"/>
        <w:jc w:val="left"/>
        <w:rPr>
          <w:rFonts w:ascii="仿宋_GB2312" w:eastAsia="仿宋_GB2312" w:hAnsi="仿宋_GB2312"/>
          <w:sz w:val="32"/>
        </w:rPr>
      </w:pPr>
      <w:r>
        <w:rPr>
          <w:rFonts w:ascii="仿宋_GB2312" w:eastAsia="仿宋_GB2312" w:hAnsi="仿宋_GB2312" w:hint="eastAsia"/>
          <w:sz w:val="32"/>
        </w:rPr>
        <w:t>7</w:t>
      </w:r>
      <w:r>
        <w:rPr>
          <w:rFonts w:ascii="仿宋_GB2312" w:eastAsia="仿宋_GB2312" w:hAnsi="仿宋_GB2312" w:hint="eastAsia"/>
          <w:sz w:val="32"/>
        </w:rPr>
        <w:t>、基本支出：是预算单位为保障其正常运转，完成日常工作</w:t>
      </w:r>
      <w:r>
        <w:rPr>
          <w:rFonts w:ascii="仿宋_GB2312" w:eastAsia="仿宋_GB2312" w:hAnsi="仿宋_GB2312" w:hint="eastAsia"/>
          <w:sz w:val="32"/>
        </w:rPr>
        <w:t>任务所发生的支出，包括人员支出和日常公用支出。</w:t>
      </w:r>
    </w:p>
    <w:p w:rsidR="00197A3E" w:rsidRDefault="00AA7F33">
      <w:pPr>
        <w:spacing w:line="276" w:lineRule="auto"/>
        <w:ind w:firstLineChars="200" w:firstLine="640"/>
        <w:jc w:val="left"/>
        <w:rPr>
          <w:rFonts w:ascii="仿宋_GB2312" w:eastAsia="仿宋_GB2312" w:hAnsi="仿宋_GB2312"/>
          <w:sz w:val="32"/>
        </w:rPr>
      </w:pPr>
      <w:r>
        <w:rPr>
          <w:rFonts w:ascii="仿宋_GB2312" w:eastAsia="仿宋_GB2312" w:hAnsi="仿宋_GB2312" w:hint="eastAsia"/>
          <w:sz w:val="32"/>
        </w:rPr>
        <w:t>8</w:t>
      </w:r>
      <w:r>
        <w:rPr>
          <w:rFonts w:ascii="仿宋_GB2312" w:eastAsia="仿宋_GB2312" w:hAnsi="仿宋_GB2312" w:hint="eastAsia"/>
          <w:sz w:val="32"/>
        </w:rPr>
        <w:t>、项目支出：是预算单位为完成其特定的行政工作任务或事业发展目标所发生的支出。</w:t>
      </w:r>
    </w:p>
    <w:p w:rsidR="00197A3E" w:rsidRDefault="00AA7F33">
      <w:pPr>
        <w:spacing w:line="276" w:lineRule="auto"/>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“三公”经费：纳入财政预决算管理的“三公”经费，是指部门用一般公共预算财政拨款安排的因公出国（境）费、公务用车购置及运行费和公务接待费。其中，因公出国（境）</w:t>
      </w:r>
      <w:proofErr w:type="gramStart"/>
      <w:r>
        <w:rPr>
          <w:rFonts w:ascii="仿宋_GB2312" w:eastAsia="仿宋_GB2312" w:hAnsi="仿宋_GB2312" w:cs="仿宋_GB2312" w:hint="eastAsia"/>
          <w:sz w:val="32"/>
          <w:szCs w:val="32"/>
        </w:rPr>
        <w:lastRenderedPageBreak/>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单位公务出国（境）的国际旅费、国外城市间交通费、住宿费、伙食费、培训费、公杂费等支出，不含教学科研人员学术交流；公务用车购置及运行</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单位公务用车车辆购置支出（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w:t>
      </w:r>
      <w:proofErr w:type="gramStart"/>
      <w:r>
        <w:rPr>
          <w:rFonts w:ascii="仿宋_GB2312" w:eastAsia="仿宋_GB2312" w:hAnsi="仿宋_GB2312" w:cs="仿宋_GB2312" w:hint="eastAsia"/>
          <w:sz w:val="32"/>
          <w:szCs w:val="32"/>
        </w:rPr>
        <w:t>及燃费</w:t>
      </w:r>
      <w:proofErr w:type="gramEnd"/>
      <w:r>
        <w:rPr>
          <w:rFonts w:ascii="仿宋_GB2312" w:eastAsia="仿宋_GB2312" w:hAnsi="仿宋_GB2312" w:cs="仿宋_GB2312" w:hint="eastAsia"/>
          <w:sz w:val="32"/>
          <w:szCs w:val="32"/>
        </w:rPr>
        <w:t>、维修费、过桥过路费、保险费、安全奖</w:t>
      </w:r>
      <w:r>
        <w:rPr>
          <w:rFonts w:ascii="仿宋_GB2312" w:eastAsia="仿宋_GB2312" w:hAnsi="仿宋_GB2312" w:cs="仿宋_GB2312" w:hint="eastAsia"/>
          <w:sz w:val="32"/>
          <w:szCs w:val="32"/>
        </w:rPr>
        <w:t>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197A3E" w:rsidRDefault="00AA7F33">
      <w:pPr>
        <w:spacing w:line="276" w:lineRule="auto"/>
        <w:ind w:firstLineChars="200" w:firstLine="640"/>
        <w:jc w:val="left"/>
        <w:rPr>
          <w:rFonts w:ascii="仿宋_GB2312" w:eastAsia="仿宋_GB2312" w:hAnsi="仿宋_GB2312"/>
          <w:sz w:val="32"/>
        </w:rPr>
      </w:pPr>
      <w:r>
        <w:rPr>
          <w:rFonts w:ascii="仿宋_GB2312" w:eastAsia="仿宋_GB2312" w:hAnsi="仿宋_GB2312" w:cs="仿宋_GB2312" w:hint="eastAsia"/>
          <w:sz w:val="32"/>
          <w:szCs w:val="32"/>
        </w:rPr>
        <w:t>10.</w:t>
      </w:r>
      <w:r>
        <w:rPr>
          <w:rFonts w:ascii="仿宋_GB2312" w:eastAsia="仿宋_GB2312" w:hint="eastAsia"/>
          <w:color w:val="000000"/>
          <w:sz w:val="32"/>
          <w:szCs w:val="32"/>
        </w:rPr>
        <w:t xml:space="preserve"> </w:t>
      </w:r>
      <w:r>
        <w:rPr>
          <w:rFonts w:ascii="仿宋_GB2312" w:eastAsia="仿宋_GB2312" w:hint="eastAsia"/>
          <w:color w:val="000000"/>
          <w:sz w:val="32"/>
          <w:szCs w:val="32"/>
        </w:rPr>
        <w:t>教育支出（类）普通教育（款）其他普通教育支出（项）</w:t>
      </w:r>
      <w:r>
        <w:rPr>
          <w:rFonts w:ascii="仿宋_GB2312" w:eastAsia="仿宋_GB2312" w:hAnsi="仿宋_GB2312" w:cs="仿宋_GB2312" w:hint="eastAsia"/>
          <w:sz w:val="32"/>
          <w:szCs w:val="32"/>
        </w:rPr>
        <w:t>：指除学前教育、小学教育、初中教育、高中教育、高等教育以外其他用于普通教育方面的支出</w:t>
      </w:r>
      <w:r>
        <w:rPr>
          <w:rFonts w:ascii="仿宋_GB2312" w:eastAsia="仿宋_GB2312" w:hAnsi="仿宋_GB2312" w:hint="eastAsia"/>
          <w:sz w:val="32"/>
        </w:rPr>
        <w:t xml:space="preserve"> </w:t>
      </w:r>
    </w:p>
    <w:p w:rsidR="00197A3E" w:rsidRDefault="00AA7F33">
      <w:pPr>
        <w:spacing w:line="276" w:lineRule="auto"/>
        <w:ind w:firstLineChars="200" w:firstLine="640"/>
        <w:rPr>
          <w:rFonts w:ascii="仿宋_GB2312" w:eastAsia="仿宋_GB2312" w:hAnsi="仿宋_GB2312"/>
          <w:sz w:val="32"/>
        </w:rPr>
      </w:pPr>
      <w:r>
        <w:rPr>
          <w:rFonts w:ascii="仿宋_GB2312" w:eastAsia="仿宋_GB2312" w:hAnsi="仿宋_GB2312" w:hint="eastAsia"/>
          <w:sz w:val="32"/>
        </w:rPr>
        <w:t>11</w:t>
      </w:r>
      <w:r>
        <w:rPr>
          <w:rFonts w:ascii="仿宋_GB2312" w:eastAsia="仿宋_GB2312" w:hAnsi="仿宋_GB2312" w:hint="eastAsia"/>
          <w:sz w:val="32"/>
        </w:rPr>
        <w:t>、</w:t>
      </w:r>
      <w:r>
        <w:rPr>
          <w:rFonts w:ascii="仿宋_GB2312" w:eastAsia="仿宋_GB2312" w:hint="eastAsia"/>
          <w:color w:val="000000"/>
          <w:sz w:val="32"/>
          <w:szCs w:val="32"/>
        </w:rPr>
        <w:t>社会保障和就业支出（类）行政事业单位养老支出（款）事业单位离退休（项）</w:t>
      </w:r>
      <w:r>
        <w:rPr>
          <w:rFonts w:ascii="仿宋_GB2312" w:eastAsia="仿宋_GB2312" w:hAnsi="仿宋_GB2312" w:hint="eastAsia"/>
          <w:sz w:val="32"/>
        </w:rPr>
        <w:t>：指事业单位开支的离退休经费。</w:t>
      </w:r>
    </w:p>
    <w:p w:rsidR="00197A3E" w:rsidRDefault="00AA7F33">
      <w:pPr>
        <w:spacing w:line="276" w:lineRule="auto"/>
        <w:ind w:firstLineChars="200" w:firstLine="640"/>
        <w:rPr>
          <w:rFonts w:ascii="仿宋_GB2312" w:eastAsia="仿宋_GB2312" w:hAnsi="仿宋_GB2312"/>
          <w:sz w:val="32"/>
        </w:rPr>
      </w:pPr>
      <w:r>
        <w:rPr>
          <w:rFonts w:ascii="仿宋_GB2312" w:eastAsia="仿宋_GB2312" w:hAnsi="仿宋_GB2312" w:hint="eastAsia"/>
          <w:sz w:val="32"/>
        </w:rPr>
        <w:t>12</w:t>
      </w:r>
      <w:r>
        <w:rPr>
          <w:rFonts w:ascii="仿宋_GB2312" w:eastAsia="仿宋_GB2312" w:hAnsi="仿宋_GB2312" w:hint="eastAsia"/>
          <w:sz w:val="32"/>
        </w:rPr>
        <w:t>、</w:t>
      </w:r>
      <w:r>
        <w:rPr>
          <w:rFonts w:ascii="仿宋_GB2312" w:eastAsia="仿宋_GB2312" w:hint="eastAsia"/>
          <w:color w:val="000000"/>
          <w:sz w:val="32"/>
          <w:szCs w:val="32"/>
        </w:rPr>
        <w:t>社会保障和就业支出（类）行政事业单位养老支出（款）机关事业单位基本养老保险缴费支出（项）</w:t>
      </w:r>
      <w:r>
        <w:rPr>
          <w:rFonts w:ascii="仿宋_GB2312" w:eastAsia="仿宋_GB2312" w:hAnsi="仿宋_GB2312" w:hint="eastAsia"/>
          <w:sz w:val="32"/>
        </w:rPr>
        <w:t>：指机关事业单位实施养老保险制度由单位缴纳的基本养老保险费支出。</w:t>
      </w:r>
    </w:p>
    <w:p w:rsidR="00197A3E" w:rsidRDefault="00AA7F33">
      <w:pPr>
        <w:spacing w:line="276" w:lineRule="auto"/>
        <w:ind w:firstLineChars="200" w:firstLine="640"/>
        <w:rPr>
          <w:rFonts w:ascii="仿宋_GB2312" w:eastAsia="仿宋_GB2312" w:hAnsi="仿宋_GB2312"/>
          <w:sz w:val="32"/>
        </w:rPr>
      </w:pPr>
      <w:r>
        <w:rPr>
          <w:rFonts w:ascii="仿宋_GB2312" w:eastAsia="仿宋_GB2312" w:hAnsi="仿宋_GB2312" w:hint="eastAsia"/>
          <w:sz w:val="32"/>
        </w:rPr>
        <w:t>13</w:t>
      </w:r>
      <w:r>
        <w:rPr>
          <w:rFonts w:ascii="仿宋_GB2312" w:eastAsia="仿宋_GB2312" w:hAnsi="仿宋_GB2312" w:hint="eastAsia"/>
          <w:sz w:val="32"/>
        </w:rPr>
        <w:t>、</w:t>
      </w:r>
      <w:r>
        <w:rPr>
          <w:rFonts w:ascii="仿宋_GB2312" w:eastAsia="仿宋_GB2312" w:hint="eastAsia"/>
          <w:color w:val="000000"/>
          <w:sz w:val="32"/>
          <w:szCs w:val="32"/>
        </w:rPr>
        <w:t>社会保障和就业支出（类）行政事业单位养老支出（款）机关事业单位职业年金缴费支出（项）</w:t>
      </w:r>
      <w:r>
        <w:rPr>
          <w:rFonts w:ascii="仿宋_GB2312" w:eastAsia="仿宋_GB2312" w:hAnsi="仿宋_GB2312" w:hint="eastAsia"/>
          <w:sz w:val="32"/>
        </w:rPr>
        <w:t>：指机关事业单位实施养老保险制度由单位实际缴纳的职业年金支出。</w:t>
      </w:r>
    </w:p>
    <w:p w:rsidR="00197A3E" w:rsidRDefault="00AA7F33">
      <w:pPr>
        <w:spacing w:line="276" w:lineRule="auto"/>
        <w:ind w:firstLineChars="200" w:firstLine="640"/>
        <w:rPr>
          <w:rFonts w:ascii="仿宋_GB2312" w:eastAsia="仿宋_GB2312" w:hAnsi="仿宋_GB2312"/>
          <w:sz w:val="32"/>
        </w:rPr>
      </w:pPr>
      <w:r>
        <w:rPr>
          <w:rFonts w:ascii="仿宋_GB2312" w:eastAsia="仿宋_GB2312" w:hAnsi="仿宋_GB2312" w:hint="eastAsia"/>
          <w:sz w:val="32"/>
        </w:rPr>
        <w:t>14</w:t>
      </w:r>
      <w:r>
        <w:rPr>
          <w:rFonts w:ascii="仿宋_GB2312" w:eastAsia="仿宋_GB2312" w:hAnsi="仿宋_GB2312" w:hint="eastAsia"/>
          <w:sz w:val="32"/>
        </w:rPr>
        <w:t>、</w:t>
      </w:r>
      <w:r>
        <w:rPr>
          <w:rFonts w:ascii="仿宋_GB2312" w:eastAsia="仿宋_GB2312" w:hint="eastAsia"/>
          <w:color w:val="000000"/>
          <w:sz w:val="32"/>
          <w:szCs w:val="32"/>
        </w:rPr>
        <w:t>卫生健康支出（类）行政事业单位医疗（款）事业单位医疗支出（项）</w:t>
      </w:r>
      <w:r>
        <w:rPr>
          <w:rFonts w:ascii="仿宋_GB2312" w:eastAsia="仿宋_GB2312" w:hAnsi="仿宋_GB2312" w:hint="eastAsia"/>
          <w:sz w:val="32"/>
        </w:rPr>
        <w:t>：反映财政部门安排的事业单位基本医疗保险缴费经费，未参加医疗保险的事业单位的公费医疗经</w:t>
      </w:r>
      <w:r>
        <w:rPr>
          <w:rFonts w:ascii="仿宋_GB2312" w:eastAsia="仿宋_GB2312" w:hAnsi="仿宋_GB2312" w:hint="eastAsia"/>
          <w:sz w:val="32"/>
        </w:rPr>
        <w:lastRenderedPageBreak/>
        <w:t>费，按国家规定享受离休人员待遇的医疗经费。</w:t>
      </w:r>
    </w:p>
    <w:p w:rsidR="00197A3E" w:rsidRDefault="00AA7F33">
      <w:pPr>
        <w:spacing w:line="520" w:lineRule="exact"/>
        <w:ind w:firstLineChars="200" w:firstLine="640"/>
        <w:rPr>
          <w:rStyle w:val="a7"/>
          <w:rFonts w:ascii="黑体" w:eastAsia="黑体"/>
          <w:b w:val="0"/>
          <w:color w:val="000000"/>
          <w:sz w:val="32"/>
          <w:szCs w:val="32"/>
        </w:rPr>
      </w:pPr>
      <w:r>
        <w:rPr>
          <w:rStyle w:val="a7"/>
          <w:rFonts w:ascii="黑体" w:eastAsia="黑体" w:hint="eastAsia"/>
          <w:b w:val="0"/>
          <w:color w:val="000000"/>
          <w:sz w:val="32"/>
          <w:szCs w:val="32"/>
        </w:rPr>
        <w:t>四、</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年德清县教育</w:t>
      </w:r>
      <w:proofErr w:type="gramStart"/>
      <w:r>
        <w:rPr>
          <w:rStyle w:val="a7"/>
          <w:rFonts w:ascii="黑体" w:eastAsia="黑体" w:hint="eastAsia"/>
          <w:b w:val="0"/>
          <w:color w:val="000000"/>
          <w:sz w:val="32"/>
          <w:szCs w:val="32"/>
        </w:rPr>
        <w:t>研</w:t>
      </w:r>
      <w:proofErr w:type="gramEnd"/>
      <w:r>
        <w:rPr>
          <w:rStyle w:val="a7"/>
          <w:rFonts w:ascii="黑体" w:eastAsia="黑体" w:hint="eastAsia"/>
          <w:b w:val="0"/>
          <w:color w:val="000000"/>
          <w:sz w:val="32"/>
          <w:szCs w:val="32"/>
        </w:rPr>
        <w:t>训中心单位预算表</w:t>
      </w: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sectPr w:rsidR="00197A3E">
          <w:headerReference w:type="default" r:id="rId8"/>
          <w:pgSz w:w="11906" w:h="16838"/>
          <w:pgMar w:top="1440" w:right="1800" w:bottom="1440" w:left="1800" w:header="851" w:footer="992" w:gutter="0"/>
          <w:pgNumType w:start="6"/>
          <w:cols w:space="425"/>
          <w:docGrid w:type="lines" w:linePitch="312"/>
        </w:sectPr>
      </w:pPr>
    </w:p>
    <w:bookmarkStart w:id="1" w:name="_MON_1770725408"/>
    <w:bookmarkEnd w:id="1"/>
    <w:p w:rsidR="00197A3E" w:rsidRDefault="00197A3E">
      <w:pPr>
        <w:pStyle w:val="Default"/>
        <w:rPr>
          <w:rFonts w:hint="default"/>
        </w:rPr>
      </w:pPr>
      <w:r>
        <w:rPr>
          <w:rFonts w:hint="default"/>
        </w:rPr>
        <w:object w:dxaOrig="17145" w:dyaOrig="8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2pt;height:370.5pt" o:ole="">
            <v:imagedata r:id="rId9" o:title=""/>
          </v:shape>
          <o:OLEObject Type="Embed" ProgID="Excel.Sheet.8" ShapeID="_x0000_i1025" DrawAspect="Content" ObjectID="_1771742296" r:id="rId10"/>
        </w:object>
      </w:r>
    </w:p>
    <w:p w:rsidR="00197A3E" w:rsidRDefault="00197A3E">
      <w:pPr>
        <w:pStyle w:val="Default"/>
        <w:rPr>
          <w:rFonts w:hint="default"/>
        </w:rPr>
      </w:pPr>
    </w:p>
    <w:p w:rsidR="00197A3E" w:rsidRDefault="00197A3E">
      <w:pPr>
        <w:pStyle w:val="Default"/>
        <w:rPr>
          <w:rFonts w:hint="default"/>
        </w:rPr>
      </w:pPr>
      <w:r>
        <w:rPr>
          <w:rFonts w:hint="default"/>
        </w:rPr>
        <w:object w:dxaOrig="23805" w:dyaOrig="4230">
          <v:shape id="_x0000_i1026" type="#_x0000_t75" style="width:673.5pt;height:204.75pt" o:ole="">
            <v:imagedata r:id="rId11" o:title=""/>
          </v:shape>
          <o:OLEObject Type="Embed" ProgID="Excel.Sheet.8" ShapeID="_x0000_i1026" DrawAspect="Content" ObjectID="_1771742297" r:id="rId12"/>
        </w:object>
      </w: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r>
        <w:rPr>
          <w:rFonts w:hint="default"/>
        </w:rPr>
        <w:object w:dxaOrig="15300" w:dyaOrig="7665">
          <v:shape id="_x0000_i1027" type="#_x0000_t75" style="width:642pt;height:338.25pt" o:ole="">
            <v:imagedata r:id="rId13" o:title=""/>
          </v:shape>
          <o:OLEObject Type="Embed" ProgID="Excel.Sheet.8" ShapeID="_x0000_i1027" DrawAspect="Content" ObjectID="_1771742298" r:id="rId14"/>
        </w:object>
      </w: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r>
        <w:rPr>
          <w:rFonts w:hint="default"/>
        </w:rPr>
        <w:object w:dxaOrig="17145" w:dyaOrig="9030">
          <v:shape id="_x0000_i1028" type="#_x0000_t75" style="width:678pt;height:398.25pt" o:ole="">
            <v:imagedata r:id="rId15" o:title=""/>
          </v:shape>
          <o:OLEObject Type="Embed" ProgID="Excel.Sheet.8" ShapeID="_x0000_i1028" DrawAspect="Content" ObjectID="_1771742299" r:id="rId16"/>
        </w:object>
      </w:r>
    </w:p>
    <w:bookmarkStart w:id="2" w:name="_MON_1770721661"/>
    <w:bookmarkEnd w:id="2"/>
    <w:p w:rsidR="00197A3E" w:rsidRDefault="00197A3E">
      <w:pPr>
        <w:pStyle w:val="Default"/>
        <w:rPr>
          <w:rFonts w:hint="default"/>
        </w:rPr>
      </w:pPr>
      <w:r>
        <w:rPr>
          <w:rFonts w:hint="default"/>
        </w:rPr>
        <w:object w:dxaOrig="14160" w:dyaOrig="7710">
          <v:shape id="_x0000_i1029" type="#_x0000_t75" style="width:602.25pt;height:372pt" o:ole="">
            <v:imagedata r:id="rId17" o:title=""/>
          </v:shape>
          <o:OLEObject Type="Embed" ProgID="Excel.Sheet.8" ShapeID="_x0000_i1029" DrawAspect="Content" ObjectID="_1771742300" r:id="rId18"/>
        </w:object>
      </w:r>
    </w:p>
    <w:p w:rsidR="00197A3E" w:rsidRDefault="00197A3E">
      <w:pPr>
        <w:pStyle w:val="Default"/>
        <w:rPr>
          <w:rFonts w:hint="default"/>
        </w:rPr>
      </w:pPr>
    </w:p>
    <w:p w:rsidR="00197A3E" w:rsidRDefault="00197A3E">
      <w:pPr>
        <w:pStyle w:val="Default"/>
        <w:rPr>
          <w:rFonts w:hint="default"/>
        </w:rPr>
      </w:pPr>
    </w:p>
    <w:tbl>
      <w:tblPr>
        <w:tblW w:w="14500" w:type="dxa"/>
        <w:tblInd w:w="93" w:type="dxa"/>
        <w:tblLook w:val="04A0"/>
      </w:tblPr>
      <w:tblGrid>
        <w:gridCol w:w="2740"/>
        <w:gridCol w:w="4680"/>
        <w:gridCol w:w="2360"/>
        <w:gridCol w:w="2360"/>
        <w:gridCol w:w="2360"/>
      </w:tblGrid>
      <w:tr w:rsidR="00EB0906" w:rsidRPr="00EB0906" w:rsidTr="00EB0906">
        <w:trPr>
          <w:trHeight w:val="390"/>
        </w:trPr>
        <w:tc>
          <w:tcPr>
            <w:tcW w:w="2740" w:type="dxa"/>
            <w:tcBorders>
              <w:top w:val="nil"/>
              <w:left w:val="nil"/>
              <w:bottom w:val="nil"/>
              <w:right w:val="nil"/>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p>
        </w:tc>
        <w:tc>
          <w:tcPr>
            <w:tcW w:w="4680" w:type="dxa"/>
            <w:tcBorders>
              <w:top w:val="nil"/>
              <w:left w:val="nil"/>
              <w:bottom w:val="nil"/>
              <w:right w:val="nil"/>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p>
        </w:tc>
        <w:tc>
          <w:tcPr>
            <w:tcW w:w="2360" w:type="dxa"/>
            <w:tcBorders>
              <w:top w:val="nil"/>
              <w:left w:val="nil"/>
              <w:bottom w:val="nil"/>
              <w:right w:val="nil"/>
            </w:tcBorders>
            <w:shd w:val="clear" w:color="auto" w:fill="auto"/>
            <w:noWrap/>
            <w:vAlign w:val="bottom"/>
            <w:hideMark/>
          </w:tcPr>
          <w:p w:rsidR="00EB0906" w:rsidRPr="00EB0906" w:rsidRDefault="00EB0906" w:rsidP="00EB0906">
            <w:pPr>
              <w:widowControl/>
              <w:jc w:val="left"/>
              <w:rPr>
                <w:rFonts w:ascii="Calibri" w:hAnsi="Calibri" w:cs="Arial"/>
                <w:color w:val="000000"/>
                <w:kern w:val="0"/>
                <w:sz w:val="22"/>
                <w:szCs w:val="22"/>
              </w:rPr>
            </w:pPr>
          </w:p>
        </w:tc>
        <w:tc>
          <w:tcPr>
            <w:tcW w:w="2360" w:type="dxa"/>
            <w:tcBorders>
              <w:top w:val="nil"/>
              <w:left w:val="nil"/>
              <w:bottom w:val="nil"/>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表06</w:t>
            </w:r>
          </w:p>
        </w:tc>
      </w:tr>
      <w:tr w:rsidR="00EB0906" w:rsidRPr="00EB0906" w:rsidTr="00EB0906">
        <w:trPr>
          <w:trHeight w:val="570"/>
        </w:trPr>
        <w:tc>
          <w:tcPr>
            <w:tcW w:w="14500" w:type="dxa"/>
            <w:gridSpan w:val="5"/>
            <w:tcBorders>
              <w:top w:val="nil"/>
              <w:left w:val="nil"/>
              <w:bottom w:val="nil"/>
              <w:right w:val="nil"/>
            </w:tcBorders>
            <w:shd w:val="clear" w:color="auto" w:fill="auto"/>
            <w:noWrap/>
            <w:vAlign w:val="center"/>
            <w:hideMark/>
          </w:tcPr>
          <w:p w:rsidR="00EB0906" w:rsidRPr="00EB0906" w:rsidRDefault="00EB0906" w:rsidP="00EB0906">
            <w:pPr>
              <w:widowControl/>
              <w:jc w:val="center"/>
              <w:rPr>
                <w:rFonts w:ascii="方正小标宋简体" w:eastAsia="方正小标宋简体" w:hAnsi="Arial" w:cs="Arial"/>
                <w:color w:val="000000"/>
                <w:kern w:val="0"/>
                <w:sz w:val="44"/>
                <w:szCs w:val="44"/>
              </w:rPr>
            </w:pPr>
            <w:r w:rsidRPr="00EB0906">
              <w:rPr>
                <w:rFonts w:ascii="方正小标宋简体" w:eastAsia="方正小标宋简体" w:hAnsi="Arial" w:cs="Arial" w:hint="eastAsia"/>
                <w:color w:val="000000"/>
                <w:kern w:val="0"/>
                <w:sz w:val="44"/>
                <w:szCs w:val="44"/>
              </w:rPr>
              <w:t>2024年单位一般公共预算基本支出表</w:t>
            </w:r>
          </w:p>
        </w:tc>
      </w:tr>
      <w:tr w:rsidR="00EB0906" w:rsidRPr="00EB0906" w:rsidTr="00EB0906">
        <w:trPr>
          <w:trHeight w:val="390"/>
        </w:trPr>
        <w:tc>
          <w:tcPr>
            <w:tcW w:w="2740" w:type="dxa"/>
            <w:tcBorders>
              <w:top w:val="nil"/>
              <w:left w:val="nil"/>
              <w:bottom w:val="nil"/>
              <w:right w:val="nil"/>
            </w:tcBorders>
            <w:shd w:val="clear" w:color="auto" w:fill="auto"/>
            <w:noWrap/>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350017-德清县教育</w:t>
            </w:r>
            <w:proofErr w:type="gramStart"/>
            <w:r w:rsidRPr="00EB0906">
              <w:rPr>
                <w:rFonts w:ascii="宋体" w:hAnsi="宋体" w:cs="Arial" w:hint="eastAsia"/>
                <w:color w:val="000000"/>
                <w:kern w:val="0"/>
                <w:sz w:val="20"/>
              </w:rPr>
              <w:t>研</w:t>
            </w:r>
            <w:proofErr w:type="gramEnd"/>
            <w:r w:rsidRPr="00EB0906">
              <w:rPr>
                <w:rFonts w:ascii="宋体" w:hAnsi="宋体" w:cs="Arial" w:hint="eastAsia"/>
                <w:color w:val="000000"/>
                <w:kern w:val="0"/>
                <w:sz w:val="20"/>
              </w:rPr>
              <w:t>训中心</w:t>
            </w:r>
          </w:p>
        </w:tc>
        <w:tc>
          <w:tcPr>
            <w:tcW w:w="4680" w:type="dxa"/>
            <w:tcBorders>
              <w:top w:val="nil"/>
              <w:left w:val="nil"/>
              <w:bottom w:val="nil"/>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noWrap/>
            <w:vAlign w:val="bottom"/>
            <w:hideMark/>
          </w:tcPr>
          <w:p w:rsidR="00EB0906" w:rsidRPr="00EB0906" w:rsidRDefault="00EB0906" w:rsidP="00EB0906">
            <w:pPr>
              <w:widowControl/>
              <w:jc w:val="left"/>
              <w:rPr>
                <w:rFonts w:ascii="Calibri" w:hAnsi="Calibri" w:cs="Arial"/>
                <w:color w:val="000000"/>
                <w:kern w:val="0"/>
                <w:sz w:val="22"/>
                <w:szCs w:val="22"/>
              </w:rPr>
            </w:pPr>
          </w:p>
        </w:tc>
        <w:tc>
          <w:tcPr>
            <w:tcW w:w="2360" w:type="dxa"/>
            <w:tcBorders>
              <w:top w:val="nil"/>
              <w:left w:val="nil"/>
              <w:bottom w:val="nil"/>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单位：万元</w:t>
            </w:r>
          </w:p>
        </w:tc>
      </w:tr>
      <w:tr w:rsidR="00EB0906" w:rsidRPr="00EB0906" w:rsidTr="00EB0906">
        <w:trPr>
          <w:trHeight w:val="600"/>
        </w:trPr>
        <w:tc>
          <w:tcPr>
            <w:tcW w:w="7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经济分类科目</w:t>
            </w:r>
          </w:p>
        </w:tc>
        <w:tc>
          <w:tcPr>
            <w:tcW w:w="7080" w:type="dxa"/>
            <w:gridSpan w:val="3"/>
            <w:tcBorders>
              <w:top w:val="single" w:sz="4" w:space="0" w:color="000000"/>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本年一般公共预算基本支出</w:t>
            </w:r>
          </w:p>
        </w:tc>
      </w:tr>
      <w:tr w:rsidR="00EB0906" w:rsidRPr="00EB0906" w:rsidTr="00EB0906">
        <w:trPr>
          <w:trHeight w:val="600"/>
        </w:trPr>
        <w:tc>
          <w:tcPr>
            <w:tcW w:w="2740" w:type="dxa"/>
            <w:tcBorders>
              <w:top w:val="nil"/>
              <w:left w:val="single" w:sz="4" w:space="0" w:color="000000"/>
              <w:bottom w:val="single" w:sz="4" w:space="0" w:color="000000"/>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科目编码</w:t>
            </w:r>
          </w:p>
        </w:tc>
        <w:tc>
          <w:tcPr>
            <w:tcW w:w="468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科目名称</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合计</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人员经费</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公用经费</w:t>
            </w:r>
          </w:p>
        </w:tc>
      </w:tr>
      <w:tr w:rsidR="00EB0906" w:rsidRPr="00EB0906" w:rsidTr="00EB0906">
        <w:trPr>
          <w:trHeight w:val="390"/>
        </w:trPr>
        <w:tc>
          <w:tcPr>
            <w:tcW w:w="2740" w:type="dxa"/>
            <w:tcBorders>
              <w:top w:val="nil"/>
              <w:left w:val="single" w:sz="4" w:space="0" w:color="000000"/>
              <w:bottom w:val="nil"/>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w:t>
            </w:r>
          </w:p>
        </w:tc>
        <w:tc>
          <w:tcPr>
            <w:tcW w:w="4680" w:type="dxa"/>
            <w:tcBorders>
              <w:top w:val="nil"/>
              <w:left w:val="nil"/>
              <w:bottom w:val="nil"/>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1</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2</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center"/>
              <w:rPr>
                <w:rFonts w:ascii="宋体" w:hAnsi="宋体" w:cs="Arial"/>
                <w:color w:val="000000"/>
                <w:kern w:val="0"/>
                <w:sz w:val="20"/>
              </w:rPr>
            </w:pPr>
            <w:r w:rsidRPr="00EB0906">
              <w:rPr>
                <w:rFonts w:ascii="宋体" w:hAnsi="宋体" w:cs="Arial" w:hint="eastAsia"/>
                <w:color w:val="000000"/>
                <w:kern w:val="0"/>
                <w:sz w:val="20"/>
              </w:rPr>
              <w:t>3</w:t>
            </w:r>
          </w:p>
        </w:tc>
      </w:tr>
      <w:tr w:rsidR="00EB0906" w:rsidRPr="00EB0906" w:rsidTr="00EB0906">
        <w:trPr>
          <w:trHeight w:val="390"/>
        </w:trPr>
        <w:tc>
          <w:tcPr>
            <w:tcW w:w="2740" w:type="dxa"/>
            <w:tcBorders>
              <w:top w:val="single" w:sz="4" w:space="0" w:color="000000"/>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4680" w:type="dxa"/>
            <w:tcBorders>
              <w:top w:val="single" w:sz="4" w:space="0" w:color="000000"/>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合计</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1285.30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1233.15</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52.15</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301</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工资福利支出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1149.73</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1149.73</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30101</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基本工资</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226.38</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226.38</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30102</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津贴补贴</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0.74</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0.74</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30103</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奖金</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244.80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244.80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30106</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伙食补助费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39.98</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39.98</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30107</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绩效工资</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201.97</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201.97</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30108</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机关事业单位基本养老保险缴费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68.65</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68.65</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30109</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职业年金缴费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34.32</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34.32</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30110</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职工基本医疗保险缴费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36.04</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36.04</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30111</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公务员医疗补助缴费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49.04</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49.04</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30112</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其他社会保障缴费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3.43</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3.43</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lastRenderedPageBreak/>
              <w:t xml:space="preserve">　30113</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住房公积金</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98.69</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98.69</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30199</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其他工资福利支出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145.68</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145.68</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302</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商品和服务支出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52.15</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52.15</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30201</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办公费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9.66</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9.66</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30202</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印刷费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1.04</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1.04</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30207</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邮电费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2.07</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2.07</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30209</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物业管理费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1.20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1.20</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30211</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差旅费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5.00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5.00</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30213</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维修(护)费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5.39</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5.39</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30214</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租赁费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1.00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1.00</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30215</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会议费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3.00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3.00</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30226</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劳务费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9.35</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9.35</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30228</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工会经费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6.80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6.80</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30239</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其他交通费用</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1.65</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1.65</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30299</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其他商品和服务支出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6.00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6.00</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303</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对个人和家庭的补助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83.42</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83.42</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30302</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退休费</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63.98</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63.98</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30305</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生活补助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3.84</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3.84</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r w:rsidR="00EB0906" w:rsidRPr="00EB0906" w:rsidTr="00EB0906">
        <w:trPr>
          <w:trHeight w:val="390"/>
        </w:trPr>
        <w:tc>
          <w:tcPr>
            <w:tcW w:w="274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30399</w:t>
            </w:r>
          </w:p>
        </w:tc>
        <w:tc>
          <w:tcPr>
            <w:tcW w:w="4680" w:type="dxa"/>
            <w:tcBorders>
              <w:top w:val="nil"/>
              <w:left w:val="single" w:sz="4" w:space="0" w:color="000000"/>
              <w:bottom w:val="single" w:sz="4" w:space="0" w:color="000000"/>
              <w:right w:val="nil"/>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其他对个人和家庭的补助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15.60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right"/>
              <w:rPr>
                <w:rFonts w:ascii="宋体" w:hAnsi="宋体" w:cs="Arial"/>
                <w:color w:val="000000"/>
                <w:kern w:val="0"/>
                <w:sz w:val="20"/>
              </w:rPr>
            </w:pPr>
            <w:r w:rsidRPr="00EB0906">
              <w:rPr>
                <w:rFonts w:ascii="宋体" w:hAnsi="宋体" w:cs="Arial" w:hint="eastAsia"/>
                <w:color w:val="000000"/>
                <w:kern w:val="0"/>
                <w:sz w:val="20"/>
              </w:rPr>
              <w:t>15.60</w:t>
            </w:r>
          </w:p>
        </w:tc>
        <w:tc>
          <w:tcPr>
            <w:tcW w:w="2360" w:type="dxa"/>
            <w:tcBorders>
              <w:top w:val="nil"/>
              <w:left w:val="nil"/>
              <w:bottom w:val="single" w:sz="4" w:space="0" w:color="000000"/>
              <w:right w:val="single" w:sz="4" w:space="0" w:color="000000"/>
            </w:tcBorders>
            <w:shd w:val="clear" w:color="auto" w:fill="auto"/>
            <w:vAlign w:val="center"/>
            <w:hideMark/>
          </w:tcPr>
          <w:p w:rsidR="00EB0906" w:rsidRPr="00EB0906" w:rsidRDefault="00EB0906" w:rsidP="00EB0906">
            <w:pPr>
              <w:widowControl/>
              <w:jc w:val="left"/>
              <w:rPr>
                <w:rFonts w:ascii="宋体" w:hAnsi="宋体" w:cs="Arial"/>
                <w:color w:val="000000"/>
                <w:kern w:val="0"/>
                <w:sz w:val="20"/>
              </w:rPr>
            </w:pPr>
            <w:r w:rsidRPr="00EB0906">
              <w:rPr>
                <w:rFonts w:ascii="宋体" w:hAnsi="宋体" w:cs="Arial" w:hint="eastAsia"/>
                <w:color w:val="000000"/>
                <w:kern w:val="0"/>
                <w:sz w:val="20"/>
              </w:rPr>
              <w:t xml:space="preserve">　</w:t>
            </w:r>
          </w:p>
        </w:tc>
      </w:tr>
    </w:tbl>
    <w:p w:rsidR="00197A3E" w:rsidRDefault="00197A3E">
      <w:pPr>
        <w:pStyle w:val="Default"/>
      </w:pPr>
    </w:p>
    <w:p w:rsidR="00EB0906" w:rsidRDefault="00EB0906">
      <w:pPr>
        <w:pStyle w:val="Default"/>
      </w:pPr>
    </w:p>
    <w:p w:rsidR="00EB0906" w:rsidRDefault="00EB0906">
      <w:pPr>
        <w:pStyle w:val="Default"/>
        <w:rPr>
          <w:rFonts w:hint="default"/>
        </w:rPr>
      </w:pPr>
    </w:p>
    <w:bookmarkStart w:id="3" w:name="_MON_1770725472"/>
    <w:bookmarkEnd w:id="3"/>
    <w:p w:rsidR="00197A3E" w:rsidRDefault="00197A3E">
      <w:pPr>
        <w:pStyle w:val="Default"/>
        <w:rPr>
          <w:rFonts w:hint="default"/>
        </w:rPr>
      </w:pPr>
      <w:r>
        <w:rPr>
          <w:rFonts w:hint="default"/>
        </w:rPr>
        <w:object w:dxaOrig="12180" w:dyaOrig="3855">
          <v:shape id="_x0000_i1030" type="#_x0000_t75" style="width:642pt;height:186.75pt" o:ole="">
            <v:imagedata r:id="rId19" o:title=""/>
          </v:shape>
          <o:OLEObject Type="Embed" ProgID="Excel.Sheet.8" ShapeID="_x0000_i1030" DrawAspect="Content" ObjectID="_1771742301" r:id="rId20"/>
        </w:object>
      </w: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AA7F33">
      <w:pPr>
        <w:pStyle w:val="Default"/>
        <w:rPr>
          <w:rFonts w:hint="default"/>
          <w:b/>
        </w:rPr>
      </w:pPr>
      <w:r>
        <w:rPr>
          <w:b/>
        </w:rPr>
        <w:t>本单位当年没有一般公共预算“三公”经费拨款安排的支出，故本表无数据。</w:t>
      </w: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r>
        <w:rPr>
          <w:rFonts w:hint="default"/>
        </w:rPr>
        <w:object w:dxaOrig="14940" w:dyaOrig="3135">
          <v:shape id="_x0000_i1031" type="#_x0000_t75" style="width:658.5pt;height:151.5pt" o:ole="">
            <v:imagedata r:id="rId21" o:title=""/>
          </v:shape>
          <o:OLEObject Type="Embed" ProgID="Excel.Sheet.8" ShapeID="_x0000_i1031" DrawAspect="Content" ObjectID="_1771742302" r:id="rId22"/>
        </w:object>
      </w:r>
    </w:p>
    <w:p w:rsidR="00197A3E" w:rsidRDefault="00197A3E">
      <w:pPr>
        <w:pStyle w:val="Default"/>
        <w:rPr>
          <w:rFonts w:hint="default"/>
        </w:rPr>
      </w:pPr>
    </w:p>
    <w:p w:rsidR="00197A3E" w:rsidRDefault="00AA7F33">
      <w:pPr>
        <w:pStyle w:val="Default"/>
        <w:tabs>
          <w:tab w:val="left" w:pos="12333"/>
        </w:tabs>
        <w:rPr>
          <w:rFonts w:asciiTheme="minorHAnsi" w:hAnsiTheme="minorHAnsi" w:hint="default"/>
          <w:b/>
        </w:rPr>
      </w:pPr>
      <w:r>
        <w:rPr>
          <w:rFonts w:asciiTheme="minorHAnsi" w:hAnsiTheme="minorHAnsi"/>
          <w:b/>
        </w:rPr>
        <w:t>本单位当年没有政府性基金拨款安排的支出，故本表无数据。</w:t>
      </w: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r>
        <w:rPr>
          <w:rFonts w:hint="default"/>
        </w:rPr>
        <w:object w:dxaOrig="15120" w:dyaOrig="2955">
          <v:shape id="_x0000_i1032" type="#_x0000_t75" style="width:589.5pt;height:142.5pt" o:ole="">
            <v:imagedata r:id="rId23" o:title=""/>
          </v:shape>
          <o:OLEObject Type="Embed" ProgID="Excel.Sheet.8" ShapeID="_x0000_i1032" DrawAspect="Content" ObjectID="_1771742303" r:id="rId24"/>
        </w:object>
      </w:r>
    </w:p>
    <w:p w:rsidR="00197A3E" w:rsidRDefault="00AA7F33">
      <w:pPr>
        <w:pStyle w:val="Default"/>
        <w:tabs>
          <w:tab w:val="left" w:pos="12333"/>
        </w:tabs>
        <w:rPr>
          <w:rFonts w:asciiTheme="minorHAnsi" w:hAnsiTheme="minorHAnsi" w:hint="default"/>
          <w:b/>
        </w:rPr>
      </w:pPr>
      <w:r>
        <w:rPr>
          <w:rFonts w:asciiTheme="minorHAnsi" w:hAnsiTheme="minorHAnsi"/>
          <w:b/>
        </w:rPr>
        <w:t>本单位当年没有国有资本经营预算安排的支出，故本表无数据。</w:t>
      </w: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r>
        <w:rPr>
          <w:rFonts w:hint="default"/>
        </w:rPr>
        <w:object w:dxaOrig="16245" w:dyaOrig="3945">
          <v:shape id="_x0000_i1033" type="#_x0000_t75" style="width:664.5pt;height:190.5pt" o:ole="">
            <v:imagedata r:id="rId25" o:title=""/>
          </v:shape>
          <o:OLEObject Type="Embed" ProgID="Excel.Sheet.8" ShapeID="_x0000_i1033" DrawAspect="Content" ObjectID="_1771742304" r:id="rId26"/>
        </w:object>
      </w:r>
      <w:bookmarkStart w:id="4" w:name="_MON_1771741826"/>
      <w:bookmarkEnd w:id="4"/>
      <w:r w:rsidR="00C31CDD">
        <w:rPr>
          <w:rFonts w:hint="default"/>
        </w:rPr>
        <w:object w:dxaOrig="17126" w:dyaOrig="4189">
          <v:shape id="_x0000_i1034" type="#_x0000_t75" style="width:742.5pt;height:201.75pt" o:ole="">
            <v:imagedata r:id="rId27" o:title=""/>
          </v:shape>
          <o:OLEObject Type="Embed" ProgID="Excel.Sheet.8" ShapeID="_x0000_i1034" DrawAspect="Content" ObjectID="_1771742305" r:id="rId28"/>
        </w:object>
      </w: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p>
    <w:p w:rsidR="00197A3E" w:rsidRDefault="00197A3E">
      <w:pPr>
        <w:pStyle w:val="Default"/>
        <w:rPr>
          <w:rFonts w:hint="default"/>
        </w:rPr>
      </w:pPr>
      <w:bookmarkStart w:id="5" w:name="_GoBack"/>
      <w:bookmarkEnd w:id="5"/>
    </w:p>
    <w:sectPr w:rsidR="00197A3E" w:rsidSect="00197A3E">
      <w:pgSz w:w="16838" w:h="11906" w:orient="landscape"/>
      <w:pgMar w:top="1800" w:right="1440" w:bottom="1800" w:left="144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F33" w:rsidRDefault="00AA7F33" w:rsidP="00197A3E">
      <w:r>
        <w:separator/>
      </w:r>
    </w:p>
  </w:endnote>
  <w:endnote w:type="continuationSeparator" w:id="0">
    <w:p w:rsidR="00AA7F33" w:rsidRDefault="00AA7F33" w:rsidP="00197A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F33" w:rsidRDefault="00AA7F33" w:rsidP="00197A3E">
      <w:r>
        <w:separator/>
      </w:r>
    </w:p>
  </w:footnote>
  <w:footnote w:type="continuationSeparator" w:id="0">
    <w:p w:rsidR="00AA7F33" w:rsidRDefault="00AA7F33" w:rsidP="00197A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A3E" w:rsidRDefault="00197A3E">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5A99C"/>
    <w:multiLevelType w:val="singleLevel"/>
    <w:tmpl w:val="5895A99C"/>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32826"/>
    <w:rsid w:val="0003523B"/>
    <w:rsid w:val="00037FBA"/>
    <w:rsid w:val="00044364"/>
    <w:rsid w:val="0008395A"/>
    <w:rsid w:val="00084C3B"/>
    <w:rsid w:val="000F6704"/>
    <w:rsid w:val="0010157C"/>
    <w:rsid w:val="0014553D"/>
    <w:rsid w:val="00151805"/>
    <w:rsid w:val="00156359"/>
    <w:rsid w:val="0018249F"/>
    <w:rsid w:val="0018453C"/>
    <w:rsid w:val="00185D04"/>
    <w:rsid w:val="00190571"/>
    <w:rsid w:val="00197A3E"/>
    <w:rsid w:val="001A21DA"/>
    <w:rsid w:val="001B4DA0"/>
    <w:rsid w:val="001C6D6F"/>
    <w:rsid w:val="001D7273"/>
    <w:rsid w:val="001E2B5A"/>
    <w:rsid w:val="001F186B"/>
    <w:rsid w:val="002165AF"/>
    <w:rsid w:val="0025199F"/>
    <w:rsid w:val="00262BFB"/>
    <w:rsid w:val="002E0D4C"/>
    <w:rsid w:val="002E190E"/>
    <w:rsid w:val="00312421"/>
    <w:rsid w:val="003226E0"/>
    <w:rsid w:val="0034320B"/>
    <w:rsid w:val="0035041B"/>
    <w:rsid w:val="00351B7D"/>
    <w:rsid w:val="00352D79"/>
    <w:rsid w:val="003533AA"/>
    <w:rsid w:val="00372A55"/>
    <w:rsid w:val="003A54FF"/>
    <w:rsid w:val="0041744C"/>
    <w:rsid w:val="0043411D"/>
    <w:rsid w:val="00475160"/>
    <w:rsid w:val="00475831"/>
    <w:rsid w:val="00490FD2"/>
    <w:rsid w:val="004A36D3"/>
    <w:rsid w:val="004C1A7E"/>
    <w:rsid w:val="004C5013"/>
    <w:rsid w:val="004E07B6"/>
    <w:rsid w:val="004F0ED3"/>
    <w:rsid w:val="004F65D0"/>
    <w:rsid w:val="004F6D96"/>
    <w:rsid w:val="0054517F"/>
    <w:rsid w:val="0055355B"/>
    <w:rsid w:val="005666FC"/>
    <w:rsid w:val="00576237"/>
    <w:rsid w:val="005D0D77"/>
    <w:rsid w:val="005E0A27"/>
    <w:rsid w:val="005E47B3"/>
    <w:rsid w:val="005E7D52"/>
    <w:rsid w:val="005F3BED"/>
    <w:rsid w:val="00655F61"/>
    <w:rsid w:val="0068425D"/>
    <w:rsid w:val="006B2E4F"/>
    <w:rsid w:val="006C39E2"/>
    <w:rsid w:val="006D5442"/>
    <w:rsid w:val="006D7FE3"/>
    <w:rsid w:val="006E085B"/>
    <w:rsid w:val="006E1943"/>
    <w:rsid w:val="006F455E"/>
    <w:rsid w:val="007072D9"/>
    <w:rsid w:val="00731A0A"/>
    <w:rsid w:val="0073245A"/>
    <w:rsid w:val="00755A48"/>
    <w:rsid w:val="007715EF"/>
    <w:rsid w:val="007A0C65"/>
    <w:rsid w:val="007B431F"/>
    <w:rsid w:val="007D24B2"/>
    <w:rsid w:val="007E4BBD"/>
    <w:rsid w:val="007E4CC3"/>
    <w:rsid w:val="00801E01"/>
    <w:rsid w:val="00802A2E"/>
    <w:rsid w:val="00834DDF"/>
    <w:rsid w:val="00850DC9"/>
    <w:rsid w:val="0089440C"/>
    <w:rsid w:val="008E7D32"/>
    <w:rsid w:val="0090338C"/>
    <w:rsid w:val="00916314"/>
    <w:rsid w:val="00936164"/>
    <w:rsid w:val="00937AE8"/>
    <w:rsid w:val="009415A1"/>
    <w:rsid w:val="009427F2"/>
    <w:rsid w:val="00982A5E"/>
    <w:rsid w:val="009A42C8"/>
    <w:rsid w:val="009A7459"/>
    <w:rsid w:val="009B71E7"/>
    <w:rsid w:val="009C6E2D"/>
    <w:rsid w:val="00A76362"/>
    <w:rsid w:val="00A86842"/>
    <w:rsid w:val="00AA7F33"/>
    <w:rsid w:val="00AB2741"/>
    <w:rsid w:val="00AF4715"/>
    <w:rsid w:val="00B0086F"/>
    <w:rsid w:val="00B109C2"/>
    <w:rsid w:val="00B278ED"/>
    <w:rsid w:val="00B85FDA"/>
    <w:rsid w:val="00BA6311"/>
    <w:rsid w:val="00BC1275"/>
    <w:rsid w:val="00BD1B78"/>
    <w:rsid w:val="00C2151C"/>
    <w:rsid w:val="00C31CDD"/>
    <w:rsid w:val="00C35F38"/>
    <w:rsid w:val="00C35FDD"/>
    <w:rsid w:val="00C47BB8"/>
    <w:rsid w:val="00C50353"/>
    <w:rsid w:val="00C52D1F"/>
    <w:rsid w:val="00CA0E87"/>
    <w:rsid w:val="00CC1B9F"/>
    <w:rsid w:val="00CE3F52"/>
    <w:rsid w:val="00CF100A"/>
    <w:rsid w:val="00D22356"/>
    <w:rsid w:val="00D7617F"/>
    <w:rsid w:val="00D76BB0"/>
    <w:rsid w:val="00D81B35"/>
    <w:rsid w:val="00D91E8C"/>
    <w:rsid w:val="00DA6F5B"/>
    <w:rsid w:val="00DA7F84"/>
    <w:rsid w:val="00DC6F07"/>
    <w:rsid w:val="00DE70F5"/>
    <w:rsid w:val="00E16F71"/>
    <w:rsid w:val="00E20FB4"/>
    <w:rsid w:val="00E40834"/>
    <w:rsid w:val="00E429D8"/>
    <w:rsid w:val="00E44B3E"/>
    <w:rsid w:val="00E44C58"/>
    <w:rsid w:val="00E925CD"/>
    <w:rsid w:val="00E95C9E"/>
    <w:rsid w:val="00EB0906"/>
    <w:rsid w:val="00ED0384"/>
    <w:rsid w:val="00ED55F0"/>
    <w:rsid w:val="00F23B56"/>
    <w:rsid w:val="00F26ECF"/>
    <w:rsid w:val="00F56A05"/>
    <w:rsid w:val="00F63A90"/>
    <w:rsid w:val="00F7116F"/>
    <w:rsid w:val="00F77212"/>
    <w:rsid w:val="00FA3485"/>
    <w:rsid w:val="00FC3EEC"/>
    <w:rsid w:val="00FC4873"/>
    <w:rsid w:val="00FE24B6"/>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BE67FC2"/>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197A3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197A3E"/>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autoRedefine/>
    <w:semiHidden/>
    <w:qFormat/>
    <w:rsid w:val="00197A3E"/>
    <w:pPr>
      <w:shd w:val="clear" w:color="auto" w:fill="000080"/>
    </w:pPr>
  </w:style>
  <w:style w:type="paragraph" w:styleId="a4">
    <w:name w:val="footer"/>
    <w:basedOn w:val="a"/>
    <w:link w:val="Char"/>
    <w:autoRedefine/>
    <w:qFormat/>
    <w:rsid w:val="00197A3E"/>
    <w:pPr>
      <w:tabs>
        <w:tab w:val="center" w:pos="4153"/>
        <w:tab w:val="right" w:pos="8306"/>
      </w:tabs>
      <w:snapToGrid w:val="0"/>
      <w:jc w:val="left"/>
    </w:pPr>
    <w:rPr>
      <w:sz w:val="18"/>
      <w:szCs w:val="18"/>
    </w:rPr>
  </w:style>
  <w:style w:type="paragraph" w:styleId="a5">
    <w:name w:val="header"/>
    <w:basedOn w:val="a"/>
    <w:link w:val="Char0"/>
    <w:autoRedefine/>
    <w:qFormat/>
    <w:rsid w:val="00197A3E"/>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qFormat/>
    <w:rsid w:val="00197A3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autoRedefine/>
    <w:qFormat/>
    <w:rsid w:val="00197A3E"/>
    <w:rPr>
      <w:b/>
      <w:bCs/>
    </w:rPr>
  </w:style>
  <w:style w:type="paragraph" w:customStyle="1" w:styleId="Char1">
    <w:name w:val="Char"/>
    <w:basedOn w:val="a"/>
    <w:autoRedefine/>
    <w:qFormat/>
    <w:rsid w:val="00197A3E"/>
    <w:rPr>
      <w:rFonts w:ascii="宋体" w:hAnsi="宋体" w:cs="Courier New"/>
      <w:sz w:val="32"/>
      <w:szCs w:val="32"/>
    </w:rPr>
  </w:style>
  <w:style w:type="character" w:customStyle="1" w:styleId="Char0">
    <w:name w:val="页眉 Char"/>
    <w:link w:val="a5"/>
    <w:autoRedefine/>
    <w:qFormat/>
    <w:rsid w:val="00197A3E"/>
    <w:rPr>
      <w:kern w:val="2"/>
      <w:sz w:val="18"/>
      <w:szCs w:val="18"/>
    </w:rPr>
  </w:style>
  <w:style w:type="character" w:customStyle="1" w:styleId="Char">
    <w:name w:val="页脚 Char"/>
    <w:link w:val="a4"/>
    <w:autoRedefine/>
    <w:qFormat/>
    <w:rsid w:val="00197A3E"/>
    <w:rPr>
      <w:kern w:val="2"/>
      <w:sz w:val="18"/>
      <w:szCs w:val="18"/>
    </w:rPr>
  </w:style>
  <w:style w:type="paragraph" w:customStyle="1" w:styleId="Normal">
    <w:name w:val="[Normal]"/>
    <w:autoRedefine/>
    <w:qFormat/>
    <w:rsid w:val="00197A3E"/>
    <w:rPr>
      <w:rFonts w:ascii="宋体" w:hAnsi="宋体"/>
      <w:sz w:val="24"/>
      <w:lang w:val="zh-CN"/>
    </w:rPr>
  </w:style>
  <w:style w:type="paragraph" w:customStyle="1" w:styleId="p0">
    <w:name w:val="p0"/>
    <w:basedOn w:val="a"/>
    <w:autoRedefine/>
    <w:qFormat/>
    <w:rsid w:val="00197A3E"/>
    <w:pPr>
      <w:widowControl/>
    </w:pPr>
    <w:rPr>
      <w:kern w:val="0"/>
      <w:szCs w:val="21"/>
    </w:rPr>
  </w:style>
</w:styles>
</file>

<file path=word/webSettings.xml><?xml version="1.0" encoding="utf-8"?>
<w:webSettings xmlns:r="http://schemas.openxmlformats.org/officeDocument/2006/relationships" xmlns:w="http://schemas.openxmlformats.org/wordprocessingml/2006/main">
  <w:divs>
    <w:div w:id="922182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oleObject" Target="embeddings/Microsoft_Office_Excel_97-2003____5.xls"/><Relationship Id="rId26" Type="http://schemas.openxmlformats.org/officeDocument/2006/relationships/oleObject" Target="embeddings/Microsoft_Office_Excel_97-2003____9.xls"/><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oleObject" Target="embeddings/Microsoft_Office_Excel_97-2003____2.xls"/><Relationship Id="rId17" Type="http://schemas.openxmlformats.org/officeDocument/2006/relationships/image" Target="media/image5.emf"/><Relationship Id="rId25"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oleObject" Target="embeddings/Microsoft_Office_Excel_97-2003____4.xls"/><Relationship Id="rId20" Type="http://schemas.openxmlformats.org/officeDocument/2006/relationships/oleObject" Target="embeddings/Microsoft_Office_Excel_97-2003____6.xls"/><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oleObject" Target="embeddings/Microsoft_Office_Excel_97-2003____8.xls"/><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oleObject" Target="embeddings/Microsoft_Office_Excel_97-2003____10.xls"/><Relationship Id="rId10" Type="http://schemas.openxmlformats.org/officeDocument/2006/relationships/oleObject" Target="embeddings/Microsoft_Office_Excel_97-2003____1.xls"/><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Microsoft_Office_Excel_97-2003____3.xls"/><Relationship Id="rId22" Type="http://schemas.openxmlformats.org/officeDocument/2006/relationships/oleObject" Target="embeddings/Microsoft_Office_Excel_97-2003____7.xls"/><Relationship Id="rId27" Type="http://schemas.openxmlformats.org/officeDocument/2006/relationships/image" Target="media/image10.emf"/><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E04261-ADB6-4D15-8A6A-58A78598E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887</Words>
  <Characters>5060</Characters>
  <Application>Microsoft Office Word</Application>
  <DocSecurity>0</DocSecurity>
  <Lines>42</Lines>
  <Paragraphs>11</Paragraphs>
  <ScaleCrop>false</ScaleCrop>
  <Company>xc</Company>
  <LinksUpToDate>false</LinksUpToDate>
  <CharactersWithSpaces>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admin</cp:lastModifiedBy>
  <cp:revision>83</cp:revision>
  <cp:lastPrinted>2024-02-29T06:00:00Z</cp:lastPrinted>
  <dcterms:created xsi:type="dcterms:W3CDTF">2020-01-06T08:45:00Z</dcterms:created>
  <dcterms:modified xsi:type="dcterms:W3CDTF">2024-03-12T01:50:00Z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