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德清县第五中学</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firstLine="320" w:firstLineChars="1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二、2024年德清县第五中学单位预算安排情况说明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（一）关于德清县第五中学2024年收支预算情况的总体说明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（二）关于德清县第五中学2024年收入预算情况说明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（三）关于德清县第五中学2024年支出预算情况说明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（四）关于德清县第五中学2024年财政拨款收支预算情况的总体说明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（五）关于德清县第五中学2024年一般公共预算拨款情况说明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（六）关于德清县第五中学2024年一般公共预算基本支出情况说明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（七）关于德清县第五中学2024年政府性基金预算支出情况说明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（八）关于德清县第五中学2024年国有资本经营预算支出情况说明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（九）关于德清县第五中学2024年一般公共预算“三公”经费预算情况说明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四、2024年德清县第五中学单位预算表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（十）2024年单位项目支出预算表</w:t>
      </w: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tabs>
          <w:tab w:val="left" w:pos="2608"/>
        </w:tabs>
        <w:rPr>
          <w:rStyle w:val="9"/>
          <w:rFonts w:hint="default" w:ascii="黑体" w:eastAsia="黑体"/>
          <w:b w:val="0"/>
          <w:sz w:val="32"/>
          <w:szCs w:val="32"/>
        </w:rPr>
      </w:pPr>
      <w:r>
        <w:rPr>
          <w:rStyle w:val="9"/>
          <w:rFonts w:ascii="黑体" w:eastAsia="黑体"/>
          <w:b w:val="0"/>
          <w:sz w:val="32"/>
          <w:szCs w:val="32"/>
        </w:rPr>
        <w:tab/>
      </w: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520" w:lineRule="exact"/>
        <w:ind w:firstLine="640" w:firstLineChars="200"/>
        <w:rPr>
          <w:rFonts w:hint="eastAsia" w:ascii="仿宋_GB2312" w:eastAsia="仿宋_GB2312"/>
          <w:bCs/>
          <w:color w:val="000000"/>
          <w:sz w:val="32"/>
          <w:szCs w:val="32"/>
        </w:rPr>
      </w:pPr>
      <w:r>
        <w:rPr>
          <w:rFonts w:hint="eastAsia" w:ascii="仿宋_GB2312" w:eastAsia="仿宋_GB2312"/>
          <w:bCs/>
          <w:color w:val="000000"/>
          <w:sz w:val="32"/>
          <w:szCs w:val="32"/>
          <w:lang w:val="en-US"/>
        </w:rPr>
        <w:t xml:space="preserve">1. </w:t>
      </w:r>
      <w:r>
        <w:rPr>
          <w:rFonts w:hint="eastAsia" w:ascii="仿宋_GB2312" w:eastAsia="仿宋_GB2312"/>
          <w:bCs/>
          <w:color w:val="000000"/>
          <w:sz w:val="32"/>
          <w:szCs w:val="32"/>
          <w:lang w:eastAsia="zh-CN"/>
        </w:rPr>
        <w:t>承担基础教育初中阶段的教学任务、按照国家颁布实施的教学大纲对在校学生实施规范教学，全面提高学生素质，促进学校德、智、体、美、劳等全面发展。</w:t>
      </w:r>
    </w:p>
    <w:p>
      <w:pPr>
        <w:spacing w:line="520" w:lineRule="exact"/>
        <w:ind w:firstLine="640" w:firstLineChars="200"/>
        <w:rPr>
          <w:rFonts w:hint="eastAsia" w:ascii="仿宋_GB2312" w:eastAsia="仿宋_GB2312"/>
          <w:bCs/>
          <w:color w:val="000000"/>
          <w:sz w:val="32"/>
          <w:szCs w:val="32"/>
          <w:lang w:eastAsia="zh-CN"/>
        </w:rPr>
      </w:pPr>
      <w:r>
        <w:rPr>
          <w:rFonts w:hint="eastAsia" w:ascii="仿宋_GB2312" w:eastAsia="仿宋_GB2312"/>
          <w:bCs/>
          <w:color w:val="000000"/>
          <w:sz w:val="32"/>
          <w:szCs w:val="32"/>
          <w:lang w:val="en-US"/>
        </w:rPr>
        <w:t xml:space="preserve">2. </w:t>
      </w:r>
      <w:r>
        <w:rPr>
          <w:rFonts w:hint="eastAsia" w:ascii="仿宋_GB2312" w:eastAsia="仿宋_GB2312"/>
          <w:bCs/>
          <w:color w:val="000000"/>
          <w:sz w:val="32"/>
          <w:szCs w:val="32"/>
          <w:lang w:eastAsia="zh-CN"/>
        </w:rPr>
        <w:t>承担县教育局交办的其他工作。</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600" w:lineRule="atLeast"/>
        <w:ind w:left="0" w:firstLine="640"/>
        <w:jc w:val="both"/>
        <w:rPr>
          <w:rFonts w:hint="eastAsia" w:ascii="楷体_GB2312" w:hAnsi="楷体_GB2312" w:eastAsia="楷体_GB2312" w:cs="楷体_GB2312"/>
          <w:bCs/>
          <w:sz w:val="32"/>
          <w:szCs w:val="32"/>
        </w:rPr>
      </w:pPr>
      <w:r>
        <w:rPr>
          <w:rFonts w:hint="eastAsia" w:ascii="仿宋_GB2312" w:eastAsia="仿宋_GB2312"/>
          <w:bCs/>
          <w:color w:val="000000"/>
          <w:sz w:val="32"/>
          <w:szCs w:val="32"/>
          <w:lang w:eastAsia="zh-CN"/>
        </w:rPr>
        <w:t>从预算单位构成看，本单位内设：书记室、校长室、校务办公室、教务处、政教处、团委、总务处等职能部门。</w:t>
      </w:r>
    </w:p>
    <w:p>
      <w:pPr>
        <w:spacing w:line="520" w:lineRule="exact"/>
        <w:ind w:firstLine="640" w:firstLineChars="200"/>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二、2024年德清县第五中学单位预算安排情况说明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（一）关于德清县第五中学</w:t>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综合预算的原则，德清县第五中学</w:t>
      </w:r>
      <w:r>
        <w:rPr>
          <w:rFonts w:hint="eastAsia" w:ascii="仿宋_GB2312" w:eastAsia="仿宋_GB2312"/>
          <w:color w:val="000000"/>
          <w:sz w:val="32"/>
          <w:szCs w:val="32"/>
        </w:rPr>
        <w:t>所有收入和支出均纳入部门预算管理。收入包括：一般公共预算拨款收入、财政专户管理资金收入、其他收入；支出包括：教育支出、社会保障和就业支出、卫生健康支出。德清县第五中学2024年收支总预算1618.38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（二）关于德清县第五中学2024年收入预算情况说明</w:t>
      </w:r>
    </w:p>
    <w:p>
      <w:pPr>
        <w:spacing w:line="520" w:lineRule="exact"/>
        <w:ind w:firstLine="642"/>
        <w:rPr>
          <w:rFonts w:ascii="仿宋_GB2312" w:eastAsia="仿宋_GB2312"/>
          <w:color w:val="000000"/>
          <w:sz w:val="32"/>
          <w:szCs w:val="32"/>
          <w:highlight w:val="yellow"/>
        </w:rPr>
      </w:pPr>
      <w:r>
        <w:rPr>
          <w:rFonts w:hint="eastAsia" w:ascii="仿宋_GB2312" w:hAnsi="仿宋_GB2312" w:eastAsia="仿宋_GB2312" w:cs="仿宋_GB2312"/>
          <w:color w:val="000000"/>
          <w:sz w:val="32"/>
          <w:szCs w:val="32"/>
          <w:highlight w:val="none"/>
        </w:rPr>
        <w:t>德清县第五中学2024年收入预算1618.38万元，比上年执行数增加</w:t>
      </w:r>
      <w:r>
        <w:rPr>
          <w:rFonts w:hint="eastAsia" w:ascii="仿宋_GB2312" w:hAnsi="仿宋_GB2312" w:eastAsia="仿宋_GB2312" w:cs="仿宋_GB2312"/>
          <w:color w:val="000000"/>
          <w:sz w:val="32"/>
          <w:szCs w:val="32"/>
          <w:highlight w:val="none"/>
          <w:lang w:val="en-US" w:eastAsia="zh-CN"/>
        </w:rPr>
        <w:t>20.45</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w:t>
      </w:r>
      <w:r>
        <w:rPr>
          <w:rFonts w:hint="eastAsia" w:ascii="仿宋_GB2312" w:hAnsi="仿宋_GB2312" w:eastAsia="仿宋_GB2312" w:cs="仿宋_GB2312"/>
          <w:color w:val="000000"/>
          <w:sz w:val="32"/>
          <w:szCs w:val="32"/>
          <w:highlight w:val="none"/>
        </w:rPr>
        <w:t>长</w:t>
      </w:r>
      <w:r>
        <w:rPr>
          <w:rFonts w:hint="eastAsia" w:ascii="仿宋_GB2312" w:hAnsi="仿宋_GB2312" w:eastAsia="仿宋_GB2312" w:cs="仿宋_GB2312"/>
          <w:color w:val="000000"/>
          <w:sz w:val="32"/>
          <w:szCs w:val="32"/>
          <w:highlight w:val="none"/>
          <w:lang w:val="en-US" w:eastAsia="zh-CN"/>
        </w:rPr>
        <w:t>1.28</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eastAsia="zh-CN"/>
        </w:rPr>
        <w:t>增加</w:t>
      </w:r>
      <w:r>
        <w:rPr>
          <w:rFonts w:hint="eastAsia" w:ascii="仿宋_GB2312" w:hAnsi="仿宋_GB2312" w:eastAsia="仿宋_GB2312" w:cs="仿宋_GB2312"/>
          <w:color w:val="000000"/>
          <w:sz w:val="32"/>
          <w:szCs w:val="32"/>
          <w:highlight w:val="none"/>
          <w:lang w:val="en-US" w:eastAsia="zh-CN"/>
        </w:rPr>
        <w:t>20万元其他收入预算用于支付学生体育器材费用等</w:t>
      </w:r>
      <w:r>
        <w:rPr>
          <w:rFonts w:hint="eastAsia" w:ascii="仿宋_GB2312" w:hAnsi="仿宋_GB2312" w:eastAsia="仿宋_GB2312" w:cs="仿宋_GB2312"/>
          <w:color w:val="000000"/>
          <w:sz w:val="32"/>
          <w:szCs w:val="32"/>
          <w:highlight w:val="none"/>
        </w:rPr>
        <w:t>。</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其中：一般公共预算拨款收入</w:t>
      </w:r>
      <w:r>
        <w:rPr>
          <w:rFonts w:ascii="仿宋_GB2312" w:eastAsia="仿宋_GB2312"/>
          <w:color w:val="000000"/>
          <w:sz w:val="32"/>
          <w:szCs w:val="32"/>
        </w:rPr>
        <w:t>1531.38</w:t>
      </w:r>
      <w:r>
        <w:rPr>
          <w:rFonts w:hint="eastAsia" w:ascii="仿宋_GB2312" w:eastAsia="仿宋_GB2312"/>
          <w:color w:val="000000"/>
          <w:sz w:val="32"/>
          <w:szCs w:val="32"/>
        </w:rPr>
        <w:t>万元（上年结转0.00万元），占94.6%；专户资金67.00万元，占4.1%；其他收入20.00万元，占1.2%。</w:t>
      </w:r>
      <w:r>
        <w:rPr>
          <w:rFonts w:hint="eastAsia" w:ascii="仿宋_GB2312" w:eastAsia="仿宋_GB2312"/>
          <w:color w:val="000000"/>
          <w:sz w:val="32"/>
          <w:szCs w:val="32"/>
        </w:rPr>
        <w:br w:type="textWrapping"/>
      </w:r>
      <w:r>
        <w:rPr>
          <w:rFonts w:hint="eastAsia" w:ascii="楷体_GB2312" w:hAnsi="楷体_GB2312" w:eastAsia="楷体_GB2312" w:cs="楷体_GB2312"/>
          <w:bCs/>
          <w:color w:val="000000"/>
          <w:sz w:val="32"/>
          <w:szCs w:val="32"/>
        </w:rPr>
        <w:t>　　（三）关于德清县第五中学2024年支出预算情况说明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德清县第五中学</w:t>
      </w:r>
      <w:r>
        <w:rPr>
          <w:rFonts w:hint="eastAsia" w:ascii="仿宋_GB2312" w:hAnsi="仿宋_GB2312" w:eastAsia="仿宋_GB2312" w:cs="仿宋_GB2312"/>
          <w:color w:val="000000"/>
          <w:sz w:val="32"/>
          <w:szCs w:val="32"/>
          <w:highlight w:val="none"/>
        </w:rPr>
        <w:t>2024年支出预算1618.38万元，比上年执行数增加</w:t>
      </w:r>
      <w:r>
        <w:rPr>
          <w:rFonts w:hint="eastAsia" w:ascii="仿宋_GB2312" w:hAnsi="仿宋_GB2312" w:eastAsia="仿宋_GB2312" w:cs="仿宋_GB2312"/>
          <w:color w:val="000000"/>
          <w:sz w:val="32"/>
          <w:szCs w:val="32"/>
          <w:highlight w:val="none"/>
          <w:lang w:val="en-US" w:eastAsia="zh-CN"/>
        </w:rPr>
        <w:t>20.45</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增长</w:t>
      </w:r>
      <w:r>
        <w:rPr>
          <w:rFonts w:hint="eastAsia" w:ascii="仿宋_GB2312" w:hAnsi="仿宋_GB2312" w:eastAsia="仿宋_GB2312" w:cs="仿宋_GB2312"/>
          <w:color w:val="000000"/>
          <w:sz w:val="32"/>
          <w:highlight w:val="none"/>
          <w:lang w:val="en-US" w:eastAsia="zh-CN"/>
        </w:rPr>
        <w:t>1.28</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eastAsia="zh-CN"/>
        </w:rPr>
        <w:t>增加</w:t>
      </w:r>
      <w:r>
        <w:rPr>
          <w:rFonts w:hint="eastAsia" w:ascii="仿宋_GB2312" w:hAnsi="仿宋_GB2312" w:eastAsia="仿宋_GB2312" w:cs="仿宋_GB2312"/>
          <w:color w:val="000000"/>
          <w:sz w:val="32"/>
          <w:szCs w:val="32"/>
          <w:highlight w:val="none"/>
          <w:lang w:val="en-US" w:eastAsia="zh-CN"/>
        </w:rPr>
        <w:t>20万元其他收入预算用于支付学生体育器材费用等</w:t>
      </w:r>
      <w:r>
        <w:rPr>
          <w:rFonts w:hint="eastAsia" w:ascii="仿宋_GB2312" w:hAnsi="仿宋_GB2312" w:eastAsia="仿宋_GB2312" w:cs="仿宋_GB2312"/>
          <w:color w:val="000000"/>
          <w:sz w:val="32"/>
          <w:szCs w:val="32"/>
          <w:highlight w:val="none"/>
        </w:rPr>
        <w:t>。</w:t>
      </w:r>
    </w:p>
    <w:p>
      <w:pPr>
        <w:spacing w:line="520" w:lineRule="exact"/>
        <w:ind w:firstLine="642"/>
        <w:rPr>
          <w:rFonts w:hint="eastAsia" w:ascii="仿宋_GB2312" w:eastAsia="仿宋_GB2312"/>
          <w:color w:val="000000"/>
          <w:sz w:val="32"/>
          <w:szCs w:val="32"/>
          <w:lang w:eastAsia="zh-CN"/>
        </w:rPr>
      </w:pPr>
      <w:r>
        <w:rPr>
          <w:rFonts w:hint="eastAsia" w:ascii="仿宋_GB2312" w:eastAsia="仿宋_GB2312"/>
          <w:color w:val="000000"/>
          <w:sz w:val="32"/>
          <w:szCs w:val="32"/>
        </w:rPr>
        <w:t>1.按支出功能分类，包括教育支出1396.61万元、社会保障和就业支出136.17万元、卫生健康支出85.61万元</w:t>
      </w:r>
      <w:r>
        <w:rPr>
          <w:rFonts w:hint="eastAsia" w:ascii="仿宋_GB2312" w:eastAsia="仿宋_GB2312"/>
          <w:color w:val="000000"/>
          <w:sz w:val="32"/>
          <w:szCs w:val="32"/>
          <w:lang w:eastAsia="zh-CN"/>
        </w:rPr>
        <w:t>。</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年终结转结余0.00万元。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（四）关于德清县第五中学2024年财政拨款收支预算情况的总体说明</w:t>
      </w:r>
    </w:p>
    <w:p>
      <w:pPr>
        <w:spacing w:line="520" w:lineRule="exact"/>
        <w:ind w:firstLine="640"/>
        <w:rPr>
          <w:rFonts w:ascii="仿宋_GB2312" w:eastAsia="仿宋_GB2312"/>
          <w:color w:val="000000"/>
          <w:sz w:val="32"/>
          <w:szCs w:val="32"/>
        </w:rPr>
      </w:pPr>
      <w:r>
        <w:rPr>
          <w:rFonts w:hint="eastAsia" w:ascii="仿宋_GB2312" w:eastAsia="仿宋_GB2312"/>
          <w:color w:val="000000"/>
          <w:sz w:val="32"/>
          <w:szCs w:val="32"/>
        </w:rPr>
        <w:t>德清县第五中学2024年财政拨款收支总预算1531.38万元。收入包括：一般公共预算1531.38万元；支出包括：教育支出1309.61万元、社会保障和就业支出136.17万元、卫生健康支出85.61万元。</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关于德清县第五中学2024年一般公共预算拨款情况说明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德清县第五中学2024年一般公共预算拨款</w:t>
      </w:r>
      <w:r>
        <w:rPr>
          <w:rFonts w:hint="eastAsia" w:ascii="仿宋_GB2312" w:hAnsi="仿宋_GB2312" w:eastAsia="仿宋_GB2312" w:cs="仿宋_GB2312"/>
          <w:bCs/>
          <w:color w:val="000000"/>
          <w:sz w:val="32"/>
          <w:szCs w:val="32"/>
          <w:highlight w:val="none"/>
        </w:rPr>
        <w:t>1531.38</w:t>
      </w:r>
      <w:r>
        <w:rPr>
          <w:rFonts w:hint="eastAsia" w:ascii="仿宋_GB2312" w:hAnsi="仿宋_GB2312" w:eastAsia="仿宋_GB2312" w:cs="仿宋_GB2312"/>
          <w:color w:val="000000"/>
          <w:sz w:val="32"/>
          <w:szCs w:val="32"/>
          <w:highlight w:val="none"/>
        </w:rPr>
        <w:t>万元，比上年执行数增加</w:t>
      </w:r>
      <w:r>
        <w:rPr>
          <w:rFonts w:hint="eastAsia" w:ascii="仿宋_GB2312" w:hAnsi="仿宋_GB2312" w:eastAsia="仿宋_GB2312" w:cs="仿宋_GB2312"/>
          <w:color w:val="000000"/>
          <w:sz w:val="32"/>
          <w:szCs w:val="32"/>
          <w:highlight w:val="none"/>
          <w:lang w:val="en-US" w:eastAsia="zh-CN"/>
        </w:rPr>
        <w:t>15.84</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增长</w:t>
      </w:r>
      <w:r>
        <w:rPr>
          <w:rFonts w:hint="eastAsia" w:ascii="仿宋_GB2312" w:hAnsi="仿宋_GB2312" w:eastAsia="仿宋_GB2312" w:cs="仿宋_GB2312"/>
          <w:color w:val="000000"/>
          <w:sz w:val="32"/>
          <w:highlight w:val="none"/>
          <w:lang w:val="en-US" w:eastAsia="zh-CN"/>
        </w:rPr>
        <w:t>1.05</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eastAsia="zh-CN"/>
        </w:rPr>
        <w:t>增加</w:t>
      </w:r>
      <w:r>
        <w:rPr>
          <w:rFonts w:hint="eastAsia" w:ascii="仿宋_GB2312" w:hAnsi="仿宋_GB2312" w:eastAsia="仿宋_GB2312" w:cs="仿宋_GB2312"/>
          <w:color w:val="000000"/>
          <w:sz w:val="32"/>
          <w:szCs w:val="32"/>
          <w:highlight w:val="none"/>
          <w:lang w:val="en-US" w:eastAsia="zh-CN"/>
        </w:rPr>
        <w:t>中小学校（园）校舍维修预算</w:t>
      </w:r>
      <w:r>
        <w:rPr>
          <w:rFonts w:hint="eastAsia" w:ascii="仿宋_GB2312" w:hAnsi="仿宋_GB2312" w:eastAsia="仿宋_GB2312" w:cs="仿宋_GB2312"/>
          <w:color w:val="000000"/>
          <w:sz w:val="32"/>
          <w:szCs w:val="32"/>
          <w:highlight w:val="none"/>
        </w:rPr>
        <w:t>。</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教育支出1309.61万元，占85.5%；社会保障和就业支出136.17万元，占8.9%；卫生健康支出85.61万元，占5.6%。</w:t>
      </w:r>
    </w:p>
    <w:p>
      <w:pPr>
        <w:numPr>
          <w:ilvl w:val="0"/>
          <w:numId w:val="0"/>
        </w:numPr>
        <w:spacing w:line="52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3.</w:t>
      </w:r>
      <w:r>
        <w:rPr>
          <w:rFonts w:hint="eastAsia" w:ascii="仿宋_GB2312" w:hAnsi="仿宋_GB2312" w:eastAsia="仿宋_GB2312" w:cs="仿宋_GB2312"/>
          <w:b/>
          <w:color w:val="000000"/>
          <w:sz w:val="32"/>
          <w:szCs w:val="32"/>
        </w:rPr>
        <w:t>一般公共预算拨款具体使用情况。</w:t>
      </w:r>
    </w:p>
    <w:p>
      <w:pPr>
        <w:spacing w:line="52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（1）教育支出（类）普通教育（款）</w:t>
      </w:r>
      <w:r>
        <w:rPr>
          <w:rFonts w:hint="eastAsia" w:ascii="仿宋_GB2312" w:hAnsi="仿宋_GB2312" w:eastAsia="仿宋_GB2312" w:cs="仿宋_GB2312"/>
          <w:color w:val="000000"/>
          <w:sz w:val="32"/>
          <w:szCs w:val="32"/>
          <w:lang w:eastAsia="zh-CN"/>
        </w:rPr>
        <w:t>初中</w:t>
      </w:r>
      <w:r>
        <w:rPr>
          <w:rFonts w:hint="eastAsia" w:ascii="仿宋_GB2312" w:hAnsi="仿宋_GB2312" w:eastAsia="仿宋_GB2312" w:cs="仿宋_GB2312"/>
          <w:color w:val="000000"/>
          <w:sz w:val="32"/>
          <w:szCs w:val="32"/>
        </w:rPr>
        <w:t>教育（项）</w:t>
      </w:r>
      <w:r>
        <w:rPr>
          <w:rFonts w:hint="eastAsia" w:ascii="仿宋_GB2312" w:hAnsi="仿宋_GB2312" w:eastAsia="仿宋_GB2312" w:cs="仿宋_GB2312"/>
          <w:color w:val="000000"/>
          <w:sz w:val="32"/>
          <w:szCs w:val="32"/>
          <w:lang w:val="en-US" w:eastAsia="zh-CN"/>
        </w:rPr>
        <w:t>1309.61</w:t>
      </w:r>
      <w:r>
        <w:rPr>
          <w:rFonts w:hint="eastAsia" w:ascii="仿宋_GB2312" w:hAnsi="仿宋_GB2312" w:eastAsia="仿宋_GB2312" w:cs="仿宋_GB2312"/>
          <w:color w:val="000000"/>
          <w:sz w:val="32"/>
          <w:szCs w:val="32"/>
        </w:rPr>
        <w:t>万元，主要用于所属学校</w:t>
      </w:r>
      <w:r>
        <w:rPr>
          <w:rFonts w:hint="eastAsia" w:ascii="仿宋_GB2312" w:hAnsi="仿宋_GB2312" w:eastAsia="仿宋_GB2312" w:cs="仿宋_GB2312"/>
          <w:color w:val="000000"/>
          <w:sz w:val="32"/>
          <w:szCs w:val="32"/>
          <w:lang w:eastAsia="zh-CN"/>
        </w:rPr>
        <w:t>初中</w:t>
      </w:r>
      <w:r>
        <w:rPr>
          <w:rFonts w:hint="eastAsia" w:ascii="仿宋_GB2312" w:hAnsi="仿宋_GB2312" w:eastAsia="仿宋_GB2312" w:cs="仿宋_GB2312"/>
          <w:color w:val="000000"/>
          <w:sz w:val="32"/>
          <w:szCs w:val="32"/>
        </w:rPr>
        <w:t>教育的支出。</w:t>
      </w:r>
    </w:p>
    <w:p>
      <w:pPr>
        <w:spacing w:line="52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（2）社会保障和就业支出（类）行政事业单位养老支出（款）机关事业单位基本养老保险缴费支出（项）</w:t>
      </w:r>
      <w:r>
        <w:rPr>
          <w:rFonts w:hint="eastAsia" w:ascii="仿宋_GB2312" w:hAnsi="仿宋_GB2312" w:eastAsia="仿宋_GB2312" w:cs="仿宋_GB2312"/>
          <w:color w:val="000000"/>
          <w:sz w:val="32"/>
          <w:szCs w:val="32"/>
          <w:lang w:val="en-US" w:eastAsia="zh-CN"/>
        </w:rPr>
        <w:t>86.49</w:t>
      </w:r>
      <w:r>
        <w:rPr>
          <w:rFonts w:hint="eastAsia" w:ascii="仿宋_GB2312" w:hAnsi="仿宋_GB2312" w:eastAsia="仿宋_GB2312" w:cs="仿宋_GB2312"/>
          <w:color w:val="000000"/>
          <w:sz w:val="32"/>
          <w:szCs w:val="32"/>
        </w:rPr>
        <w:t>万元，主要用于机关事业单位实施养老保险制度由单位缴纳的基本养老保险费的支出。</w:t>
      </w:r>
    </w:p>
    <w:p>
      <w:pPr>
        <w:spacing w:line="52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（3）社会保障和就业支出（类）行政事业单位养老支出（款）机关事业单位职业年金缴费支出（项）</w:t>
      </w:r>
      <w:r>
        <w:rPr>
          <w:rFonts w:hint="eastAsia" w:ascii="仿宋_GB2312" w:hAnsi="仿宋_GB2312" w:eastAsia="仿宋_GB2312" w:cs="仿宋_GB2312"/>
          <w:color w:val="000000"/>
          <w:sz w:val="32"/>
          <w:szCs w:val="32"/>
          <w:lang w:val="en-US" w:eastAsia="zh-CN"/>
        </w:rPr>
        <w:t>43.24</w:t>
      </w:r>
      <w:r>
        <w:rPr>
          <w:rFonts w:hint="eastAsia" w:ascii="仿宋_GB2312" w:hAnsi="仿宋_GB2312" w:eastAsia="仿宋_GB2312" w:cs="仿宋_GB2312"/>
          <w:color w:val="000000"/>
          <w:sz w:val="32"/>
          <w:szCs w:val="32"/>
        </w:rPr>
        <w:t>元，主要用于机关事业单位实施养老保险制度由单位实际缴纳的职业年金支出。</w:t>
      </w:r>
    </w:p>
    <w:p>
      <w:pPr>
        <w:spacing w:line="52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（4）社会保障和就业支出（类）行政事业单位养老支出（款）事业单位离退休（项）</w:t>
      </w:r>
      <w:r>
        <w:rPr>
          <w:rFonts w:hint="eastAsia" w:ascii="仿宋_GB2312" w:hAnsi="仿宋_GB2312" w:eastAsia="仿宋_GB2312" w:cs="仿宋_GB2312"/>
          <w:color w:val="000000"/>
          <w:sz w:val="32"/>
          <w:szCs w:val="32"/>
          <w:lang w:val="en-US" w:eastAsia="zh-CN"/>
        </w:rPr>
        <w:t>6.44</w:t>
      </w:r>
      <w:r>
        <w:rPr>
          <w:rFonts w:hint="eastAsia" w:ascii="仿宋_GB2312" w:hAnsi="仿宋_GB2312" w:eastAsia="仿宋_GB2312" w:cs="仿宋_GB2312"/>
          <w:color w:val="000000"/>
          <w:sz w:val="32"/>
          <w:szCs w:val="32"/>
        </w:rPr>
        <w:t>万元，主要用于离退休干部职工退休福利费支出。</w:t>
      </w:r>
    </w:p>
    <w:p>
      <w:pPr>
        <w:spacing w:line="520" w:lineRule="exact"/>
        <w:ind w:firstLine="640" w:firstLineChars="200"/>
        <w:rPr>
          <w:rFonts w:hint="eastAsia" w:ascii="楷体_GB2312" w:hAnsi="楷体_GB2312" w:eastAsia="楷体_GB2312" w:cs="楷体_GB2312"/>
          <w:bCs/>
          <w:color w:val="000000"/>
          <w:sz w:val="32"/>
          <w:szCs w:val="32"/>
        </w:rPr>
      </w:pPr>
      <w:r>
        <w:rPr>
          <w:rFonts w:hint="eastAsia" w:ascii="仿宋_GB2312" w:hAnsi="仿宋_GB2312" w:eastAsia="仿宋_GB2312" w:cs="仿宋_GB2312"/>
          <w:color w:val="000000"/>
          <w:sz w:val="32"/>
          <w:szCs w:val="32"/>
        </w:rPr>
        <w:t>（5）卫生健康支出（类）行政事业单位医疗（款）事业单位医疗（项）</w:t>
      </w:r>
      <w:r>
        <w:rPr>
          <w:rFonts w:hint="eastAsia" w:ascii="仿宋_GB2312" w:hAnsi="仿宋_GB2312" w:eastAsia="仿宋_GB2312" w:cs="仿宋_GB2312"/>
          <w:color w:val="000000"/>
          <w:sz w:val="32"/>
          <w:szCs w:val="32"/>
          <w:lang w:val="en-US" w:eastAsia="zh-CN"/>
        </w:rPr>
        <w:t>85.61</w:t>
      </w:r>
      <w:r>
        <w:rPr>
          <w:rFonts w:hint="eastAsia" w:ascii="仿宋_GB2312" w:hAnsi="仿宋_GB2312" w:eastAsia="仿宋_GB2312" w:cs="仿宋_GB2312"/>
          <w:color w:val="000000"/>
          <w:sz w:val="32"/>
          <w:szCs w:val="32"/>
        </w:rPr>
        <w:t>万元，主要用于反映财政部门集中安排的行政单位基本医疗保险缴费经费。</w:t>
      </w:r>
      <w:r>
        <w:rPr>
          <w:rFonts w:hint="eastAsia" w:ascii="楷体_GB2312" w:hAnsi="楷体_GB2312" w:eastAsia="楷体_GB2312" w:cs="楷体_GB2312"/>
          <w:bCs/>
          <w:color w:val="000000"/>
          <w:sz w:val="32"/>
          <w:szCs w:val="32"/>
        </w:rPr>
        <w:t xml:space="preserve">    </w:t>
      </w:r>
    </w:p>
    <w:p>
      <w:pPr>
        <w:spacing w:line="520" w:lineRule="exact"/>
        <w:ind w:firstLine="640" w:firstLineChars="20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（六）关于德清县第五中学2024年一般公共预算基本支出情况说明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德清县第五中学2024年一般公共预算基本支出1477.48万元，其中：</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人员经费1389.24万元，主要包括：基本工资、津贴补贴、奖金、</w:t>
      </w:r>
      <w:r>
        <w:rPr>
          <w:rFonts w:hint="eastAsia" w:ascii="仿宋_GB2312" w:eastAsia="仿宋_GB2312"/>
          <w:color w:val="000000"/>
          <w:sz w:val="32"/>
          <w:szCs w:val="32"/>
          <w:lang w:eastAsia="zh-CN"/>
        </w:rPr>
        <w:t>伙食补助费、</w:t>
      </w:r>
      <w:r>
        <w:rPr>
          <w:rFonts w:hint="eastAsia" w:ascii="仿宋_GB2312" w:eastAsia="仿宋_GB2312"/>
          <w:color w:val="000000"/>
          <w:sz w:val="32"/>
          <w:szCs w:val="32"/>
        </w:rPr>
        <w:t>绩效工资、机关事业单位基本养老保险缴费、职业年金缴费、职工基本医疗保险缴费、公务员医疗补助缴费、其他社会保障缴费、住房公积金、其他工资福利支出、退休费、其他对个人和家庭的补助；</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公用经费88.24万元，主要包括：办公费、印刷费、水费、电费、邮电费、物业管理费、差旅费、维修（护）费、租赁费、培训费、公务接待费、专用材料费、劳务费、工会经费、其他交通费用、其他商品和服务支出。</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（七）关于德清县第五中学2024年政府性基金预算支出情况说明</w:t>
      </w:r>
    </w:p>
    <w:p>
      <w:pPr>
        <w:ind w:firstLine="640" w:firstLineChars="200"/>
        <w:rPr>
          <w:rFonts w:hint="eastAsia" w:eastAsia="仿宋_GB2312"/>
          <w:highlight w:val="none"/>
          <w:lang w:eastAsia="zh-CN"/>
        </w:rPr>
      </w:pPr>
      <w:r>
        <w:rPr>
          <w:rFonts w:hint="eastAsia" w:ascii="仿宋_GB2312" w:hAnsi="仿宋_GB2312" w:eastAsia="仿宋_GB2312" w:cs="仿宋_GB2312"/>
          <w:color w:val="000000"/>
          <w:sz w:val="32"/>
          <w:szCs w:val="32"/>
        </w:rPr>
        <w:t>德清县第五中学2024年没有使用政府性基金预算拨款安排</w:t>
      </w:r>
      <w:r>
        <w:rPr>
          <w:rFonts w:hint="eastAsia" w:ascii="仿宋_GB2312" w:hAnsi="仿宋_GB2312" w:eastAsia="仿宋_GB2312" w:cs="仿宋_GB2312"/>
          <w:color w:val="000000"/>
          <w:sz w:val="32"/>
          <w:szCs w:val="32"/>
          <w:highlight w:val="none"/>
        </w:rPr>
        <w:t>的支出</w:t>
      </w:r>
      <w:r>
        <w:rPr>
          <w:rFonts w:hint="eastAsia" w:ascii="仿宋_GB2312" w:eastAsia="仿宋_GB2312"/>
          <w:color w:val="000000"/>
          <w:sz w:val="32"/>
          <w:szCs w:val="32"/>
          <w:highlight w:val="none"/>
        </w:rPr>
        <w:t>，与上年持平</w:t>
      </w:r>
      <w:r>
        <w:rPr>
          <w:rFonts w:hint="eastAsia" w:ascii="仿宋_GB2312" w:eastAsia="仿宋_GB2312"/>
          <w:color w:val="000000"/>
          <w:sz w:val="32"/>
          <w:szCs w:val="32"/>
          <w:highlight w:val="none"/>
          <w:lang w:eastAsia="zh-CN"/>
        </w:rPr>
        <w:t>。</w:t>
      </w:r>
    </w:p>
    <w:p>
      <w:pPr>
        <w:spacing w:line="520" w:lineRule="exact"/>
        <w:ind w:firstLine="627" w:firstLineChars="196"/>
        <w:rPr>
          <w:rFonts w:ascii="楷体_GB2312" w:hAnsi="楷体_GB2312" w:eastAsia="楷体_GB2312" w:cs="楷体_GB2312"/>
          <w:bCs/>
          <w:color w:val="000000" w:themeColor="text1"/>
          <w:sz w:val="32"/>
          <w:szCs w:val="32"/>
          <w:highlight w:val="none"/>
        </w:rPr>
      </w:pPr>
      <w:r>
        <w:rPr>
          <w:rFonts w:hint="eastAsia" w:ascii="楷体_GB2312" w:hAnsi="楷体_GB2312" w:eastAsia="楷体_GB2312" w:cs="楷体_GB2312"/>
          <w:bCs/>
          <w:color w:val="000000" w:themeColor="text1"/>
          <w:sz w:val="32"/>
          <w:szCs w:val="32"/>
          <w:highlight w:val="none"/>
        </w:rPr>
        <w:t>（八）关于</w:t>
      </w:r>
      <w:r>
        <w:rPr>
          <w:rFonts w:ascii="楷体_GB2312" w:hAnsi="楷体_GB2312" w:eastAsia="楷体_GB2312" w:cs="楷体_GB2312"/>
          <w:bCs/>
          <w:color w:val="000000" w:themeColor="text1"/>
          <w:sz w:val="32"/>
          <w:szCs w:val="32"/>
          <w:highlight w:val="none"/>
        </w:rPr>
        <w:t>德清县第五中学</w:t>
      </w:r>
      <w:r>
        <w:rPr>
          <w:rFonts w:hint="eastAsia" w:ascii="楷体_GB2312" w:hAnsi="楷体_GB2312" w:eastAsia="楷体_GB2312" w:cs="楷体_GB2312"/>
          <w:bCs/>
          <w:color w:val="000000" w:themeColor="text1"/>
          <w:sz w:val="32"/>
          <w:szCs w:val="32"/>
          <w:highlight w:val="none"/>
        </w:rPr>
        <w:t>国有资本经营预算支出情况说明</w:t>
      </w:r>
    </w:p>
    <w:p>
      <w:pPr>
        <w:spacing w:line="520" w:lineRule="exact"/>
        <w:ind w:firstLine="642"/>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themeColor="text1"/>
          <w:sz w:val="32"/>
          <w:szCs w:val="32"/>
          <w:highlight w:val="none"/>
        </w:rPr>
        <w:t>德清县第五中学2024年没有使用国有资本经营预算拨款安排的支出，与上年持平。</w:t>
      </w:r>
    </w:p>
    <w:p>
      <w:pPr>
        <w:spacing w:line="520" w:lineRule="exact"/>
        <w:ind w:firstLine="640" w:firstLineChars="200"/>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（九）关于德清县第五中学2024年</w:t>
      </w:r>
      <w:r>
        <w:rPr>
          <w:rFonts w:hint="eastAsia" w:ascii="楷体_GB2312" w:hAnsi="楷体_GB2312" w:eastAsia="楷体_GB2312" w:cs="楷体_GB2312"/>
          <w:bCs/>
          <w:sz w:val="32"/>
          <w:szCs w:val="32"/>
          <w:highlight w:val="none"/>
        </w:rPr>
        <w:t>一般公共预算</w:t>
      </w:r>
      <w:r>
        <w:rPr>
          <w:rFonts w:hint="eastAsia" w:ascii="楷体_GB2312" w:hAnsi="楷体_GB2312" w:eastAsia="楷体_GB2312" w:cs="楷体_GB2312"/>
          <w:bCs/>
          <w:color w:val="000000"/>
          <w:sz w:val="32"/>
          <w:szCs w:val="32"/>
          <w:highlight w:val="none"/>
        </w:rPr>
        <w:t>“三公”经费预算情况说明</w:t>
      </w:r>
    </w:p>
    <w:p>
      <w:pPr>
        <w:spacing w:line="520" w:lineRule="exact"/>
        <w:ind w:firstLine="640" w:firstLineChars="200"/>
        <w:rPr>
          <w:rFonts w:ascii="仿宋_GB2312" w:hAnsi="仿宋_GB2312" w:eastAsia="仿宋_GB2312"/>
          <w:sz w:val="32"/>
          <w:highlight w:val="none"/>
        </w:rPr>
      </w:pPr>
      <w:r>
        <w:rPr>
          <w:rFonts w:hint="eastAsia" w:ascii="仿宋_GB2312" w:hAnsi="仿宋_GB2312" w:eastAsia="仿宋_GB2312"/>
          <w:sz w:val="32"/>
          <w:highlight w:val="none"/>
        </w:rPr>
        <w:t>德清县第五中学2024年“三公”经费预算数为1.08万元，</w:t>
      </w:r>
      <w:r>
        <w:rPr>
          <w:rFonts w:hint="eastAsia" w:ascii="仿宋_GB2312" w:hAnsi="仿宋_GB2312" w:eastAsia="仿宋_GB2312"/>
          <w:sz w:val="32"/>
          <w:highlight w:val="none"/>
          <w:shd w:val="clear" w:color="auto" w:fill="FFFFFF"/>
        </w:rPr>
        <w:t>比上年预算数减少</w:t>
      </w:r>
      <w:r>
        <w:rPr>
          <w:rFonts w:hint="eastAsia" w:ascii="仿宋_GB2312" w:hAnsi="仿宋_GB2312" w:eastAsia="仿宋_GB2312"/>
          <w:sz w:val="32"/>
          <w:highlight w:val="none"/>
          <w:lang w:val="en-US" w:eastAsia="zh-CN"/>
        </w:rPr>
        <w:t>0.12</w:t>
      </w:r>
      <w:r>
        <w:rPr>
          <w:rFonts w:hint="eastAsia" w:ascii="仿宋_GB2312" w:hAnsi="仿宋_GB2312" w:eastAsia="仿宋_GB2312"/>
          <w:sz w:val="32"/>
          <w:highlight w:val="none"/>
          <w:shd w:val="clear" w:color="auto" w:fill="FFFFFF"/>
        </w:rPr>
        <w:t>万元，下降</w:t>
      </w:r>
      <w:r>
        <w:rPr>
          <w:rFonts w:hint="eastAsia" w:ascii="仿宋_GB2312" w:hAnsi="仿宋_GB2312" w:eastAsia="仿宋_GB2312"/>
          <w:sz w:val="32"/>
          <w:highlight w:val="none"/>
          <w:shd w:val="clear" w:color="auto" w:fill="FFFFFF"/>
          <w:lang w:val="en-US" w:eastAsia="zh-CN"/>
        </w:rPr>
        <w:t>10</w:t>
      </w:r>
      <w:r>
        <w:rPr>
          <w:rFonts w:hint="eastAsia" w:ascii="仿宋_GB2312" w:hAnsi="仿宋_GB2312" w:eastAsia="仿宋_GB2312"/>
          <w:sz w:val="32"/>
          <w:highlight w:val="none"/>
          <w:shd w:val="clear" w:color="auto" w:fill="FFFFFF"/>
        </w:rPr>
        <w:t>%</w:t>
      </w:r>
      <w:r>
        <w:rPr>
          <w:rFonts w:hint="eastAsia" w:ascii="仿宋_GB2312" w:hAnsi="仿宋_GB2312" w:eastAsia="仿宋_GB2312"/>
          <w:sz w:val="32"/>
          <w:highlight w:val="none"/>
        </w:rPr>
        <w:t>，具体如下：</w:t>
      </w:r>
    </w:p>
    <w:p>
      <w:pPr>
        <w:spacing w:line="52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1.因公出国（境）费用：</w:t>
      </w:r>
      <w:r>
        <w:rPr>
          <w:rFonts w:hint="eastAsia" w:ascii="仿宋_GB2312" w:hAnsi="仿宋_GB2312" w:eastAsia="仿宋_GB2312" w:cs="仿宋_GB2312"/>
          <w:sz w:val="32"/>
          <w:szCs w:val="32"/>
          <w:highlight w:val="none"/>
        </w:rPr>
        <w:t>根据因公出国计划和实际工作需要，2024年安排因公出国（境）费用预算0.00万元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color w:val="auto"/>
          <w:kern w:val="0"/>
          <w:sz w:val="32"/>
          <w:szCs w:val="32"/>
          <w:lang w:val="en-US" w:eastAsia="zh-CN"/>
        </w:rPr>
        <w:t>与上年预算数持平</w:t>
      </w:r>
      <w:r>
        <w:rPr>
          <w:rFonts w:hint="eastAsia" w:ascii="仿宋_GB2312" w:hAnsi="仿宋_GB2312" w:eastAsia="仿宋_GB2312" w:cs="仿宋_GB2312"/>
          <w:sz w:val="32"/>
          <w:szCs w:val="32"/>
          <w:highlight w:val="none"/>
        </w:rPr>
        <w:t>。</w:t>
      </w:r>
    </w:p>
    <w:p>
      <w:pPr>
        <w:spacing w:line="52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2.公务接待费：2024年安排公务接待费预算1.08万元，比上年预算数</w:t>
      </w:r>
      <w:r>
        <w:rPr>
          <w:rFonts w:hint="eastAsia" w:ascii="仿宋_GB2312" w:hAnsi="仿宋_GB2312" w:eastAsia="仿宋_GB2312"/>
          <w:sz w:val="32"/>
          <w:highlight w:val="none"/>
          <w:shd w:val="clear" w:color="auto" w:fill="FFFFFF"/>
        </w:rPr>
        <w:t>减少</w:t>
      </w:r>
      <w:r>
        <w:rPr>
          <w:rFonts w:hint="eastAsia" w:ascii="仿宋_GB2312" w:hAnsi="仿宋_GB2312" w:eastAsia="仿宋_GB2312"/>
          <w:sz w:val="32"/>
          <w:highlight w:val="none"/>
          <w:lang w:val="en-US" w:eastAsia="zh-CN"/>
        </w:rPr>
        <w:t>0.12</w:t>
      </w:r>
      <w:r>
        <w:rPr>
          <w:rFonts w:hint="eastAsia" w:ascii="仿宋_GB2312" w:hAnsi="仿宋_GB2312" w:eastAsia="仿宋_GB2312"/>
          <w:sz w:val="32"/>
          <w:highlight w:val="none"/>
          <w:shd w:val="clear" w:color="auto" w:fill="FFFFFF"/>
        </w:rPr>
        <w:t>万元，</w:t>
      </w:r>
      <w:r>
        <w:rPr>
          <w:rFonts w:hint="eastAsia" w:ascii="仿宋_GB2312" w:hAnsi="仿宋_GB2312" w:eastAsia="仿宋_GB2312" w:cs="仿宋_GB2312"/>
          <w:sz w:val="32"/>
          <w:szCs w:val="32"/>
          <w:highlight w:val="none"/>
        </w:rPr>
        <w:t>下降</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%。主要用于</w:t>
      </w:r>
      <w:r>
        <w:rPr>
          <w:rFonts w:hint="eastAsia" w:ascii="仿宋" w:hAnsi="仿宋" w:eastAsia="仿宋" w:cs="Arial"/>
          <w:sz w:val="32"/>
          <w:szCs w:val="32"/>
          <w:highlight w:val="none"/>
          <w:lang w:eastAsia="zh-CN"/>
        </w:rPr>
        <w:t>接待上级及兄弟县</w:t>
      </w:r>
      <w:r>
        <w:rPr>
          <w:rFonts w:hint="eastAsia" w:ascii="仿宋" w:hAnsi="仿宋" w:eastAsia="仿宋" w:cs="Arial"/>
          <w:sz w:val="32"/>
          <w:szCs w:val="32"/>
          <w:highlight w:val="none"/>
          <w:lang w:val="en-US"/>
        </w:rPr>
        <w:t>(</w:t>
      </w:r>
      <w:r>
        <w:rPr>
          <w:rFonts w:hint="eastAsia" w:ascii="仿宋" w:hAnsi="仿宋" w:eastAsia="仿宋" w:cs="Arial"/>
          <w:sz w:val="32"/>
          <w:szCs w:val="32"/>
          <w:highlight w:val="none"/>
          <w:lang w:eastAsia="zh-CN"/>
        </w:rPr>
        <w:t>市、区</w:t>
      </w:r>
      <w:r>
        <w:rPr>
          <w:rFonts w:hint="eastAsia" w:ascii="仿宋" w:hAnsi="仿宋" w:eastAsia="仿宋" w:cs="Arial"/>
          <w:sz w:val="32"/>
          <w:szCs w:val="32"/>
          <w:highlight w:val="none"/>
          <w:lang w:val="en-US"/>
        </w:rPr>
        <w:t>)</w:t>
      </w:r>
      <w:r>
        <w:rPr>
          <w:rFonts w:hint="eastAsia" w:ascii="仿宋" w:hAnsi="仿宋" w:eastAsia="仿宋" w:cs="Arial"/>
          <w:sz w:val="32"/>
          <w:szCs w:val="32"/>
          <w:highlight w:val="none"/>
          <w:lang w:eastAsia="zh-CN"/>
        </w:rPr>
        <w:t>学校等来我校进行重大政策调研、指导、交流等</w:t>
      </w:r>
      <w:r>
        <w:rPr>
          <w:rFonts w:hint="eastAsia" w:ascii="仿宋_GB2312" w:hAnsi="仿宋_GB2312" w:eastAsia="仿宋_GB2312" w:cs="仿宋_GB2312"/>
          <w:sz w:val="32"/>
          <w:szCs w:val="32"/>
          <w:highlight w:val="none"/>
        </w:rPr>
        <w:t>支出。减少的主要原因是</w:t>
      </w:r>
      <w:r>
        <w:rPr>
          <w:rFonts w:hint="eastAsia" w:ascii="仿宋_GB2312" w:hAnsi="仿宋_GB2312" w:eastAsia="仿宋_GB2312" w:cs="仿宋_GB2312"/>
          <w:sz w:val="32"/>
          <w:szCs w:val="32"/>
          <w:highlight w:val="none"/>
          <w:lang w:val="en-US" w:eastAsia="zh-CN"/>
        </w:rPr>
        <w:t>厉行节约，</w:t>
      </w:r>
      <w:r>
        <w:rPr>
          <w:rFonts w:hint="eastAsia" w:ascii="仿宋" w:hAnsi="仿宋" w:eastAsia="仿宋" w:cs="Arial"/>
          <w:sz w:val="32"/>
          <w:szCs w:val="32"/>
          <w:highlight w:val="none"/>
          <w:lang w:eastAsia="zh-CN"/>
        </w:rPr>
        <w:t>控制三公经费支出</w:t>
      </w:r>
      <w:r>
        <w:rPr>
          <w:rFonts w:hint="eastAsia" w:ascii="仿宋_GB2312" w:hAnsi="仿宋_GB2312" w:eastAsia="仿宋_GB2312" w:cs="仿宋_GB2312"/>
          <w:sz w:val="32"/>
          <w:szCs w:val="32"/>
          <w:highlight w:val="none"/>
        </w:rPr>
        <w:t>。</w:t>
      </w:r>
    </w:p>
    <w:p>
      <w:pPr>
        <w:pStyle w:val="14"/>
        <w:spacing w:line="520" w:lineRule="exact"/>
        <w:ind w:firstLine="640" w:firstLineChars="200"/>
        <w:rPr>
          <w:rFonts w:ascii="仿宋_GB2312" w:eastAsia="仿宋_GB2312"/>
          <w:b/>
          <w:bCs/>
          <w:sz w:val="32"/>
          <w:szCs w:val="32"/>
        </w:rPr>
      </w:pPr>
      <w:r>
        <w:rPr>
          <w:rFonts w:hint="eastAsia" w:ascii="仿宋_GB2312" w:eastAsia="仿宋_GB2312"/>
          <w:sz w:val="32"/>
          <w:szCs w:val="32"/>
        </w:rPr>
        <w:t>3.公务用车购置及运行维护费</w:t>
      </w:r>
      <w:r>
        <w:rPr>
          <w:rFonts w:hint="eastAsia" w:ascii="仿宋_GB2312" w:eastAsia="仿宋_GB2312"/>
          <w:sz w:val="32"/>
          <w:szCs w:val="32"/>
          <w:lang w:val="en-US" w:eastAsia="zh-CN"/>
        </w:rPr>
        <w:t>:</w:t>
      </w:r>
      <w:r>
        <w:rPr>
          <w:rFonts w:hint="eastAsia" w:ascii="仿宋_GB2312" w:eastAsia="仿宋_GB2312"/>
          <w:sz w:val="32"/>
          <w:szCs w:val="32"/>
        </w:rPr>
        <w:t>2024年安排公务用车购置及运行维护费预算</w:t>
      </w:r>
      <w:r>
        <w:rPr>
          <w:rFonts w:ascii="仿宋_GB2312" w:eastAsia="仿宋_GB2312"/>
          <w:sz w:val="32"/>
          <w:szCs w:val="32"/>
        </w:rPr>
        <w:fldChar w:fldCharType="begin"/>
      </w:r>
      <w:r>
        <w:rPr>
          <w:rFonts w:hint="eastAsia" w:ascii="仿宋_GB2312" w:eastAsia="仿宋_GB2312"/>
          <w:sz w:val="32"/>
          <w:szCs w:val="32"/>
        </w:rPr>
        <w:instrText xml:space="preserve">MERGEFIELD ${page777094869.ds444739888_ComputeCol20220214104917}</w:instrText>
      </w:r>
      <w:r>
        <w:rPr>
          <w:rFonts w:ascii="仿宋_GB2312" w:eastAsia="仿宋_GB2312"/>
          <w:sz w:val="32"/>
          <w:szCs w:val="32"/>
        </w:rPr>
        <w:fldChar w:fldCharType="separate"/>
      </w:r>
      <w:r>
        <w:rPr>
          <w:rFonts w:hint="eastAsia" w:ascii="仿宋_GB2312" w:eastAsia="仿宋_GB2312"/>
          <w:sz w:val="32"/>
          <w:szCs w:val="32"/>
        </w:rPr>
        <w:t>0.00</w:t>
      </w:r>
      <w:r>
        <w:fldChar w:fldCharType="end"/>
      </w:r>
      <w:r>
        <w:rPr>
          <w:rFonts w:hint="eastAsia" w:ascii="仿宋_GB2312" w:eastAsia="仿宋_GB2312"/>
          <w:sz w:val="32"/>
          <w:szCs w:val="32"/>
        </w:rPr>
        <w:t>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kern w:val="0"/>
          <w:sz w:val="32"/>
          <w:szCs w:val="32"/>
          <w:lang w:val="en-US" w:eastAsia="zh-CN"/>
        </w:rPr>
        <w:t>与上年预算数持平</w:t>
      </w:r>
      <w:r>
        <w:rPr>
          <w:rFonts w:hint="eastAsia" w:ascii="仿宋_GB2312" w:hAnsi="仿宋_GB2312" w:eastAsia="仿宋_GB2312" w:cs="仿宋_GB2312"/>
          <w:color w:val="auto"/>
          <w:sz w:val="32"/>
          <w:szCs w:val="32"/>
        </w:rPr>
        <w:t>。</w:t>
      </w:r>
      <w:r>
        <w:rPr>
          <w:rFonts w:hint="eastAsia" w:ascii="仿宋_GB2312" w:eastAsia="仿宋_GB2312"/>
          <w:sz w:val="32"/>
          <w:szCs w:val="32"/>
          <w:highlight w:val="none"/>
        </w:rPr>
        <w:t>其中，公务用车购置支出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万元（含购置税等附加费用），主要用于经批准购置的</w:t>
      </w:r>
      <w:r>
        <w:rPr>
          <w:rFonts w:hint="eastAsia" w:ascii="仿宋_GB2312" w:eastAsia="仿宋_GB2312"/>
          <w:color w:val="000000"/>
          <w:sz w:val="32"/>
          <w:szCs w:val="32"/>
          <w:highlight w:val="none"/>
          <w:lang w:val="en-US" w:eastAsia="zh-CN"/>
        </w:rPr>
        <w:t>0</w:t>
      </w:r>
      <w:r>
        <w:rPr>
          <w:rFonts w:hint="eastAsia" w:ascii="仿宋_GB2312" w:eastAsia="仿宋_GB2312"/>
          <w:sz w:val="32"/>
          <w:szCs w:val="32"/>
          <w:highlight w:val="none"/>
        </w:rPr>
        <w:t>辆公务用车，</w:t>
      </w:r>
      <w:r>
        <w:rPr>
          <w:rFonts w:hint="eastAsia" w:ascii="仿宋_GB2312" w:hAnsi="仿宋_GB2312" w:eastAsia="仿宋_GB2312" w:cs="仿宋_GB2312"/>
          <w:color w:val="auto"/>
          <w:kern w:val="0"/>
          <w:sz w:val="32"/>
          <w:szCs w:val="32"/>
          <w:lang w:val="en-US" w:eastAsia="zh-CN"/>
        </w:rPr>
        <w:t>与上年预算数持平</w:t>
      </w:r>
      <w:r>
        <w:rPr>
          <w:rFonts w:hint="eastAsia" w:ascii="仿宋_GB2312" w:eastAsia="仿宋_GB2312"/>
          <w:sz w:val="32"/>
          <w:szCs w:val="32"/>
          <w:highlight w:val="none"/>
        </w:rPr>
        <w:t>；公务用车运行维护费支出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${page777094869.ds444739888_ExpandCol7471383553}</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w:t>
      </w:r>
      <w:r>
        <w:rPr>
          <w:rFonts w:hint="eastAsia" w:ascii="仿宋_GB2312" w:hAnsi="仿宋_GB2312" w:eastAsia="仿宋_GB2312" w:cs="仿宋_GB2312"/>
          <w:color w:val="auto"/>
          <w:kern w:val="0"/>
          <w:sz w:val="32"/>
          <w:szCs w:val="32"/>
          <w:lang w:val="en-US" w:eastAsia="zh-CN"/>
        </w:rPr>
        <w:t>与上年预算数持平</w:t>
      </w:r>
      <w:r>
        <w:rPr>
          <w:rFonts w:hint="eastAsia" w:ascii="仿宋_GB2312" w:eastAsia="仿宋_GB2312"/>
          <w:sz w:val="32"/>
          <w:szCs w:val="32"/>
          <w:highlight w:val="none"/>
        </w:rPr>
        <w:t>。</w:t>
      </w:r>
    </w:p>
    <w:p>
      <w:pPr>
        <w:spacing w:line="520" w:lineRule="exact"/>
        <w:ind w:firstLine="627" w:firstLineChars="196"/>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（十）其他重要事项的情况说明</w:t>
      </w:r>
    </w:p>
    <w:p>
      <w:pPr>
        <w:pStyle w:val="14"/>
        <w:numPr>
          <w:ilvl w:val="0"/>
          <w:numId w:val="0"/>
        </w:numPr>
        <w:spacing w:line="520" w:lineRule="exact"/>
        <w:ind w:firstLine="643" w:firstLineChars="200"/>
        <w:rPr>
          <w:rFonts w:ascii="仿宋_GB2312" w:eastAsia="仿宋_GB2312"/>
          <w:b/>
          <w:bCs/>
          <w:sz w:val="32"/>
          <w:szCs w:val="32"/>
        </w:rPr>
      </w:pPr>
      <w:r>
        <w:rPr>
          <w:rFonts w:hint="eastAsia" w:ascii="仿宋_GB2312" w:eastAsia="仿宋_GB2312"/>
          <w:b/>
          <w:bCs/>
          <w:sz w:val="32"/>
          <w:szCs w:val="32"/>
          <w:lang w:val="en-US" w:eastAsia="zh-CN"/>
        </w:rPr>
        <w:t>1.</w:t>
      </w:r>
      <w:r>
        <w:rPr>
          <w:rFonts w:hint="eastAsia" w:ascii="仿宋_GB2312" w:eastAsia="仿宋_GB2312"/>
          <w:b/>
          <w:bCs/>
          <w:sz w:val="32"/>
          <w:szCs w:val="32"/>
        </w:rPr>
        <w:t>政府采购情况。</w:t>
      </w:r>
    </w:p>
    <w:p>
      <w:pPr>
        <w:pStyle w:val="14"/>
        <w:spacing w:line="520" w:lineRule="exact"/>
        <w:ind w:firstLine="640" w:firstLineChars="200"/>
        <w:rPr>
          <w:rFonts w:hint="eastAsia" w:ascii="仿宋_GB2312" w:eastAsia="仿宋_GB2312"/>
          <w:color w:val="000000"/>
          <w:sz w:val="32"/>
          <w:szCs w:val="32"/>
        </w:rPr>
      </w:pPr>
      <w:r>
        <w:rPr>
          <w:rFonts w:hint="eastAsia" w:ascii="仿宋_GB2312" w:eastAsia="仿宋_GB2312"/>
          <w:sz w:val="32"/>
          <w:szCs w:val="32"/>
        </w:rPr>
        <w:t>2024年德清县第五中学</w:t>
      </w:r>
      <w:r>
        <w:rPr>
          <w:rFonts w:hint="eastAsia" w:ascii="仿宋_GB2312" w:eastAsia="仿宋_GB2312"/>
          <w:color w:val="000000"/>
          <w:sz w:val="32"/>
          <w:szCs w:val="32"/>
        </w:rPr>
        <w:t>各单位政府采购预算总额</w:t>
      </w:r>
      <w:r>
        <w:rPr>
          <w:rFonts w:ascii="仿宋_GB2312" w:eastAsia="仿宋_GB2312"/>
          <w:color w:val="000000"/>
          <w:sz w:val="32"/>
          <w:szCs w:val="32"/>
        </w:rPr>
        <w:t>40.66</w:t>
      </w:r>
      <w:r>
        <w:rPr>
          <w:rFonts w:hint="eastAsia" w:ascii="仿宋_GB2312" w:eastAsia="仿宋_GB2312"/>
          <w:color w:val="000000"/>
          <w:sz w:val="32"/>
          <w:szCs w:val="32"/>
        </w:rPr>
        <w:t>万元，其中：政府采购货物预算16.40万元、政府采购工程预算0.00万元、政府采购服务预算</w:t>
      </w:r>
      <w:r>
        <w:rPr>
          <w:rFonts w:ascii="仿宋_GB2312" w:eastAsia="仿宋_GB2312"/>
          <w:color w:val="000000"/>
          <w:sz w:val="32"/>
          <w:szCs w:val="32"/>
        </w:rPr>
        <w:t>24.26</w:t>
      </w:r>
      <w:r>
        <w:rPr>
          <w:rFonts w:hint="eastAsia" w:ascii="仿宋_GB2312" w:eastAsia="仿宋_GB2312"/>
          <w:color w:val="000000"/>
          <w:sz w:val="32"/>
          <w:szCs w:val="32"/>
        </w:rPr>
        <w:t>万元。</w:t>
      </w:r>
    </w:p>
    <w:p>
      <w:pPr>
        <w:pStyle w:val="14"/>
        <w:spacing w:line="520" w:lineRule="exact"/>
        <w:ind w:firstLine="642"/>
        <w:rPr>
          <w:rFonts w:ascii="仿宋_GB2312" w:eastAsia="仿宋_GB2312"/>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.国有资产占有使用情况。</w:t>
      </w:r>
    </w:p>
    <w:p>
      <w:pPr>
        <w:spacing w:line="520" w:lineRule="exact"/>
        <w:ind w:firstLine="640"/>
        <w:rPr>
          <w:rFonts w:hint="eastAsia" w:ascii="仿宋_GB2312" w:eastAsia="仿宋_GB2312"/>
          <w:color w:val="000000"/>
          <w:sz w:val="32"/>
          <w:szCs w:val="32"/>
        </w:rPr>
      </w:pPr>
      <w:r>
        <w:rPr>
          <w:rFonts w:hint="eastAsia" w:ascii="仿宋_GB2312" w:hAnsi="仿宋_GB2312" w:eastAsia="仿宋_GB2312" w:cs="仿宋_GB2312"/>
          <w:spacing w:val="6"/>
          <w:sz w:val="32"/>
          <w:szCs w:val="32"/>
        </w:rPr>
        <w:t>截至2023年12月31日，</w:t>
      </w:r>
      <w:r>
        <w:rPr>
          <w:rFonts w:hint="eastAsia" w:ascii="仿宋_GB2312" w:hAnsi="仿宋_GB2312" w:eastAsia="仿宋_GB2312"/>
          <w:sz w:val="32"/>
          <w:highlight w:val="none"/>
        </w:rPr>
        <w:t>德清县第五中学</w:t>
      </w:r>
      <w:r>
        <w:rPr>
          <w:rFonts w:hint="eastAsia" w:ascii="仿宋_GB2312" w:hAnsi="仿宋_GB2312" w:eastAsia="仿宋_GB2312" w:cs="仿宋_GB2312"/>
          <w:spacing w:val="6"/>
          <w:sz w:val="32"/>
          <w:szCs w:val="32"/>
        </w:rPr>
        <w:t>共有车辆</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台（套）。 </w:t>
      </w:r>
    </w:p>
    <w:p>
      <w:pPr>
        <w:pStyle w:val="14"/>
        <w:spacing w:line="52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rPr>
        <w:t>2024年</w:t>
      </w:r>
      <w:r>
        <w:rPr>
          <w:rFonts w:hint="eastAsia" w:ascii="仿宋_GB2312" w:eastAsia="仿宋_GB2312"/>
          <w:color w:val="000000"/>
          <w:sz w:val="32"/>
          <w:szCs w:val="32"/>
          <w:lang w:eastAsia="zh-CN"/>
        </w:rPr>
        <w:t>单位</w:t>
      </w:r>
      <w:r>
        <w:rPr>
          <w:rFonts w:hint="eastAsia" w:ascii="仿宋_GB2312" w:eastAsia="仿宋_GB2312"/>
          <w:color w:val="000000"/>
          <w:sz w:val="32"/>
          <w:szCs w:val="32"/>
        </w:rPr>
        <w:t>预算未安排购置车辆、单位价值50万元以上通用设备及单位价值100万元以上专用设备</w:t>
      </w:r>
      <w:r>
        <w:rPr>
          <w:rFonts w:hint="eastAsia" w:ascii="仿宋_GB2312" w:eastAsia="仿宋_GB2312"/>
          <w:color w:val="000000"/>
          <w:sz w:val="32"/>
          <w:szCs w:val="32"/>
          <w:lang w:eastAsia="zh-CN"/>
        </w:rPr>
        <w:t>。</w:t>
      </w:r>
    </w:p>
    <w:p>
      <w:pPr>
        <w:pStyle w:val="14"/>
        <w:spacing w:line="520" w:lineRule="exact"/>
        <w:ind w:firstLine="643" w:firstLineChars="200"/>
        <w:rPr>
          <w:rFonts w:hint="eastAsia" w:ascii="仿宋_GB2312" w:eastAsia="仿宋_GB2312"/>
          <w:b/>
          <w:bCs/>
          <w:color w:val="000000"/>
          <w:sz w:val="32"/>
          <w:szCs w:val="32"/>
          <w:lang w:eastAsia="zh-CN"/>
        </w:rPr>
      </w:pPr>
      <w:r>
        <w:rPr>
          <w:rFonts w:hint="eastAsia" w:ascii="仿宋_GB2312" w:eastAsia="仿宋_GB2312"/>
          <w:b/>
          <w:bCs/>
          <w:color w:val="000000"/>
          <w:sz w:val="32"/>
          <w:szCs w:val="32"/>
          <w:lang w:val="en-US" w:eastAsia="zh-CN"/>
        </w:rPr>
        <w:t>3</w:t>
      </w:r>
      <w:r>
        <w:rPr>
          <w:rFonts w:hint="eastAsia" w:ascii="仿宋_GB2312" w:eastAsia="仿宋_GB2312"/>
          <w:b/>
          <w:bCs/>
          <w:color w:val="000000"/>
          <w:sz w:val="32"/>
          <w:szCs w:val="32"/>
          <w:lang w:eastAsia="zh-CN"/>
        </w:rPr>
        <w:t>.预算绩效情况说明。</w:t>
      </w:r>
    </w:p>
    <w:p>
      <w:pPr>
        <w:pStyle w:val="14"/>
        <w:spacing w:line="520" w:lineRule="exact"/>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eastAsia="zh-CN"/>
        </w:rPr>
        <w:t>2024年德清县第五中学其他运转类项目和特定目标类项目均实行绩效目标管理，共计1个一级项目，涉及当年资金</w:t>
      </w:r>
      <w:r>
        <w:rPr>
          <w:rFonts w:hint="eastAsia" w:ascii="仿宋_GB2312" w:eastAsia="仿宋_GB2312"/>
          <w:color w:val="000000"/>
          <w:sz w:val="32"/>
          <w:szCs w:val="32"/>
          <w:lang w:val="en-US" w:eastAsia="zh-CN"/>
        </w:rPr>
        <w:t>74.5</w:t>
      </w:r>
      <w:r>
        <w:rPr>
          <w:rFonts w:hint="eastAsia" w:ascii="仿宋_GB2312" w:eastAsia="仿宋_GB2312"/>
          <w:color w:val="000000"/>
          <w:sz w:val="32"/>
          <w:szCs w:val="32"/>
          <w:lang w:eastAsia="zh-CN"/>
        </w:rPr>
        <w:t>万元。同时，将按照相关制度规定开展绩效自评。</w:t>
      </w:r>
      <w:r>
        <w:rPr>
          <w:rFonts w:hint="eastAsia" w:ascii="仿宋_GB2312" w:eastAsia="仿宋_GB2312"/>
          <w:color w:val="000000"/>
          <w:sz w:val="32"/>
          <w:szCs w:val="32"/>
          <w:lang w:val="en-US" w:eastAsia="zh-CN"/>
        </w:rPr>
        <w:t xml:space="preserve">    </w:t>
      </w:r>
    </w:p>
    <w:p>
      <w:pPr>
        <w:pStyle w:val="14"/>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3.事业收入：事业单位开展专业业务活动及辅助活动所取得的收入，不含财政专户管理资金收入。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4.事业单位经营收入：事业单位在专业业务活动及辅助活动之外开展非独立核算经营活动取得的收入。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9.经营支出：指事业单位在专业业务活动及其辅助活动之外开展非独立核算经营活动发生的支出。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．社会保障和就业支出(类) 行政事业单位养老支出(款)行政单位离退休(项)，主要用于反映未实行归口管理的行政单位开支的离退休支出。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．社会保障和就业支出(类) 行政事业单位养老支出(款)机关事业单位基本养老金保险缴费支出(项)，主要用于机关事业单位实施养老保险制度由单位缴纳的基本养老保险费的支出。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．社会保障和就业支出(类) 行政事业单位养老支出(款)机关事业单位职业年金缴费支出(项)，主要用于机关事业单位实施养老保险制度由单位实际缴纳的职业年金支出。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卫生健康支出(类)行政事业单位医疗（款）事业单位医疗(项)，主要用于反映财政部门集中安排的事业单位基本医疗保险缴费经费，未参加医疗保险的事业单位的公费医疗经费，按国家规定享受离休人员待遇的医疗医疗经费。</w:t>
      </w:r>
    </w:p>
    <w:p>
      <w:pPr>
        <w:spacing w:line="520" w:lineRule="exact"/>
        <w:ind w:firstLine="640" w:firstLineChars="200"/>
      </w:pP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 xml:space="preserve">．卫生健康支出(类)行政事业单位医疗（款）公务员医疗补助（项），主要用于财政部门集中安排的公务员医疗补助经费。 </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四、2024年德清县第五中学单位预算表</w:t>
      </w:r>
    </w:p>
    <w:p/>
    <w:tbl>
      <w:tblPr>
        <w:tblStyle w:val="6"/>
        <w:tblpPr w:leftFromText="180" w:rightFromText="180" w:vertAnchor="text" w:horzAnchor="page" w:tblpX="1487" w:tblpY="346"/>
        <w:tblOverlap w:val="never"/>
        <w:tblW w:w="98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910"/>
        <w:gridCol w:w="1260"/>
        <w:gridCol w:w="3870"/>
        <w:gridCol w:w="18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855" w:type="dxa"/>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28"/>
                <w:szCs w:val="28"/>
                <w:u w:val="none"/>
              </w:rPr>
            </w:pPr>
            <w:r>
              <w:rPr>
                <w:rFonts w:hint="eastAsia" w:ascii="方正小标宋简体" w:hAnsi="方正小标宋简体" w:eastAsia="方正小标宋简体" w:cs="方正小标宋简体"/>
                <w:i w:val="0"/>
                <w:iCs w:val="0"/>
                <w:color w:val="000000"/>
                <w:kern w:val="0"/>
                <w:sz w:val="28"/>
                <w:szCs w:val="28"/>
                <w:u w:val="none"/>
                <w:lang w:val="en-US" w:eastAsia="zh-CN" w:bidi="ar"/>
              </w:rPr>
              <w:t>2024年单位收支预算总表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350076-德清县第五中学</w:t>
            </w:r>
          </w:p>
        </w:tc>
        <w:tc>
          <w:tcPr>
            <w:tcW w:w="0" w:type="auto"/>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815"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1531.38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1396.61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1531.38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1396.61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1396.61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67.00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三、事业收入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四、事业单位经营收入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五、上级补助收入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六、附属单位上缴收入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七、其他收入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9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9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1618.38</w:t>
            </w: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1618.38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9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年终结转结余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9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1618.38</w:t>
            </w:r>
          </w:p>
        </w:tc>
        <w:tc>
          <w:tcPr>
            <w:tcW w:w="3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1618.38</w:t>
            </w:r>
          </w:p>
        </w:tc>
      </w:tr>
    </w:tbl>
    <w:p/>
    <w:p/>
    <w:p/>
    <w:p/>
    <w:p/>
    <w:p/>
    <w:tbl>
      <w:tblPr>
        <w:tblStyle w:val="6"/>
        <w:tblW w:w="77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316"/>
        <w:gridCol w:w="1103"/>
        <w:gridCol w:w="1104"/>
        <w:gridCol w:w="1093"/>
        <w:gridCol w:w="1018"/>
        <w:gridCol w:w="11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355" w:type="dxa"/>
            <w:gridSpan w:val="6"/>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28"/>
                <w:szCs w:val="28"/>
                <w:u w:val="none"/>
              </w:rPr>
            </w:pPr>
            <w:r>
              <w:rPr>
                <w:rFonts w:hint="eastAsia" w:ascii="方正小标宋简体" w:hAnsi="方正小标宋简体" w:eastAsia="方正小标宋简体" w:cs="方正小标宋简体"/>
                <w:i w:val="0"/>
                <w:iCs w:val="0"/>
                <w:color w:val="000000"/>
                <w:kern w:val="0"/>
                <w:sz w:val="28"/>
                <w:szCs w:val="28"/>
                <w:u w:val="none"/>
                <w:lang w:val="en-US" w:eastAsia="zh-CN" w:bidi="ar"/>
              </w:rPr>
              <w:t>2024年单位收入预算总表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350076-德清县第五中学</w:t>
            </w:r>
          </w:p>
        </w:tc>
        <w:tc>
          <w:tcPr>
            <w:tcW w:w="11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1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1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12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23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1618.38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1618.38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1531.38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1618.38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1618.38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1531.38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德清县第五中学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1618.38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1618.38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1531.38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w:t>
            </w:r>
          </w:p>
        </w:tc>
      </w:tr>
    </w:tbl>
    <w:p/>
    <w:p/>
    <w:tbl>
      <w:tblPr>
        <w:tblStyle w:val="6"/>
        <w:tblW w:w="873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16"/>
        <w:gridCol w:w="3816"/>
        <w:gridCol w:w="916"/>
        <w:gridCol w:w="916"/>
        <w:gridCol w:w="716"/>
        <w:gridCol w:w="11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8730" w:type="dxa"/>
            <w:gridSpan w:val="6"/>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28"/>
                <w:szCs w:val="28"/>
                <w:u w:val="none"/>
              </w:rPr>
            </w:pPr>
            <w:r>
              <w:rPr>
                <w:rFonts w:hint="eastAsia" w:ascii="方正小标宋简体" w:hAnsi="方正小标宋简体" w:eastAsia="方正小标宋简体" w:cs="方正小标宋简体"/>
                <w:i w:val="0"/>
                <w:iCs w:val="0"/>
                <w:color w:val="000000"/>
                <w:kern w:val="0"/>
                <w:sz w:val="28"/>
                <w:szCs w:val="28"/>
                <w:u w:val="none"/>
                <w:lang w:val="en-US" w:eastAsia="zh-CN" w:bidi="ar"/>
              </w:rPr>
              <w:t>2024年单位支出预算总表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350076-德清县第五中学</w:t>
            </w:r>
          </w:p>
        </w:tc>
        <w:tc>
          <w:tcPr>
            <w:tcW w:w="106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06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06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87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60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87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60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人员支出</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1618.38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1455.64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1396.61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1233.87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1396.61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1233.87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1396.61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1233.87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
    <w:p/>
    <w:p/>
    <w:p/>
    <w:p/>
    <w:p/>
    <w:p/>
    <w:p/>
    <w:p/>
    <w:p/>
    <w:tbl>
      <w:tblPr>
        <w:tblStyle w:val="6"/>
        <w:tblW w:w="85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355"/>
        <w:gridCol w:w="1140"/>
        <w:gridCol w:w="4005"/>
        <w:gridCol w:w="10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95" w:type="dxa"/>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28"/>
                <w:szCs w:val="28"/>
                <w:u w:val="none"/>
              </w:rPr>
            </w:pPr>
            <w:r>
              <w:rPr>
                <w:rFonts w:hint="eastAsia" w:ascii="方正小标宋简体" w:hAnsi="方正小标宋简体" w:eastAsia="方正小标宋简体" w:cs="方正小标宋简体"/>
                <w:i w:val="0"/>
                <w:iCs w:val="0"/>
                <w:color w:val="000000"/>
                <w:kern w:val="0"/>
                <w:sz w:val="28"/>
                <w:szCs w:val="28"/>
                <w:u w:val="none"/>
                <w:lang w:val="en-US" w:eastAsia="zh-CN" w:bidi="ar"/>
              </w:rPr>
              <w:t>2024年单位财政拨款收支预算总表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350076-德清县第五中学</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5100" w:type="dxa"/>
            <w:gridSpan w:val="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1531.38</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1309.61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1531.38</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1309.61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1309.61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1531.38</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1531.38</w:t>
            </w:r>
          </w:p>
        </w:tc>
        <w:tc>
          <w:tcPr>
            <w:tcW w:w="4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1531.38</w:t>
            </w:r>
          </w:p>
        </w:tc>
      </w:tr>
    </w:tbl>
    <w:p/>
    <w:tbl>
      <w:tblPr>
        <w:tblStyle w:val="6"/>
        <w:tblW w:w="950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43"/>
        <w:gridCol w:w="3000"/>
        <w:gridCol w:w="916"/>
        <w:gridCol w:w="945"/>
        <w:gridCol w:w="1064"/>
        <w:gridCol w:w="1020"/>
        <w:gridCol w:w="1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trPr>
        <w:tc>
          <w:tcPr>
            <w:tcW w:w="9508"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28"/>
                <w:szCs w:val="28"/>
                <w:u w:val="none"/>
              </w:rPr>
            </w:pPr>
            <w:r>
              <w:rPr>
                <w:rFonts w:hint="eastAsia" w:ascii="方正小标宋简体" w:hAnsi="方正小标宋简体" w:eastAsia="方正小标宋简体" w:cs="方正小标宋简体"/>
                <w:i w:val="0"/>
                <w:iCs w:val="0"/>
                <w:color w:val="000000"/>
                <w:kern w:val="0"/>
                <w:sz w:val="28"/>
                <w:szCs w:val="28"/>
                <w:u w:val="none"/>
                <w:lang w:val="en-US" w:eastAsia="zh-CN" w:bidi="ar"/>
              </w:rPr>
              <w:t>2024年单位一般公共预算支出表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543" w:type="dxa"/>
            <w:gridSpan w:val="2"/>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350076-德清县第五中学</w:t>
            </w:r>
          </w:p>
        </w:tc>
        <w:tc>
          <w:tcPr>
            <w:tcW w:w="91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4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06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040" w:type="dxa"/>
            <w:gridSpan w:val="2"/>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5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0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9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30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0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5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54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0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6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543"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30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916"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1531.38</w:t>
            </w:r>
          </w:p>
        </w:tc>
        <w:tc>
          <w:tcPr>
            <w:tcW w:w="94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1477.48</w:t>
            </w:r>
          </w:p>
        </w:tc>
        <w:tc>
          <w:tcPr>
            <w:tcW w:w="106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1389.24</w:t>
            </w:r>
          </w:p>
        </w:tc>
        <w:tc>
          <w:tcPr>
            <w:tcW w:w="102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88.24</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5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w:t>
            </w:r>
          </w:p>
        </w:tc>
        <w:tc>
          <w:tcPr>
            <w:tcW w:w="30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916"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1309.61</w:t>
            </w:r>
          </w:p>
        </w:tc>
        <w:tc>
          <w:tcPr>
            <w:tcW w:w="94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1255.71</w:t>
            </w:r>
          </w:p>
        </w:tc>
        <w:tc>
          <w:tcPr>
            <w:tcW w:w="106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1167.47</w:t>
            </w:r>
          </w:p>
        </w:tc>
        <w:tc>
          <w:tcPr>
            <w:tcW w:w="102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88.24</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5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w:t>
            </w:r>
          </w:p>
        </w:tc>
        <w:tc>
          <w:tcPr>
            <w:tcW w:w="30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916"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1309.61</w:t>
            </w:r>
          </w:p>
        </w:tc>
        <w:tc>
          <w:tcPr>
            <w:tcW w:w="94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1255.71</w:t>
            </w:r>
          </w:p>
        </w:tc>
        <w:tc>
          <w:tcPr>
            <w:tcW w:w="106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1167.47</w:t>
            </w:r>
          </w:p>
        </w:tc>
        <w:tc>
          <w:tcPr>
            <w:tcW w:w="102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88.24</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5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2050203</w:t>
            </w:r>
          </w:p>
        </w:tc>
        <w:tc>
          <w:tcPr>
            <w:tcW w:w="30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916"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1309.61</w:t>
            </w:r>
          </w:p>
        </w:tc>
        <w:tc>
          <w:tcPr>
            <w:tcW w:w="94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1255.71</w:t>
            </w:r>
          </w:p>
        </w:tc>
        <w:tc>
          <w:tcPr>
            <w:tcW w:w="106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1167.47</w:t>
            </w:r>
          </w:p>
        </w:tc>
        <w:tc>
          <w:tcPr>
            <w:tcW w:w="1020"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88.24</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5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30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916"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136.17</w:t>
            </w:r>
          </w:p>
        </w:tc>
        <w:tc>
          <w:tcPr>
            <w:tcW w:w="94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136.17</w:t>
            </w:r>
          </w:p>
        </w:tc>
        <w:tc>
          <w:tcPr>
            <w:tcW w:w="106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136.17</w:t>
            </w:r>
          </w:p>
        </w:tc>
        <w:tc>
          <w:tcPr>
            <w:tcW w:w="1020"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5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w:t>
            </w:r>
          </w:p>
        </w:tc>
        <w:tc>
          <w:tcPr>
            <w:tcW w:w="30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916"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136.17</w:t>
            </w:r>
          </w:p>
        </w:tc>
        <w:tc>
          <w:tcPr>
            <w:tcW w:w="94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136.17</w:t>
            </w:r>
          </w:p>
        </w:tc>
        <w:tc>
          <w:tcPr>
            <w:tcW w:w="106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136.17</w:t>
            </w:r>
          </w:p>
        </w:tc>
        <w:tc>
          <w:tcPr>
            <w:tcW w:w="1020"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5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2080502</w:t>
            </w:r>
          </w:p>
        </w:tc>
        <w:tc>
          <w:tcPr>
            <w:tcW w:w="30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916"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6.44</w:t>
            </w:r>
          </w:p>
        </w:tc>
        <w:tc>
          <w:tcPr>
            <w:tcW w:w="94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6.44</w:t>
            </w:r>
          </w:p>
        </w:tc>
        <w:tc>
          <w:tcPr>
            <w:tcW w:w="106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6.44</w:t>
            </w:r>
          </w:p>
        </w:tc>
        <w:tc>
          <w:tcPr>
            <w:tcW w:w="1020"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5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w:t>
            </w:r>
          </w:p>
        </w:tc>
        <w:tc>
          <w:tcPr>
            <w:tcW w:w="30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13"/>
                <w:szCs w:val="13"/>
                <w:u w:val="none"/>
                <w:lang w:val="en-US" w:eastAsia="zh-CN" w:bidi="ar"/>
              </w:rPr>
              <w:t>机关事业单位基本养老保险缴费支出</w:t>
            </w:r>
          </w:p>
        </w:tc>
        <w:tc>
          <w:tcPr>
            <w:tcW w:w="916"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86.49</w:t>
            </w:r>
          </w:p>
        </w:tc>
        <w:tc>
          <w:tcPr>
            <w:tcW w:w="94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86.49</w:t>
            </w:r>
          </w:p>
        </w:tc>
        <w:tc>
          <w:tcPr>
            <w:tcW w:w="106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86.49</w:t>
            </w:r>
          </w:p>
        </w:tc>
        <w:tc>
          <w:tcPr>
            <w:tcW w:w="1020"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5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2080506</w:t>
            </w:r>
          </w:p>
        </w:tc>
        <w:tc>
          <w:tcPr>
            <w:tcW w:w="30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15"/>
                <w:szCs w:val="15"/>
                <w:u w:val="none"/>
                <w:lang w:val="en-US" w:eastAsia="zh-CN" w:bidi="ar"/>
              </w:rPr>
              <w:t>机关事业单位职业年金缴费支出</w:t>
            </w:r>
          </w:p>
        </w:tc>
        <w:tc>
          <w:tcPr>
            <w:tcW w:w="916"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43.24</w:t>
            </w:r>
          </w:p>
        </w:tc>
        <w:tc>
          <w:tcPr>
            <w:tcW w:w="94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43.24</w:t>
            </w:r>
          </w:p>
        </w:tc>
        <w:tc>
          <w:tcPr>
            <w:tcW w:w="106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43.24</w:t>
            </w:r>
          </w:p>
        </w:tc>
        <w:tc>
          <w:tcPr>
            <w:tcW w:w="1020"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5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30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916"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85.61</w:t>
            </w:r>
          </w:p>
        </w:tc>
        <w:tc>
          <w:tcPr>
            <w:tcW w:w="94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85.61</w:t>
            </w:r>
          </w:p>
        </w:tc>
        <w:tc>
          <w:tcPr>
            <w:tcW w:w="106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85.61</w:t>
            </w:r>
          </w:p>
        </w:tc>
        <w:tc>
          <w:tcPr>
            <w:tcW w:w="1020"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5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w:t>
            </w:r>
          </w:p>
        </w:tc>
        <w:tc>
          <w:tcPr>
            <w:tcW w:w="30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916"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85.61</w:t>
            </w:r>
          </w:p>
        </w:tc>
        <w:tc>
          <w:tcPr>
            <w:tcW w:w="94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85.61</w:t>
            </w:r>
          </w:p>
        </w:tc>
        <w:tc>
          <w:tcPr>
            <w:tcW w:w="106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85.61</w:t>
            </w:r>
          </w:p>
        </w:tc>
        <w:tc>
          <w:tcPr>
            <w:tcW w:w="1020"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54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2101102</w:t>
            </w:r>
          </w:p>
        </w:tc>
        <w:tc>
          <w:tcPr>
            <w:tcW w:w="30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916"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85.61</w:t>
            </w:r>
          </w:p>
        </w:tc>
        <w:tc>
          <w:tcPr>
            <w:tcW w:w="94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85.61</w:t>
            </w:r>
          </w:p>
        </w:tc>
        <w:tc>
          <w:tcPr>
            <w:tcW w:w="106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85.61</w:t>
            </w:r>
          </w:p>
        </w:tc>
        <w:tc>
          <w:tcPr>
            <w:tcW w:w="1020"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
      <w:bookmarkStart w:id="1" w:name="_GoBack"/>
      <w:bookmarkEnd w:id="1"/>
    </w:p>
    <w:p/>
    <w:p/>
    <w:tbl>
      <w:tblPr>
        <w:tblStyle w:val="6"/>
        <w:tblW w:w="80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33"/>
        <w:gridCol w:w="3405"/>
        <w:gridCol w:w="1067"/>
        <w:gridCol w:w="1290"/>
        <w:gridCol w:w="1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8085"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28"/>
                <w:szCs w:val="28"/>
                <w:u w:val="none"/>
              </w:rPr>
            </w:pPr>
            <w:r>
              <w:rPr>
                <w:rFonts w:hint="eastAsia" w:ascii="方正小标宋简体" w:hAnsi="方正小标宋简体" w:eastAsia="方正小标宋简体" w:cs="方正小标宋简体"/>
                <w:i w:val="0"/>
                <w:iCs w:val="0"/>
                <w:color w:val="000000"/>
                <w:kern w:val="0"/>
                <w:sz w:val="28"/>
                <w:szCs w:val="28"/>
                <w:u w:val="none"/>
                <w:lang w:val="en-US" w:eastAsia="zh-CN" w:bidi="ar"/>
              </w:rPr>
              <w:t>2024年单位一般公共预算基本支出表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438" w:type="dxa"/>
            <w:gridSpan w:val="2"/>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350076-德清县第五中学</w:t>
            </w:r>
          </w:p>
        </w:tc>
        <w:tc>
          <w:tcPr>
            <w:tcW w:w="1067"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29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29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4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经济分类科目</w:t>
            </w:r>
          </w:p>
        </w:tc>
        <w:tc>
          <w:tcPr>
            <w:tcW w:w="364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4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1477.48</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1389.24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工资福利支出</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1368.11</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1368.11</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30101</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基本工资</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274.40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274.40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30102</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津贴补贴</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40.63</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40.63</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30103</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奖金</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310.20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310.20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30106</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伙食补助费</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37.62</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37.62</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30107</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绩效工资</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273.20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273.20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30108</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86.49</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86.49</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30109</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职业年金缴费</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43.24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43.24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30110</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职工基本医疗保险缴费</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45.41</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45.41</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30111</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公务员医疗补助缴费</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40.20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40.20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30112</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其他社会保障缴费</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30113</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住房公积金</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123.24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123.24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30199</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其他工资福利支出</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87.54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87.54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商品和服务支出</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88.24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30201</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办公费</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30202</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印刷费</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30205</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水费</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30206</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电费</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30207</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邮电费</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30209</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物业管理费</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22.28</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30211</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差旅费</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30213</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维修(护)费</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3.62</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30214</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租赁费</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0.18</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30216</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培训费</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7.01</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30217</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公务接待费</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30218</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专用材料费</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30226</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劳务费</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30228</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工会经费</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30239</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其他交通费用</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30299</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其他商品和服务支出</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14.38</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对个人和家庭的补助</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30302</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退休费</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30399</w:t>
            </w:r>
          </w:p>
        </w:tc>
        <w:tc>
          <w:tcPr>
            <w:tcW w:w="34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其他对个人和家庭的补助</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14.70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14.70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bl>
    <w:p/>
    <w:p/>
    <w:p/>
    <w:p/>
    <w:tbl>
      <w:tblPr>
        <w:tblStyle w:val="6"/>
        <w:tblpPr w:leftFromText="180" w:rightFromText="180" w:vertAnchor="text" w:horzAnchor="page" w:tblpX="1562" w:tblpY="438"/>
        <w:tblOverlap w:val="never"/>
        <w:tblW w:w="96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663"/>
        <w:gridCol w:w="1440"/>
        <w:gridCol w:w="1575"/>
        <w:gridCol w:w="630"/>
        <w:gridCol w:w="1590"/>
        <w:gridCol w:w="1731"/>
        <w:gridCol w:w="10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673"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28"/>
                <w:szCs w:val="28"/>
                <w:u w:val="none"/>
              </w:rPr>
            </w:pPr>
            <w:r>
              <w:rPr>
                <w:rFonts w:hint="eastAsia" w:ascii="方正小标宋简体" w:hAnsi="方正小标宋简体" w:eastAsia="方正小标宋简体" w:cs="方正小标宋简体"/>
                <w:i w:val="0"/>
                <w:iCs w:val="0"/>
                <w:color w:val="000000"/>
                <w:kern w:val="0"/>
                <w:sz w:val="28"/>
                <w:szCs w:val="28"/>
                <w:u w:val="none"/>
                <w:lang w:val="en-US" w:eastAsia="zh-CN" w:bidi="ar"/>
              </w:rPr>
              <w:t>2024年单位一般公共预算“三公”经费支出表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03" w:type="dxa"/>
            <w:gridSpan w:val="2"/>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350076-德清县第五中学</w:t>
            </w:r>
          </w:p>
        </w:tc>
        <w:tc>
          <w:tcPr>
            <w:tcW w:w="1575" w:type="dxa"/>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630" w:type="dxa"/>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590" w:type="dxa"/>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2775" w:type="dxa"/>
            <w:gridSpan w:val="2"/>
            <w:tcBorders>
              <w:top w:val="nil"/>
              <w:left w:val="nil"/>
              <w:bottom w:val="nil"/>
              <w:right w:val="nil"/>
            </w:tcBorders>
            <w:shd w:val="clear" w:color="auto" w:fill="auto"/>
            <w:noWrap/>
            <w:vAlign w:val="bottom"/>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单位名称</w:t>
            </w: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“三公”经费合计</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因公出国(境)费用</w:t>
            </w:r>
          </w:p>
        </w:tc>
        <w:tc>
          <w:tcPr>
            <w:tcW w:w="395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公务用车购置及运行费</w:t>
            </w:r>
          </w:p>
        </w:tc>
        <w:tc>
          <w:tcPr>
            <w:tcW w:w="1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小计</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公务用车购置费</w:t>
            </w:r>
          </w:p>
        </w:tc>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公务用车运行维护费</w:t>
            </w: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德清县第五中学</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673" w:type="dxa"/>
            <w:gridSpan w:val="7"/>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注：不含教学科研人员学术交流因公出国（境）费用</w:t>
            </w:r>
          </w:p>
        </w:tc>
      </w:tr>
    </w:tbl>
    <w:p/>
    <w:p>
      <w:pPr>
        <w:bidi w:val="0"/>
        <w:rPr>
          <w:rFonts w:ascii="Times New Roman" w:hAnsi="Times New Roman" w:eastAsia="宋体" w:cs="Times New Roman"/>
          <w:kern w:val="2"/>
          <w:sz w:val="21"/>
          <w:lang w:val="en-US" w:eastAsia="zh-CN" w:bidi="ar-SA"/>
        </w:rPr>
      </w:pPr>
    </w:p>
    <w:tbl>
      <w:tblPr>
        <w:tblStyle w:val="6"/>
        <w:tblpPr w:leftFromText="180" w:rightFromText="180" w:vertAnchor="text" w:horzAnchor="page" w:tblpX="1622" w:tblpY="239"/>
        <w:tblOverlap w:val="never"/>
        <w:tblW w:w="92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316"/>
        <w:gridCol w:w="1697"/>
        <w:gridCol w:w="1545"/>
        <w:gridCol w:w="1852"/>
        <w:gridCol w:w="18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9225"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28"/>
                <w:szCs w:val="28"/>
                <w:u w:val="none"/>
              </w:rPr>
            </w:pPr>
            <w:r>
              <w:rPr>
                <w:rFonts w:hint="eastAsia" w:ascii="方正小标宋简体" w:hAnsi="方正小标宋简体" w:eastAsia="方正小标宋简体" w:cs="方正小标宋简体"/>
                <w:i w:val="0"/>
                <w:iCs w:val="0"/>
                <w:color w:val="000000"/>
                <w:kern w:val="0"/>
                <w:sz w:val="28"/>
                <w:szCs w:val="28"/>
                <w:u w:val="none"/>
                <w:lang w:val="en-US" w:eastAsia="zh-CN" w:bidi="ar"/>
              </w:rPr>
              <w:t>2024年单位政府性基金预算支出表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231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350076-德清县第五中学</w:t>
            </w:r>
          </w:p>
        </w:tc>
        <w:tc>
          <w:tcPr>
            <w:tcW w:w="1697"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4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85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81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23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16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52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23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1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231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9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2316"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69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545"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52" w:type="dxa"/>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spacing w:line="640" w:lineRule="exact"/>
        <w:rPr>
          <w:rFonts w:ascii="黑体" w:hAnsi="黑体" w:eastAsia="黑体" w:cs="黑体"/>
          <w:spacing w:val="15"/>
          <w:sz w:val="32"/>
          <w:szCs w:val="32"/>
        </w:rPr>
      </w:pPr>
      <w:r>
        <w:rPr>
          <w:rFonts w:ascii="仿宋_GB2312" w:hAnsi="仿宋_GB2312" w:eastAsia="仿宋_GB2312" w:cs="仿宋_GB2312"/>
          <w:bCs/>
          <w:sz w:val="24"/>
        </w:rPr>
        <w:fldChar w:fldCharType="begin"/>
      </w:r>
      <w:r>
        <w:rPr>
          <w:rFonts w:ascii="仿宋_GB2312" w:hAnsi="仿宋_GB2312" w:eastAsia="仿宋_GB2312" w:cs="仿宋_GB2312"/>
          <w:bCs/>
          <w:sz w:val="24"/>
        </w:rPr>
        <w:instrText xml:space="preserve"> </w:instrText>
      </w:r>
      <w:r>
        <w:rPr>
          <w:rFonts w:hint="eastAsia" w:ascii="仿宋_GB2312" w:hAnsi="仿宋_GB2312" w:eastAsia="仿宋_GB2312" w:cs="仿宋_GB2312"/>
          <w:bCs/>
          <w:sz w:val="24"/>
        </w:rPr>
        <w:instrText xml:space="preserve">LINK </w:instrText>
      </w:r>
      <w:r>
        <w:rPr>
          <w:rFonts w:ascii="仿宋_GB2312" w:hAnsi="仿宋_GB2312" w:eastAsia="仿宋_GB2312" w:cs="仿宋_GB2312"/>
          <w:bCs/>
          <w:sz w:val="24"/>
        </w:rPr>
        <w:instrText xml:space="preserve">Word.Document.8 D:\\Users\\User\\Desktop\\2019年部门预算公开模板.doc OLE_LINK1 </w:instrText>
      </w:r>
      <w:r>
        <w:rPr>
          <w:rFonts w:hint="eastAsia" w:ascii="仿宋_GB2312" w:hAnsi="仿宋_GB2312" w:eastAsia="仿宋_GB2312" w:cs="仿宋_GB2312"/>
          <w:bCs/>
          <w:sz w:val="24"/>
        </w:rPr>
        <w:instrText xml:space="preserve">\a \r \* MERGEFORMAT</w:instrText>
      </w:r>
      <w:r>
        <w:rPr>
          <w:rFonts w:ascii="仿宋_GB2312" w:hAnsi="仿宋_GB2312" w:eastAsia="仿宋_GB2312" w:cs="仿宋_GB2312"/>
          <w:bCs/>
          <w:sz w:val="24"/>
        </w:rPr>
        <w:instrText xml:space="preserve"> </w:instrText>
      </w:r>
      <w:r>
        <w:rPr>
          <w:rFonts w:ascii="仿宋_GB2312" w:hAnsi="仿宋_GB2312" w:eastAsia="仿宋_GB2312" w:cs="仿宋_GB2312"/>
          <w:bCs/>
          <w:sz w:val="24"/>
        </w:rPr>
        <w:fldChar w:fldCharType="separate"/>
      </w:r>
      <w:bookmarkStart w:id="0" w:name="_1611487636"/>
      <w:bookmarkEnd w:id="0"/>
      <w:r>
        <w:rPr>
          <w:rFonts w:hint="eastAsia" w:ascii="仿宋_GB2312" w:hAnsi="仿宋_GB2312" w:eastAsia="仿宋_GB2312" w:cs="仿宋_GB2312"/>
          <w:bCs/>
          <w:sz w:val="24"/>
        </w:rPr>
        <w:t>德清县第</w:t>
      </w:r>
      <w:r>
        <w:rPr>
          <w:rFonts w:hint="eastAsia" w:ascii="仿宋_GB2312" w:hAnsi="仿宋_GB2312" w:eastAsia="仿宋_GB2312" w:cs="仿宋_GB2312"/>
          <w:bCs/>
          <w:sz w:val="24"/>
          <w:lang w:eastAsia="zh-CN"/>
        </w:rPr>
        <w:t>五</w:t>
      </w:r>
      <w:r>
        <w:rPr>
          <w:rFonts w:hint="eastAsia" w:ascii="仿宋_GB2312" w:hAnsi="仿宋_GB2312" w:eastAsia="仿宋_GB2312" w:cs="仿宋_GB2312"/>
          <w:bCs/>
          <w:sz w:val="24"/>
        </w:rPr>
        <w:t>中学2024年</w:t>
      </w:r>
      <w:r>
        <w:rPr>
          <w:rFonts w:ascii="仿宋_GB2312" w:hAnsi="仿宋_GB2312" w:eastAsia="仿宋_GB2312" w:cs="仿宋_GB2312"/>
          <w:bCs/>
          <w:sz w:val="24"/>
        </w:rPr>
        <w:fldChar w:fldCharType="end"/>
      </w:r>
      <w:r>
        <w:rPr>
          <w:rFonts w:hint="eastAsia" w:ascii="仿宋_GB2312" w:hAnsi="仿宋_GB2312" w:eastAsia="仿宋_GB2312" w:cs="仿宋_GB2312"/>
          <w:color w:val="000000"/>
          <w:sz w:val="24"/>
          <w:szCs w:val="32"/>
        </w:rPr>
        <w:t>没有政府性基金预算拨款安排的支出，故本表无数据</w:t>
      </w:r>
      <w:r>
        <w:rPr>
          <w:rFonts w:hint="eastAsia" w:ascii="仿宋_GB2312" w:hAnsi="仿宋_GB2312" w:eastAsia="仿宋_GB2312" w:cs="仿宋_GB2312"/>
          <w:sz w:val="24"/>
          <w:szCs w:val="32"/>
        </w:rPr>
        <w:t>。</w:t>
      </w:r>
    </w:p>
    <w:p>
      <w:pPr>
        <w:tabs>
          <w:tab w:val="left" w:pos="1273"/>
        </w:tabs>
        <w:bidi w:val="0"/>
        <w:jc w:val="left"/>
        <w:rPr>
          <w:rFonts w:hint="eastAsia"/>
          <w:lang w:val="en-US" w:eastAsia="zh-CN"/>
        </w:rPr>
      </w:pPr>
      <w:r>
        <w:rPr>
          <w:rFonts w:hint="eastAsia"/>
          <w:lang w:val="en-US" w:eastAsia="zh-CN"/>
        </w:rPr>
        <w:tab/>
      </w:r>
    </w:p>
    <w:tbl>
      <w:tblPr>
        <w:tblStyle w:val="6"/>
        <w:tblW w:w="887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683"/>
        <w:gridCol w:w="3105"/>
        <w:gridCol w:w="30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878" w:type="dxa"/>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28"/>
                <w:szCs w:val="28"/>
                <w:u w:val="none"/>
              </w:rPr>
            </w:pPr>
            <w:r>
              <w:rPr>
                <w:rFonts w:hint="eastAsia" w:ascii="方正小标宋简体" w:hAnsi="方正小标宋简体" w:eastAsia="方正小标宋简体" w:cs="方正小标宋简体"/>
                <w:i w:val="0"/>
                <w:iCs w:val="0"/>
                <w:color w:val="000000"/>
                <w:kern w:val="0"/>
                <w:sz w:val="28"/>
                <w:szCs w:val="28"/>
                <w:u w:val="none"/>
                <w:lang w:val="en-US" w:eastAsia="zh-CN" w:bidi="ar"/>
              </w:rPr>
              <w:t>2024年单位国有资本经营预算支出表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683"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350076-德清县第五中学</w:t>
            </w:r>
          </w:p>
        </w:tc>
        <w:tc>
          <w:tcPr>
            <w:tcW w:w="3105" w:type="dxa"/>
            <w:tcBorders>
              <w:top w:val="nil"/>
              <w:left w:val="nil"/>
              <w:bottom w:val="single" w:color="000000" w:sz="4" w:space="0"/>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309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6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1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309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26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1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0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1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1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3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default" w:cs="仿宋_GB2312"/>
          <w:bCs/>
          <w:color w:val="auto"/>
          <w:kern w:val="2"/>
          <w:szCs w:val="20"/>
        </w:rPr>
      </w:pPr>
      <w:r>
        <w:rPr>
          <w:rFonts w:cs="仿宋_GB2312"/>
          <w:bCs/>
        </w:rPr>
        <w:t>德清县第</w:t>
      </w:r>
      <w:r>
        <w:rPr>
          <w:rFonts w:hint="eastAsia" w:cs="仿宋_GB2312"/>
          <w:bCs/>
          <w:lang w:eastAsia="zh-CN"/>
        </w:rPr>
        <w:t>五</w:t>
      </w:r>
      <w:r>
        <w:rPr>
          <w:rFonts w:cs="仿宋_GB2312"/>
          <w:bCs/>
        </w:rPr>
        <w:t>中学</w:t>
      </w:r>
      <w:r>
        <w:rPr>
          <w:rFonts w:cs="仿宋_GB2312"/>
          <w:bCs/>
          <w:color w:val="auto"/>
          <w:kern w:val="2"/>
          <w:szCs w:val="20"/>
        </w:rPr>
        <w:t>2024年没有使用国有资本经营预算拨款安排的支出。</w:t>
      </w:r>
    </w:p>
    <w:p>
      <w:pPr>
        <w:tabs>
          <w:tab w:val="left" w:pos="1273"/>
        </w:tabs>
        <w:bidi w:val="0"/>
        <w:jc w:val="left"/>
        <w:rPr>
          <w:lang w:val="en-US" w:eastAsia="zh-CN"/>
        </w:rPr>
      </w:pPr>
    </w:p>
    <w:tbl>
      <w:tblPr>
        <w:tblStyle w:val="6"/>
        <w:tblW w:w="86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316"/>
        <w:gridCol w:w="1505"/>
        <w:gridCol w:w="914"/>
        <w:gridCol w:w="1303"/>
        <w:gridCol w:w="1416"/>
        <w:gridCol w:w="12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865" w:type="dxa"/>
            <w:gridSpan w:val="6"/>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28"/>
                <w:szCs w:val="28"/>
                <w:u w:val="none"/>
              </w:rPr>
            </w:pPr>
            <w:r>
              <w:rPr>
                <w:rFonts w:hint="eastAsia" w:ascii="方正小标宋简体" w:hAnsi="方正小标宋简体" w:eastAsia="方正小标宋简体" w:cs="方正小标宋简体"/>
                <w:i w:val="0"/>
                <w:iCs w:val="0"/>
                <w:color w:val="000000"/>
                <w:kern w:val="0"/>
                <w:sz w:val="28"/>
                <w:szCs w:val="28"/>
                <w:u w:val="none"/>
                <w:lang w:val="en-US" w:eastAsia="zh-CN" w:bidi="ar"/>
              </w:rPr>
              <w:t>2024年单位项目支出预算表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350076-德清县第五中学</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8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14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16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5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6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8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德清县第五中学</w:t>
            </w:r>
          </w:p>
        </w:tc>
        <w:tc>
          <w:tcPr>
            <w:tcW w:w="18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义务教育管理与服务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w:t>
            </w:r>
          </w:p>
        </w:tc>
      </w:tr>
    </w:tbl>
    <w:p>
      <w:pPr>
        <w:tabs>
          <w:tab w:val="left" w:pos="1273"/>
        </w:tabs>
        <w:bidi w:val="0"/>
        <w:jc w:val="left"/>
        <w:rPr>
          <w:lang w:val="en-US" w:eastAsia="zh-CN"/>
        </w:rPr>
      </w:pPr>
    </w:p>
    <w:p>
      <w:pPr>
        <w:tabs>
          <w:tab w:val="left" w:pos="1273"/>
        </w:tabs>
        <w:bidi w:val="0"/>
        <w:jc w:val="left"/>
        <w:rPr>
          <w:lang w:val="en-US" w:eastAsia="zh-CN"/>
        </w:rPr>
      </w:pPr>
    </w:p>
    <w:p>
      <w:pPr>
        <w:tabs>
          <w:tab w:val="left" w:pos="1273"/>
        </w:tabs>
        <w:bidi w:val="0"/>
        <w:jc w:val="left"/>
        <w:rPr>
          <w:lang w:val="en-US" w:eastAsia="zh-CN"/>
        </w:rPr>
      </w:pPr>
    </w:p>
    <w:p>
      <w:pPr>
        <w:tabs>
          <w:tab w:val="left" w:pos="1273"/>
        </w:tabs>
        <w:bidi w:val="0"/>
        <w:jc w:val="left"/>
        <w:rPr>
          <w:lang w:val="en-US" w:eastAsia="zh-CN"/>
        </w:rPr>
      </w:pPr>
    </w:p>
    <w:p>
      <w:pPr>
        <w:tabs>
          <w:tab w:val="left" w:pos="1273"/>
        </w:tabs>
        <w:bidi w:val="0"/>
        <w:jc w:val="left"/>
        <w:rPr>
          <w:lang w:val="en-US" w:eastAsia="zh-CN"/>
        </w:rPr>
      </w:pPr>
    </w:p>
    <w:p>
      <w:pPr>
        <w:tabs>
          <w:tab w:val="left" w:pos="1273"/>
        </w:tabs>
        <w:bidi w:val="0"/>
        <w:jc w:val="left"/>
        <w:rPr>
          <w:lang w:val="en-US" w:eastAsia="zh-CN"/>
        </w:rPr>
      </w:pPr>
    </w:p>
    <w:p>
      <w:pPr>
        <w:tabs>
          <w:tab w:val="left" w:pos="1273"/>
        </w:tabs>
        <w:bidi w:val="0"/>
        <w:jc w:val="left"/>
        <w:rPr>
          <w:lang w:val="en-US" w:eastAsia="zh-CN"/>
        </w:rPr>
      </w:pPr>
    </w:p>
    <w:tbl>
      <w:tblPr>
        <w:tblStyle w:val="6"/>
        <w:tblpPr w:leftFromText="180" w:rightFromText="180" w:vertAnchor="text" w:horzAnchor="page" w:tblpX="842" w:tblpY="589"/>
        <w:tblOverlap w:val="never"/>
        <w:tblW w:w="101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725"/>
        <w:gridCol w:w="2700"/>
        <w:gridCol w:w="1048"/>
        <w:gridCol w:w="1481"/>
        <w:gridCol w:w="1915"/>
        <w:gridCol w:w="12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0155" w:type="dxa"/>
            <w:gridSpan w:val="6"/>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28"/>
                <w:szCs w:val="28"/>
                <w:u w:val="none"/>
              </w:rPr>
            </w:pPr>
            <w:r>
              <w:rPr>
                <w:rFonts w:hint="eastAsia" w:ascii="方正小标宋简体" w:hAnsi="方正小标宋简体" w:eastAsia="方正小标宋简体" w:cs="方正小标宋简体"/>
                <w:i w:val="0"/>
                <w:iCs w:val="0"/>
                <w:color w:val="000000"/>
                <w:kern w:val="0"/>
                <w:sz w:val="28"/>
                <w:szCs w:val="28"/>
                <w:u w:val="none"/>
                <w:lang w:val="en-US" w:eastAsia="zh-CN" w:bidi="ar"/>
              </w:rPr>
              <w:t>2024年单位项目支出预算表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425"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350076-德清县第五中学</w:t>
            </w:r>
          </w:p>
        </w:tc>
        <w:tc>
          <w:tcPr>
            <w:tcW w:w="1048"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481"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91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286"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17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27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1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1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12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17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7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8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9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8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1725" w:type="dxa"/>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74.50</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53.90</w:t>
            </w:r>
          </w:p>
        </w:tc>
        <w:tc>
          <w:tcPr>
            <w:tcW w:w="1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0.60</w:t>
            </w:r>
          </w:p>
        </w:tc>
        <w:tc>
          <w:tcPr>
            <w:tcW w:w="1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172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德清县第五中学</w:t>
            </w:r>
          </w:p>
        </w:tc>
        <w:tc>
          <w:tcPr>
            <w:tcW w:w="27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中小学校教育装备采购</w:t>
            </w:r>
          </w:p>
        </w:tc>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14.40</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14.40</w:t>
            </w:r>
          </w:p>
        </w:tc>
        <w:tc>
          <w:tcPr>
            <w:tcW w:w="1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172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德清县第五中学</w:t>
            </w:r>
          </w:p>
        </w:tc>
        <w:tc>
          <w:tcPr>
            <w:tcW w:w="27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中小学校(园)校舍维修</w:t>
            </w:r>
          </w:p>
        </w:tc>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9.80</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9.80</w:t>
            </w:r>
          </w:p>
        </w:tc>
        <w:tc>
          <w:tcPr>
            <w:tcW w:w="1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172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德清县第五中学</w:t>
            </w:r>
          </w:p>
        </w:tc>
        <w:tc>
          <w:tcPr>
            <w:tcW w:w="27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教师教育培训经费</w:t>
            </w:r>
          </w:p>
        </w:tc>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6.05</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6.05</w:t>
            </w:r>
          </w:p>
        </w:tc>
        <w:tc>
          <w:tcPr>
            <w:tcW w:w="1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172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德清县第五中学</w:t>
            </w:r>
          </w:p>
        </w:tc>
        <w:tc>
          <w:tcPr>
            <w:tcW w:w="27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教学业务费</w:t>
            </w:r>
          </w:p>
        </w:tc>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35.40</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14.80</w:t>
            </w:r>
          </w:p>
        </w:tc>
        <w:tc>
          <w:tcPr>
            <w:tcW w:w="1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0.60</w:t>
            </w:r>
          </w:p>
        </w:tc>
        <w:tc>
          <w:tcPr>
            <w:tcW w:w="1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172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德清县第五中学</w:t>
            </w:r>
          </w:p>
        </w:tc>
        <w:tc>
          <w:tcPr>
            <w:tcW w:w="27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家庭经济困难学生生活补助</w:t>
            </w:r>
          </w:p>
        </w:tc>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w:t>
            </w:r>
          </w:p>
        </w:tc>
        <w:tc>
          <w:tcPr>
            <w:tcW w:w="1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172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德清县第五中学</w:t>
            </w:r>
          </w:p>
        </w:tc>
        <w:tc>
          <w:tcPr>
            <w:tcW w:w="27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学生资助</w:t>
            </w:r>
          </w:p>
        </w:tc>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6.10</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6.10</w:t>
            </w:r>
          </w:p>
        </w:tc>
        <w:tc>
          <w:tcPr>
            <w:tcW w:w="1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tabs>
          <w:tab w:val="left" w:pos="1273"/>
        </w:tabs>
        <w:bidi w:val="0"/>
        <w:jc w:val="left"/>
        <w:rPr>
          <w:lang w:val="en-US" w:eastAsia="zh-CN"/>
        </w:rPr>
      </w:pPr>
    </w:p>
    <w:p>
      <w:pPr>
        <w:tabs>
          <w:tab w:val="left" w:pos="1273"/>
        </w:tabs>
        <w:bidi w:val="0"/>
        <w:jc w:val="left"/>
        <w:rPr>
          <w:lang w:val="en-US" w:eastAsia="zh-CN"/>
        </w:rPr>
      </w:pPr>
    </w:p>
    <w:p>
      <w:pPr>
        <w:tabs>
          <w:tab w:val="left" w:pos="1273"/>
        </w:tabs>
        <w:bidi w:val="0"/>
        <w:jc w:val="left"/>
        <w:rPr>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ZkNWE0YTM0MjUxN2RjYzhiNWI2ZDU2YjVlYzM4M2UifQ=="/>
  </w:docVars>
  <w:rsids>
    <w:rsidRoot w:val="0018453C"/>
    <w:rsid w:val="00037FBA"/>
    <w:rsid w:val="00084C3B"/>
    <w:rsid w:val="000F6704"/>
    <w:rsid w:val="0014553D"/>
    <w:rsid w:val="00151805"/>
    <w:rsid w:val="0018453C"/>
    <w:rsid w:val="001C6D6F"/>
    <w:rsid w:val="001D7273"/>
    <w:rsid w:val="001F186B"/>
    <w:rsid w:val="0025199F"/>
    <w:rsid w:val="00262BFB"/>
    <w:rsid w:val="002E190E"/>
    <w:rsid w:val="00312421"/>
    <w:rsid w:val="0034320B"/>
    <w:rsid w:val="0035041B"/>
    <w:rsid w:val="00352D79"/>
    <w:rsid w:val="003533AA"/>
    <w:rsid w:val="00372A55"/>
    <w:rsid w:val="003A54FF"/>
    <w:rsid w:val="004C1A7E"/>
    <w:rsid w:val="004E07B6"/>
    <w:rsid w:val="004F65D0"/>
    <w:rsid w:val="004F6D96"/>
    <w:rsid w:val="0054517F"/>
    <w:rsid w:val="0055355B"/>
    <w:rsid w:val="00576237"/>
    <w:rsid w:val="005D0D77"/>
    <w:rsid w:val="005E0A27"/>
    <w:rsid w:val="005E47B3"/>
    <w:rsid w:val="005E7D52"/>
    <w:rsid w:val="00655F61"/>
    <w:rsid w:val="006B2E4F"/>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34DDF"/>
    <w:rsid w:val="00850DC9"/>
    <w:rsid w:val="0089440C"/>
    <w:rsid w:val="00937AE8"/>
    <w:rsid w:val="009415A1"/>
    <w:rsid w:val="009427F2"/>
    <w:rsid w:val="009A7459"/>
    <w:rsid w:val="009B71E7"/>
    <w:rsid w:val="00A76362"/>
    <w:rsid w:val="00A86842"/>
    <w:rsid w:val="00AB2741"/>
    <w:rsid w:val="00B109C2"/>
    <w:rsid w:val="00B85FDA"/>
    <w:rsid w:val="00BA6311"/>
    <w:rsid w:val="00C35F38"/>
    <w:rsid w:val="00C35FDD"/>
    <w:rsid w:val="00C47BB8"/>
    <w:rsid w:val="00C50353"/>
    <w:rsid w:val="00C52D1F"/>
    <w:rsid w:val="00CC1B9F"/>
    <w:rsid w:val="00CE3F52"/>
    <w:rsid w:val="00D7617F"/>
    <w:rsid w:val="00D81B35"/>
    <w:rsid w:val="00DA6F5B"/>
    <w:rsid w:val="00DA7F84"/>
    <w:rsid w:val="00E16F71"/>
    <w:rsid w:val="00E20FB4"/>
    <w:rsid w:val="00E40834"/>
    <w:rsid w:val="00E429D8"/>
    <w:rsid w:val="00E44C58"/>
    <w:rsid w:val="00E925CD"/>
    <w:rsid w:val="00E95C9E"/>
    <w:rsid w:val="00ED0384"/>
    <w:rsid w:val="00F23B56"/>
    <w:rsid w:val="00F56A05"/>
    <w:rsid w:val="00F7116F"/>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8A5361"/>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9C654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0C64CF5"/>
    <w:rsid w:val="717A54B6"/>
    <w:rsid w:val="71E47115"/>
    <w:rsid w:val="72124418"/>
    <w:rsid w:val="72BF52A3"/>
    <w:rsid w:val="73520170"/>
    <w:rsid w:val="73B32D5B"/>
    <w:rsid w:val="74906E74"/>
    <w:rsid w:val="74D2633E"/>
    <w:rsid w:val="75127B2A"/>
    <w:rsid w:val="756B70AB"/>
    <w:rsid w:val="76177A90"/>
    <w:rsid w:val="762D45E7"/>
    <w:rsid w:val="76432C97"/>
    <w:rsid w:val="76472E5B"/>
    <w:rsid w:val="76622032"/>
    <w:rsid w:val="76DA2B8D"/>
    <w:rsid w:val="773F1B2E"/>
    <w:rsid w:val="776141C0"/>
    <w:rsid w:val="77E71EE7"/>
    <w:rsid w:val="78403651"/>
    <w:rsid w:val="784051C1"/>
    <w:rsid w:val="78927EE7"/>
    <w:rsid w:val="789E16E5"/>
    <w:rsid w:val="78DB40C6"/>
    <w:rsid w:val="7954401D"/>
    <w:rsid w:val="79547EF1"/>
    <w:rsid w:val="79A24C96"/>
    <w:rsid w:val="7AC02D1F"/>
    <w:rsid w:val="7AE80A7B"/>
    <w:rsid w:val="7AE861A8"/>
    <w:rsid w:val="7B092FAF"/>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semiHidden/>
    <w:qFormat/>
    <w:uiPriority w:val="0"/>
    <w:pPr>
      <w:shd w:val="clear" w:color="auto" w:fill="000080"/>
    </w:p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paragraph" w:customStyle="1" w:styleId="10">
    <w:name w:val="Char"/>
    <w:basedOn w:val="1"/>
    <w:autoRedefine/>
    <w:qFormat/>
    <w:uiPriority w:val="0"/>
    <w:rPr>
      <w:rFonts w:ascii="宋体" w:hAnsi="宋体" w:cs="Courier New"/>
      <w:sz w:val="32"/>
      <w:szCs w:val="32"/>
    </w:rPr>
  </w:style>
  <w:style w:type="character" w:customStyle="1" w:styleId="11">
    <w:name w:val="页眉 Char"/>
    <w:link w:val="5"/>
    <w:autoRedefine/>
    <w:qFormat/>
    <w:uiPriority w:val="0"/>
    <w:rPr>
      <w:kern w:val="2"/>
      <w:sz w:val="18"/>
      <w:szCs w:val="18"/>
    </w:rPr>
  </w:style>
  <w:style w:type="character" w:customStyle="1" w:styleId="12">
    <w:name w:val="页脚 Char"/>
    <w:link w:val="4"/>
    <w:autoRedefine/>
    <w:qFormat/>
    <w:uiPriority w:val="0"/>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xc</Company>
  <Pages>19</Pages>
  <Words>9627</Words>
  <Characters>17492</Characters>
  <Lines>145</Lines>
  <Paragraphs>54</Paragraphs>
  <TotalTime>0</TotalTime>
  <ScaleCrop>false</ScaleCrop>
  <LinksUpToDate>false</LinksUpToDate>
  <CharactersWithSpaces>27065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2020-01-06T08:45:00Z</dcterms:created>
  <dc:creator>dsx</dc:creator>
  <cp:lastModifiedBy>admin</cp:lastModifiedBy>
  <dcterms:modified xsi:type="dcterms:W3CDTF">2024-03-12T00:36:01Z</dcterms:modified>
  <dc:title>关于2019年部门预算的批复</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EDOID">
    <vt:r8>5838458</vt:r8>
  </property>
  <property fmtid="{D5CDD505-2E9C-101B-9397-08002B2CF9AE}" pid="4" name="ICV">
    <vt:lpwstr>E7E435903E954F16B3A6550F30CE4D1E</vt:lpwstr>
  </property>
</Properties>
</file>