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ind w:firstLine="590" w:firstLineChars="196"/>
        <w:jc w:val="center"/>
        <w:rPr>
          <w:rStyle w:val="10"/>
          <w:color w:val="000000"/>
          <w:sz w:val="30"/>
          <w:szCs w:val="30"/>
        </w:rPr>
      </w:pPr>
    </w:p>
    <w:p>
      <w:pPr>
        <w:spacing w:line="520" w:lineRule="exact"/>
        <w:ind w:firstLine="627" w:firstLineChars="196"/>
        <w:jc w:val="center"/>
        <w:rPr>
          <w:rStyle w:val="10"/>
          <w:rFonts w:ascii="黑体" w:eastAsia="黑体"/>
          <w:b w:val="0"/>
          <w:color w:val="000000"/>
          <w:sz w:val="32"/>
          <w:szCs w:val="32"/>
        </w:rPr>
      </w:pPr>
    </w:p>
    <w:p>
      <w:pPr>
        <w:spacing w:line="560" w:lineRule="exact"/>
        <w:jc w:val="center"/>
        <w:rPr>
          <w:ins w:id="0" w:author="ldy" w:date="2023-02-21T16:14:00Z"/>
          <w:rFonts w:hint="default" w:ascii="方正小标宋简体" w:hAnsi="方正小标宋简体" w:eastAsia="方正小标宋简体" w:cs="方正小标宋简体"/>
          <w:bCs/>
          <w:spacing w:val="15"/>
          <w:sz w:val="44"/>
          <w:szCs w:val="44"/>
          <w:lang w:val="en-US" w:eastAsia="zh-CN"/>
        </w:rPr>
      </w:pPr>
      <w:r>
        <w:rPr>
          <w:rFonts w:hint="eastAsia" w:ascii="方正小标宋简体" w:hAnsi="方正小标宋简体" w:eastAsia="方正小标宋简体" w:cs="方正小标宋简体"/>
          <w:bCs/>
          <w:spacing w:val="15"/>
          <w:sz w:val="44"/>
          <w:szCs w:val="44"/>
          <w:lang w:val="en-US" w:eastAsia="zh-CN"/>
        </w:rPr>
        <w:t>德清县春晖小学202</w:t>
      </w:r>
      <w:r>
        <w:rPr>
          <w:rFonts w:hint="eastAsia" w:ascii="方正小标宋简体" w:hAnsi="方正小标宋简体" w:eastAsia="方正小标宋简体" w:cs="方正小标宋简体"/>
          <w:bCs/>
          <w:color w:val="auto"/>
          <w:spacing w:val="15"/>
          <w:sz w:val="44"/>
          <w:szCs w:val="44"/>
        </w:rPr>
        <w:t>4</w:t>
      </w:r>
      <w:r>
        <w:rPr>
          <w:rFonts w:hint="eastAsia" w:ascii="方正小标宋简体" w:hAnsi="方正小标宋简体" w:eastAsia="方正小标宋简体" w:cs="方正小标宋简体"/>
          <w:bCs/>
          <w:color w:val="auto"/>
          <w:spacing w:val="15"/>
          <w:sz w:val="44"/>
          <w:szCs w:val="44"/>
          <w:lang w:val="en-US" w:eastAsia="zh-CN"/>
        </w:rPr>
        <w:t>年单位预算</w:t>
      </w: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r>
        <w:rPr>
          <w:rStyle w:val="10"/>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Style w:val="10"/>
          <w:rFonts w:hint="eastAsia" w:ascii="黑体" w:eastAsia="黑体"/>
          <w:b w:val="0"/>
          <w:color w:val="000000"/>
          <w:sz w:val="32"/>
          <w:szCs w:val="32"/>
        </w:rPr>
        <w:t>部门概况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（二）部门机构设置情况</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二、2024年</w:t>
      </w:r>
      <w:r>
        <w:rPr>
          <w:rStyle w:val="10"/>
          <w:rFonts w:hint="eastAsia" w:ascii="黑体" w:eastAsia="黑体"/>
          <w:b w:val="0"/>
          <w:color w:val="000000"/>
          <w:sz w:val="32"/>
          <w:szCs w:val="32"/>
          <w:lang w:val="en-US" w:eastAsia="zh-CN"/>
        </w:rPr>
        <w:t>德清县春晖小学预算</w:t>
      </w:r>
      <w:r>
        <w:rPr>
          <w:rStyle w:val="10"/>
          <w:rFonts w:hint="eastAsia" w:ascii="黑体" w:eastAsia="黑体"/>
          <w:b w:val="0"/>
          <w:color w:val="000000"/>
          <w:sz w:val="32"/>
          <w:szCs w:val="32"/>
        </w:rPr>
        <w:t>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hint="eastAsia" w:ascii="楷体_GB2312" w:hAnsi="楷体_GB2312" w:eastAsia="楷体_GB2312" w:cs="楷体_GB2312"/>
          <w:bCs/>
          <w:sz w:val="32"/>
          <w:szCs w:val="32"/>
          <w:lang w:val="en-US" w:eastAsia="zh-CN"/>
        </w:rPr>
        <w:t>德清县春晖小学</w:t>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val="en-US" w:eastAsia="zh-CN"/>
        </w:rPr>
        <w:t>德清县春晖小学2024年收入预算情况</w:t>
      </w:r>
      <w:r>
        <w:rPr>
          <w:rFonts w:hint="eastAsia" w:ascii="楷体_GB2312" w:hAnsi="楷体_GB2312" w:eastAsia="楷体_GB2312" w:cs="楷体_GB2312"/>
          <w:bCs/>
          <w:sz w:val="32"/>
          <w:szCs w:val="32"/>
        </w:rPr>
        <w:t>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hint="eastAsia" w:ascii="楷体_GB2312" w:hAnsi="楷体_GB2312" w:eastAsia="楷体_GB2312" w:cs="楷体_GB2312"/>
          <w:bCs/>
          <w:sz w:val="32"/>
          <w:szCs w:val="32"/>
          <w:lang w:val="en-US" w:eastAsia="zh-CN"/>
        </w:rPr>
        <w:t>德清县春晖小学2024年支出预</w:t>
      </w:r>
      <w:r>
        <w:rPr>
          <w:rFonts w:hint="eastAsia" w:ascii="楷体_GB2312" w:hAnsi="楷体_GB2312" w:eastAsia="楷体_GB2312" w:cs="楷体_GB2312"/>
          <w:bCs/>
          <w:sz w:val="32"/>
          <w:szCs w:val="32"/>
        </w:rPr>
        <w:t>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val="en-US" w:eastAsia="zh-CN"/>
        </w:rPr>
        <w:t>德清县春晖小学2024年财政</w:t>
      </w:r>
      <w:r>
        <w:rPr>
          <w:rFonts w:hint="eastAsia" w:ascii="楷体_GB2312" w:hAnsi="楷体_GB2312" w:eastAsia="楷体_GB2312" w:cs="楷体_GB2312"/>
          <w:bCs/>
          <w:sz w:val="32"/>
          <w:szCs w:val="32"/>
        </w:rPr>
        <w:t>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hint="eastAsia" w:ascii="楷体_GB2312" w:hAnsi="楷体_GB2312" w:eastAsia="楷体_GB2312" w:cs="楷体_GB2312"/>
          <w:bCs/>
          <w:sz w:val="32"/>
          <w:szCs w:val="32"/>
          <w:lang w:val="en-US" w:eastAsia="zh-CN"/>
        </w:rPr>
        <w:t>德清县春晖小学2024年一般</w:t>
      </w:r>
      <w:r>
        <w:rPr>
          <w:rFonts w:hint="eastAsia" w:ascii="楷体_GB2312" w:hAnsi="楷体_GB2312" w:eastAsia="楷体_GB2312" w:cs="楷体_GB2312"/>
          <w:bCs/>
          <w:sz w:val="32"/>
          <w:szCs w:val="32"/>
        </w:rPr>
        <w:t>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hint="eastAsia" w:ascii="楷体_GB2312" w:hAnsi="楷体_GB2312" w:eastAsia="楷体_GB2312" w:cs="楷体_GB2312"/>
          <w:bCs/>
          <w:sz w:val="32"/>
          <w:szCs w:val="32"/>
          <w:lang w:val="en-US" w:eastAsia="zh-CN"/>
        </w:rPr>
        <w:t>德清县春晖小学2024年一</w:t>
      </w:r>
      <w:r>
        <w:rPr>
          <w:rFonts w:hint="eastAsia" w:ascii="楷体_GB2312" w:hAnsi="楷体_GB2312" w:eastAsia="楷体_GB2312" w:cs="楷体_GB2312"/>
          <w:bCs/>
          <w:sz w:val="32"/>
          <w:szCs w:val="32"/>
        </w:rPr>
        <w:t>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val="en-US" w:eastAsia="zh-CN"/>
        </w:rPr>
        <w:t>德清县春晖小学2024年政府性</w:t>
      </w:r>
      <w:r>
        <w:rPr>
          <w:rFonts w:hint="eastAsia" w:ascii="楷体_GB2312" w:hAnsi="楷体_GB2312" w:eastAsia="楷体_GB2312" w:cs="楷体_GB2312"/>
          <w:bCs/>
          <w:sz w:val="32"/>
          <w:szCs w:val="32"/>
        </w:rPr>
        <w:t>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hint="eastAsia" w:ascii="楷体_GB2312" w:hAnsi="楷体_GB2312" w:eastAsia="楷体_GB2312" w:cs="楷体_GB2312"/>
          <w:bCs/>
          <w:sz w:val="32"/>
          <w:szCs w:val="32"/>
          <w:lang w:val="en-US" w:eastAsia="zh-CN"/>
        </w:rPr>
        <w:t>德清县春晖小学2024年国有</w:t>
      </w:r>
      <w:r>
        <w:rPr>
          <w:rFonts w:hint="eastAsia" w:ascii="楷体_GB2312" w:hAnsi="楷体_GB2312" w:eastAsia="楷体_GB2312" w:cs="楷体_GB2312"/>
          <w:bCs/>
          <w:sz w:val="32"/>
          <w:szCs w:val="32"/>
        </w:rPr>
        <w:t>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val="en-US" w:eastAsia="zh-CN"/>
        </w:rPr>
        <w:t>德清县春晖小学2024年</w:t>
      </w:r>
      <w:r>
        <w:rPr>
          <w:rFonts w:hint="eastAsia" w:ascii="楷体_GB2312" w:hAnsi="楷体_GB2312" w:eastAsia="楷体_GB2312" w:cs="楷体_GB2312"/>
          <w:bCs/>
          <w:sz w:val="32"/>
          <w:szCs w:val="32"/>
        </w:rPr>
        <w:t>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5"/>
        <w:spacing w:line="520" w:lineRule="exact"/>
        <w:rPr>
          <w:rStyle w:val="10"/>
          <w:rFonts w:ascii="黑体" w:hAnsi="Calibri" w:eastAsia="黑体"/>
          <w:b w:val="0"/>
          <w:color w:val="000000"/>
          <w:kern w:val="2"/>
          <w:sz w:val="32"/>
          <w:szCs w:val="32"/>
        </w:rPr>
      </w:pPr>
      <w:r>
        <w:rPr>
          <w:rStyle w:val="10"/>
          <w:rFonts w:hint="eastAsia" w:ascii="黑体" w:hAnsi="Calibri" w:eastAsia="黑体"/>
          <w:b w:val="0"/>
          <w:color w:val="000000"/>
          <w:kern w:val="2"/>
          <w:sz w:val="32"/>
          <w:szCs w:val="32"/>
        </w:rPr>
        <w:t>三、名词解释</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四、2024年</w:t>
      </w:r>
      <w:r>
        <w:rPr>
          <w:rStyle w:val="10"/>
          <w:rFonts w:hint="eastAsia" w:ascii="黑体" w:eastAsia="黑体"/>
          <w:b w:val="0"/>
          <w:color w:val="000000"/>
          <w:sz w:val="32"/>
          <w:szCs w:val="32"/>
          <w:lang w:val="en-US" w:eastAsia="zh-CN"/>
        </w:rPr>
        <w:t>德清县春晖小学</w:t>
      </w:r>
      <w:r>
        <w:rPr>
          <w:rStyle w:val="10"/>
          <w:rFonts w:hint="eastAsia" w:ascii="黑体" w:eastAsia="黑体"/>
          <w:b w:val="0"/>
          <w:color w:val="000000"/>
          <w:sz w:val="32"/>
          <w:szCs w:val="32"/>
        </w:rPr>
        <w:t>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w:t>
      </w:r>
      <w:r>
        <w:rPr>
          <w:rFonts w:hint="eastAsia" w:ascii="楷体_GB2312" w:hAnsi="楷体_GB2312" w:eastAsia="楷体_GB2312" w:cs="楷体_GB2312"/>
          <w:b w:val="0"/>
          <w:bCs/>
          <w:sz w:val="32"/>
          <w:szCs w:val="32"/>
          <w:highlight w:val="none"/>
          <w:lang w:val="en-US" w:eastAsia="zh-CN"/>
        </w:rPr>
        <w:t>德清县春晖小学收支预算总表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w:t>
      </w:r>
      <w:r>
        <w:rPr>
          <w:rFonts w:hint="eastAsia" w:ascii="楷体_GB2312" w:hAnsi="楷体_GB2312" w:eastAsia="楷体_GB2312" w:cs="楷体_GB2312"/>
          <w:b w:val="0"/>
          <w:bCs/>
          <w:sz w:val="32"/>
          <w:szCs w:val="32"/>
          <w:highlight w:val="none"/>
          <w:lang w:val="en-US" w:eastAsia="zh-CN"/>
        </w:rPr>
        <w:t>德清县春晖小学收入预算总表</w:t>
      </w:r>
    </w:p>
    <w:p>
      <w:pPr>
        <w:autoSpaceDE w:val="0"/>
        <w:autoSpaceDN w:val="0"/>
        <w:adjustRightInd w:val="0"/>
        <w:ind w:left="420"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Cs/>
          <w:sz w:val="32"/>
          <w:szCs w:val="32"/>
        </w:rPr>
        <w:t>（三）2024年</w:t>
      </w:r>
      <w:r>
        <w:rPr>
          <w:rFonts w:hint="eastAsia" w:ascii="楷体_GB2312" w:hAnsi="楷体_GB2312" w:eastAsia="楷体_GB2312" w:cs="楷体_GB2312"/>
          <w:b w:val="0"/>
          <w:bCs/>
          <w:sz w:val="32"/>
          <w:szCs w:val="32"/>
          <w:highlight w:val="none"/>
          <w:lang w:val="en-US" w:eastAsia="zh-CN"/>
        </w:rPr>
        <w:t>德清县春晖小学支出预算总表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w:t>
      </w:r>
      <w:r>
        <w:rPr>
          <w:rFonts w:hint="eastAsia" w:ascii="楷体_GB2312" w:hAnsi="楷体_GB2312" w:eastAsia="楷体_GB2312" w:cs="楷体_GB2312"/>
          <w:b w:val="0"/>
          <w:bCs/>
          <w:sz w:val="32"/>
          <w:szCs w:val="32"/>
          <w:highlight w:val="none"/>
          <w:lang w:val="en-US" w:eastAsia="zh-CN"/>
        </w:rPr>
        <w:t>德清县春晖小学财政拨款收支预算总表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Cs/>
          <w:sz w:val="32"/>
          <w:szCs w:val="32"/>
        </w:rPr>
        <w:t>（五）2024年</w:t>
      </w:r>
      <w:r>
        <w:rPr>
          <w:rFonts w:hint="eastAsia" w:ascii="楷体_GB2312" w:hAnsi="楷体_GB2312" w:eastAsia="楷体_GB2312" w:cs="楷体_GB2312"/>
          <w:b w:val="0"/>
          <w:bCs/>
          <w:sz w:val="32"/>
          <w:szCs w:val="32"/>
          <w:highlight w:val="none"/>
          <w:lang w:val="en-US" w:eastAsia="zh-CN"/>
        </w:rPr>
        <w:t>德清县春晖小学一般公共预算支出表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w:t>
      </w:r>
      <w:r>
        <w:rPr>
          <w:rFonts w:hint="eastAsia" w:ascii="楷体_GB2312" w:hAnsi="楷体_GB2312" w:eastAsia="楷体_GB2312" w:cs="楷体_GB2312"/>
          <w:b w:val="0"/>
          <w:bCs/>
          <w:sz w:val="32"/>
          <w:szCs w:val="32"/>
          <w:highlight w:val="none"/>
          <w:lang w:val="en-US" w:eastAsia="zh-CN"/>
        </w:rPr>
        <w:t>德清县春晖小学一般公共预算基本支出表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Cs/>
          <w:sz w:val="32"/>
          <w:szCs w:val="32"/>
        </w:rPr>
        <w:t>（七）2024年</w:t>
      </w:r>
      <w:r>
        <w:rPr>
          <w:rFonts w:hint="eastAsia" w:ascii="楷体_GB2312" w:hAnsi="楷体_GB2312" w:eastAsia="楷体_GB2312" w:cs="楷体_GB2312"/>
          <w:b w:val="0"/>
          <w:bCs/>
          <w:sz w:val="32"/>
          <w:szCs w:val="32"/>
          <w:highlight w:val="none"/>
          <w:lang w:val="en-US" w:eastAsia="zh-CN"/>
        </w:rPr>
        <w:t>德清县春晖小学一般公共预算“三公”经费支出表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w:t>
      </w:r>
      <w:r>
        <w:rPr>
          <w:rFonts w:hint="eastAsia" w:ascii="楷体_GB2312" w:hAnsi="楷体_GB2312" w:eastAsia="楷体_GB2312" w:cs="楷体_GB2312"/>
          <w:b w:val="0"/>
          <w:bCs/>
          <w:sz w:val="32"/>
          <w:szCs w:val="32"/>
          <w:highlight w:val="none"/>
          <w:lang w:val="en-US" w:eastAsia="zh-CN"/>
        </w:rPr>
        <w:t>德清县春晖小学政府性基金预算支出表</w:t>
      </w:r>
    </w:p>
    <w:p>
      <w:pPr>
        <w:autoSpaceDE w:val="0"/>
        <w:autoSpaceDN w:val="0"/>
        <w:adjustRightInd w:val="0"/>
        <w:ind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w:t>
      </w:r>
      <w:r>
        <w:rPr>
          <w:rFonts w:hint="eastAsia" w:ascii="楷体_GB2312" w:hAnsi="楷体_GB2312" w:eastAsia="楷体_GB2312" w:cs="楷体_GB2312"/>
          <w:b w:val="0"/>
          <w:bCs/>
          <w:sz w:val="32"/>
          <w:szCs w:val="32"/>
          <w:highlight w:val="none"/>
          <w:lang w:val="en-US" w:eastAsia="zh-CN"/>
        </w:rPr>
        <w:t>德清县春晖小学国有资本经营预算支出表</w:t>
      </w:r>
    </w:p>
    <w:p>
      <w:pPr>
        <w:autoSpaceDE w:val="0"/>
        <w:autoSpaceDN w:val="0"/>
        <w:adjustRightInd w:val="0"/>
        <w:ind w:left="420"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Cs/>
          <w:sz w:val="32"/>
          <w:szCs w:val="32"/>
        </w:rPr>
        <w:t>（十）2024年</w:t>
      </w:r>
      <w:r>
        <w:rPr>
          <w:rFonts w:hint="eastAsia" w:ascii="楷体_GB2312" w:hAnsi="楷体_GB2312" w:eastAsia="楷体_GB2312" w:cs="楷体_GB2312"/>
          <w:b w:val="0"/>
          <w:bCs/>
          <w:sz w:val="32"/>
          <w:szCs w:val="32"/>
          <w:highlight w:val="none"/>
          <w:lang w:val="en-US" w:eastAsia="zh-CN"/>
        </w:rPr>
        <w:t>德清县春晖小学项目支出预算表</w:t>
      </w:r>
    </w:p>
    <w:p>
      <w:pPr>
        <w:spacing w:line="520" w:lineRule="exact"/>
        <w:ind w:firstLine="627" w:firstLineChars="196"/>
        <w:rPr>
          <w:rStyle w:val="10"/>
          <w:rFonts w:ascii="黑体" w:eastAsia="黑体"/>
          <w:b w:val="0"/>
          <w:color w:val="00000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tabs>
          <w:tab w:val="left" w:pos="2608"/>
        </w:tabs>
        <w:rPr>
          <w:rStyle w:val="10"/>
          <w:rFonts w:hint="default" w:ascii="黑体" w:eastAsia="黑体"/>
          <w:b w:val="0"/>
          <w:sz w:val="32"/>
          <w:szCs w:val="32"/>
        </w:rPr>
      </w:pPr>
      <w:r>
        <w:rPr>
          <w:rStyle w:val="10"/>
          <w:rFonts w:ascii="黑体" w:eastAsia="黑体"/>
          <w:b w:val="0"/>
          <w:sz w:val="32"/>
          <w:szCs w:val="32"/>
        </w:rPr>
        <w:tab/>
      </w:r>
    </w:p>
    <w:p>
      <w:pPr>
        <w:pStyle w:val="2"/>
        <w:tabs>
          <w:tab w:val="left" w:pos="2608"/>
        </w:tabs>
        <w:rPr>
          <w:rStyle w:val="10"/>
          <w:rFonts w:hint="default" w:ascii="黑体" w:eastAsia="黑体"/>
          <w:b w:val="0"/>
          <w:sz w:val="32"/>
          <w:szCs w:val="32"/>
        </w:rPr>
      </w:pPr>
    </w:p>
    <w:p>
      <w:pPr>
        <w:spacing w:line="520" w:lineRule="exact"/>
        <w:ind w:firstLine="627" w:firstLineChars="196"/>
        <w:rPr>
          <w:rStyle w:val="10"/>
          <w:rFonts w:ascii="黑体" w:eastAsia="黑体"/>
          <w:b w:val="0"/>
          <w:color w:val="000000"/>
          <w:sz w:val="32"/>
          <w:szCs w:val="32"/>
        </w:rPr>
      </w:pPr>
      <w:r>
        <w:rPr>
          <w:rStyle w:val="10"/>
          <w:rFonts w:hint="eastAsia" w:ascii="黑体" w:eastAsia="黑体"/>
          <w:b w:val="0"/>
          <w:color w:val="000000"/>
          <w:sz w:val="32"/>
          <w:szCs w:val="32"/>
        </w:rPr>
        <w:t>一、部门概况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rPr>
        <w:t>（一）主要职能</w:t>
      </w:r>
    </w:p>
    <w:p>
      <w:pPr>
        <w:spacing w:line="276" w:lineRule="auto"/>
        <w:ind w:firstLine="641"/>
        <w:rPr>
          <w:rFonts w:hint="eastAsia" w:ascii="仿宋_GB2312" w:hAnsi="仿宋" w:eastAsia="仿宋_GB2312"/>
          <w:sz w:val="32"/>
          <w:szCs w:val="32"/>
        </w:rPr>
      </w:pPr>
      <w:r>
        <w:rPr>
          <w:rFonts w:hint="eastAsia" w:ascii="仿宋_GB2312" w:hAnsi="仿宋" w:eastAsia="仿宋_GB2312"/>
          <w:sz w:val="32"/>
          <w:szCs w:val="32"/>
        </w:rPr>
        <w:t>1.实施学校内部科学化、规范化、系统化管理，全面贯彻党的教育方针，全面推进素质教育，全面提高办学效益和教育教学质量，依据《中华人民共和国教育法》及其他有关教育法律、法规、条例,以及上级教育行政部门的有关规定，依法行政，依法治校。</w:t>
      </w:r>
    </w:p>
    <w:p>
      <w:pPr>
        <w:spacing w:line="276" w:lineRule="auto"/>
        <w:ind w:firstLine="641"/>
        <w:rPr>
          <w:rFonts w:hint="eastAsia" w:ascii="仿宋_GB2312" w:hAnsi="仿宋" w:eastAsia="仿宋_GB2312"/>
          <w:sz w:val="32"/>
          <w:szCs w:val="32"/>
        </w:rPr>
      </w:pPr>
      <w:r>
        <w:rPr>
          <w:rFonts w:hint="eastAsia" w:ascii="仿宋_GB2312" w:hAnsi="仿宋" w:eastAsia="仿宋_GB2312"/>
          <w:sz w:val="32"/>
          <w:szCs w:val="32"/>
        </w:rPr>
        <w:t>2.实施整体综合实验，形成德育为首导向，扎实双基固本，发展能力为重，关注情感态度，全面提高素质的育人模式，成为一所具有“全、实、新、活”办学特色的学校。</w:t>
      </w:r>
    </w:p>
    <w:p>
      <w:pPr>
        <w:spacing w:line="276" w:lineRule="auto"/>
        <w:ind w:firstLine="641"/>
        <w:rPr>
          <w:rFonts w:hint="eastAsia" w:ascii="仿宋_GB2312" w:hAnsi="仿宋" w:eastAsia="仿宋_GB2312"/>
          <w:sz w:val="32"/>
          <w:szCs w:val="32"/>
        </w:rPr>
      </w:pPr>
      <w:r>
        <w:rPr>
          <w:rFonts w:hint="eastAsia" w:ascii="仿宋_GB2312" w:hAnsi="仿宋" w:eastAsia="仿宋_GB2312"/>
          <w:sz w:val="32"/>
          <w:szCs w:val="32"/>
        </w:rPr>
        <w:t>3.保证党的路线、方针、政策、法律法规的贯彻执行，发挥党支部政治核心作用、监督保证作用和党员的先锋模范作用。</w:t>
      </w:r>
    </w:p>
    <w:p>
      <w:pPr>
        <w:spacing w:line="276" w:lineRule="auto"/>
        <w:ind w:firstLine="641"/>
        <w:rPr>
          <w:rFonts w:hint="eastAsia" w:ascii="仿宋_GB2312" w:hAnsi="仿宋" w:eastAsia="仿宋_GB2312"/>
          <w:sz w:val="32"/>
          <w:szCs w:val="32"/>
        </w:rPr>
      </w:pPr>
      <w:r>
        <w:rPr>
          <w:rFonts w:hint="eastAsia" w:ascii="仿宋_GB2312" w:hAnsi="仿宋" w:eastAsia="仿宋_GB2312"/>
          <w:sz w:val="32"/>
          <w:szCs w:val="32"/>
        </w:rPr>
        <w:t>4.做好教职工的思想政治工作，定期组织政治学习，开展各种教育活动，不断提高教职工的政治思想觉悟和道德水平。</w:t>
      </w:r>
    </w:p>
    <w:p>
      <w:pPr>
        <w:spacing w:line="276" w:lineRule="auto"/>
        <w:ind w:firstLine="641"/>
        <w:rPr>
          <w:rFonts w:hint="eastAsia" w:ascii="仿宋_GB2312" w:hAnsi="仿宋" w:eastAsia="仿宋_GB2312"/>
          <w:sz w:val="32"/>
          <w:szCs w:val="32"/>
        </w:rPr>
      </w:pPr>
      <w:r>
        <w:rPr>
          <w:rFonts w:hint="eastAsia" w:ascii="仿宋_GB2312" w:hAnsi="仿宋" w:eastAsia="仿宋_GB2312"/>
          <w:sz w:val="32"/>
          <w:szCs w:val="32"/>
        </w:rPr>
        <w:t>5.对学校的规划、工作计划、重大方案、重要工作及人事安排等认真研究，参与决策，保证上述工作的顺利实施。</w:t>
      </w:r>
    </w:p>
    <w:p>
      <w:pPr>
        <w:spacing w:line="276" w:lineRule="auto"/>
        <w:ind w:firstLine="641"/>
        <w:rPr>
          <w:rFonts w:hint="eastAsia" w:ascii="仿宋_GB2312" w:hAnsi="仿宋" w:eastAsia="仿宋_GB2312"/>
          <w:sz w:val="32"/>
          <w:szCs w:val="32"/>
        </w:rPr>
      </w:pPr>
      <w:r>
        <w:rPr>
          <w:rFonts w:hint="eastAsia" w:ascii="仿宋_GB2312" w:hAnsi="仿宋" w:eastAsia="仿宋_GB2312"/>
          <w:sz w:val="32"/>
          <w:szCs w:val="32"/>
        </w:rPr>
        <w:t>6. 全面推进素质教育，具有鲜明办学特色，具有一流教育设施的现代化学校。</w:t>
      </w:r>
    </w:p>
    <w:p>
      <w:pPr>
        <w:spacing w:line="276" w:lineRule="auto"/>
        <w:ind w:firstLine="641"/>
        <w:rPr>
          <w:rFonts w:hint="eastAsia" w:ascii="仿宋_GB2312" w:hAnsi="仿宋" w:eastAsia="仿宋_GB2312"/>
          <w:sz w:val="32"/>
          <w:szCs w:val="32"/>
        </w:rPr>
      </w:pPr>
      <w:r>
        <w:rPr>
          <w:rFonts w:hint="eastAsia" w:ascii="仿宋_GB2312" w:hAnsi="仿宋" w:eastAsia="仿宋_GB2312"/>
          <w:sz w:val="32"/>
          <w:szCs w:val="32"/>
        </w:rPr>
        <w:t>7. 把学生培养成为适应社会发展及人的发展需要的，全面发展有特长、品行规范有进取精神的学生。</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（二）</w:t>
      </w:r>
      <w:r>
        <w:rPr>
          <w:rFonts w:hint="eastAsia" w:ascii="楷体_GB2312" w:hAnsi="楷体_GB2312" w:eastAsia="楷体_GB2312" w:cs="楷体_GB2312"/>
          <w:b w:val="0"/>
          <w:bCs/>
          <w:sz w:val="32"/>
          <w:szCs w:val="32"/>
          <w:highlight w:val="none"/>
          <w:lang w:val="en-US" w:eastAsia="zh-CN"/>
        </w:rPr>
        <w:t>单位</w:t>
      </w:r>
      <w:r>
        <w:rPr>
          <w:rFonts w:hint="eastAsia" w:ascii="楷体_GB2312" w:hAnsi="楷体_GB2312" w:eastAsia="楷体_GB2312" w:cs="楷体_GB2312"/>
          <w:b w:val="0"/>
          <w:bCs/>
          <w:sz w:val="32"/>
          <w:szCs w:val="32"/>
          <w:highlight w:val="none"/>
        </w:rPr>
        <w:t>机构设置情况</w:t>
      </w:r>
    </w:p>
    <w:p>
      <w:pPr>
        <w:spacing w:line="276" w:lineRule="auto"/>
        <w:ind w:firstLine="641"/>
        <w:rPr>
          <w:rFonts w:hint="eastAsia" w:ascii="仿宋_GB2312" w:hAnsi="仿宋" w:eastAsia="仿宋_GB2312"/>
          <w:sz w:val="32"/>
          <w:szCs w:val="32"/>
          <w:lang w:eastAsia="zh-CN"/>
        </w:rPr>
      </w:pPr>
      <w:r>
        <w:rPr>
          <w:rFonts w:hint="eastAsia" w:ascii="仿宋_GB2312" w:hAnsi="仿宋" w:eastAsia="仿宋_GB2312" w:cs="Arial"/>
          <w:sz w:val="32"/>
          <w:szCs w:val="32"/>
        </w:rPr>
        <w:t>德清县春晖小学从预算单位构成看，本单位内设：</w:t>
      </w:r>
      <w:r>
        <w:rPr>
          <w:rFonts w:hint="eastAsia" w:ascii="仿宋_GB2312" w:hAnsi="仿宋" w:eastAsia="仿宋_GB2312"/>
          <w:sz w:val="32"/>
          <w:szCs w:val="32"/>
        </w:rPr>
        <w:t>校长室、副校长室、办公室、教务处、政教处、总务处、教科室等职能部门</w:t>
      </w:r>
      <w:r>
        <w:rPr>
          <w:rFonts w:hint="eastAsia" w:ascii="仿宋_GB2312" w:hAnsi="仿宋" w:eastAsia="仿宋_GB2312"/>
          <w:sz w:val="32"/>
          <w:szCs w:val="32"/>
          <w:lang w:eastAsia="zh-CN"/>
        </w:rPr>
        <w:t>。</w:t>
      </w:r>
    </w:p>
    <w:p>
      <w:pPr>
        <w:spacing w:line="520" w:lineRule="exact"/>
        <w:ind w:firstLine="640" w:firstLineChars="200"/>
        <w:rPr>
          <w:rFonts w:ascii="楷体_GB2312" w:hAnsi="楷体_GB2312" w:eastAsia="楷体_GB2312" w:cs="楷体_GB2312"/>
          <w:color w:val="000000"/>
          <w:sz w:val="32"/>
          <w:szCs w:val="32"/>
        </w:rPr>
      </w:pPr>
      <w:r>
        <w:rPr>
          <w:rStyle w:val="10"/>
          <w:rFonts w:hint="eastAsia" w:ascii="黑体" w:eastAsia="黑体"/>
          <w:b w:val="0"/>
          <w:color w:val="000000"/>
          <w:sz w:val="32"/>
          <w:szCs w:val="32"/>
        </w:rPr>
        <w:t>二、2024年</w:t>
      </w:r>
      <w:r>
        <w:rPr>
          <w:rStyle w:val="10"/>
          <w:rFonts w:ascii="黑体" w:eastAsia="黑体"/>
          <w:b w:val="0"/>
          <w:color w:val="000000"/>
          <w:sz w:val="32"/>
          <w:szCs w:val="32"/>
        </w:rPr>
        <w:fldChar w:fldCharType="begin"/>
      </w:r>
      <w:r>
        <w:rPr>
          <w:rStyle w:val="10"/>
          <w:rFonts w:hint="eastAsia" w:ascii="黑体" w:eastAsia="黑体"/>
          <w:b w:val="0"/>
          <w:color w:val="000000"/>
          <w:sz w:val="32"/>
          <w:szCs w:val="32"/>
        </w:rPr>
        <w:instrText xml:space="preserve">MERGEFIELD ${page855778723.ds388518707_V_RPT_BAS_AGENCY_INFO_LEINAME}</w:instrText>
      </w:r>
      <w:r>
        <w:rPr>
          <w:rStyle w:val="10"/>
          <w:rFonts w:ascii="黑体" w:eastAsia="黑体"/>
          <w:b w:val="0"/>
          <w:color w:val="000000"/>
          <w:sz w:val="32"/>
          <w:szCs w:val="32"/>
        </w:rPr>
        <w:fldChar w:fldCharType="separate"/>
      </w:r>
      <w:r>
        <w:rPr>
          <w:rStyle w:val="10"/>
          <w:rFonts w:hint="eastAsia" w:ascii="黑体" w:eastAsia="黑体"/>
          <w:b w:val="0"/>
          <w:color w:val="000000"/>
          <w:sz w:val="32"/>
          <w:szCs w:val="32"/>
          <w:lang w:val="en-US" w:eastAsia="zh-CN"/>
        </w:rPr>
        <w:t>德清县春晖小学</w:t>
      </w:r>
      <w:r>
        <w:fldChar w:fldCharType="end"/>
      </w:r>
      <w:r>
        <w:rPr>
          <w:rStyle w:val="10"/>
          <w:rFonts w:hint="eastAsia" w:ascii="黑体" w:eastAsia="黑体"/>
          <w:b w:val="0"/>
          <w:color w:val="000000"/>
          <w:sz w:val="32"/>
          <w:szCs w:val="32"/>
          <w:lang w:val="en-US" w:eastAsia="zh-CN"/>
        </w:rPr>
        <w:t>单位</w:t>
      </w:r>
      <w:r>
        <w:rPr>
          <w:rStyle w:val="10"/>
          <w:rFonts w:hint="eastAsia" w:ascii="黑体" w:eastAsia="黑体"/>
          <w:b w:val="0"/>
          <w:color w:val="000000"/>
          <w:sz w:val="32"/>
          <w:szCs w:val="32"/>
        </w:rPr>
        <w:t>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w:t>
      </w:r>
      <w:r>
        <w:rPr>
          <w:rStyle w:val="10"/>
          <w:rFonts w:hint="eastAsia" w:ascii="楷体_GB2312" w:hAnsi="楷体_GB2312" w:eastAsia="楷体_GB2312" w:cs="楷体_GB2312"/>
          <w:b w:val="0"/>
          <w:bCs w:val="0"/>
          <w:color w:val="000000"/>
          <w:sz w:val="32"/>
          <w:szCs w:val="32"/>
        </w:rPr>
        <w:fldChar w:fldCharType="begin"/>
      </w:r>
      <w:r>
        <w:rPr>
          <w:rStyle w:val="10"/>
          <w:rFonts w:hint="eastAsia" w:ascii="楷体_GB2312" w:hAnsi="楷体_GB2312" w:eastAsia="楷体_GB2312" w:cs="楷体_GB2312"/>
          <w:b w:val="0"/>
          <w:bCs w:val="0"/>
          <w:color w:val="000000"/>
          <w:sz w:val="32"/>
          <w:szCs w:val="32"/>
        </w:rPr>
        <w:instrText xml:space="preserve">MERGEFIELD ${page855778723.ds388518707_V_RPT_BAS_AGENCY_INFO_LEINAME}</w:instrText>
      </w:r>
      <w:r>
        <w:rPr>
          <w:rStyle w:val="10"/>
          <w:rFonts w:hint="eastAsia" w:ascii="楷体_GB2312" w:hAnsi="楷体_GB2312" w:eastAsia="楷体_GB2312" w:cs="楷体_GB2312"/>
          <w:b w:val="0"/>
          <w:bCs w:val="0"/>
          <w:color w:val="000000"/>
          <w:sz w:val="32"/>
          <w:szCs w:val="32"/>
        </w:rPr>
        <w:fldChar w:fldCharType="separate"/>
      </w:r>
      <w:r>
        <w:rPr>
          <w:rStyle w:val="10"/>
          <w:rFonts w:hint="eastAsia" w:ascii="楷体_GB2312" w:hAnsi="楷体_GB2312" w:eastAsia="楷体_GB2312" w:cs="楷体_GB2312"/>
          <w:b w:val="0"/>
          <w:bCs w:val="0"/>
          <w:color w:val="000000"/>
          <w:sz w:val="32"/>
          <w:szCs w:val="32"/>
          <w:lang w:val="en-US" w:eastAsia="zh-CN"/>
        </w:rPr>
        <w:t>德清县春晖小学</w:t>
      </w:r>
      <w:r>
        <w:rPr>
          <w:rStyle w:val="10"/>
          <w:rFonts w:hint="eastAsia" w:ascii="楷体_GB2312" w:hAnsi="楷体_GB2312" w:eastAsia="楷体_GB2312" w:cs="楷体_GB2312"/>
          <w:b w:val="0"/>
          <w:bCs w:val="0"/>
          <w:color w:val="000000"/>
          <w:sz w:val="32"/>
          <w:szCs w:val="32"/>
        </w:rPr>
        <w:fldChar w:fldCharType="end"/>
      </w:r>
      <w:r>
        <w:rPr>
          <w:rStyle w:val="10"/>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w:t>
      </w:r>
      <w:r>
        <w:rPr>
          <w:rFonts w:hint="eastAsia" w:ascii="仿宋_GB2312" w:eastAsia="仿宋_GB2312"/>
          <w:bCs/>
          <w:color w:val="000000"/>
          <w:sz w:val="32"/>
          <w:szCs w:val="32"/>
          <w:lang w:val="en-US" w:eastAsia="zh-CN"/>
        </w:rPr>
        <w:t xml:space="preserve"> </w:t>
      </w:r>
      <w:r>
        <w:rPr>
          <w:rFonts w:hint="eastAsia" w:ascii="仿宋_GB2312" w:hAnsi="Times New Roman" w:eastAsia="仿宋_GB2312" w:cs="Times New Roman"/>
          <w:color w:val="000000"/>
          <w:sz w:val="32"/>
          <w:szCs w:val="32"/>
          <w:lang w:val="en-US" w:eastAsia="zh-CN"/>
        </w:rPr>
        <w:t xml:space="preserve"> </w:t>
      </w:r>
      <w:r>
        <w:rPr>
          <w:rFonts w:hint="eastAsia" w:ascii="仿宋_GB2312" w:hAnsi="Times New Roman" w:eastAsia="仿宋_GB2312" w:cs="Times New Roman"/>
          <w:color w:val="000000"/>
          <w:sz w:val="32"/>
          <w:szCs w:val="32"/>
        </w:rPr>
        <w:t>按照综合预算的原则，按照综合预算的原则，</w:t>
      </w:r>
      <w:r>
        <w:rPr>
          <w:rFonts w:hint="eastAsia" w:ascii="仿宋_GB2312" w:hAnsi="Times New Roman" w:eastAsia="仿宋_GB2312" w:cs="Times New Roman"/>
          <w:color w:val="000000"/>
          <w:sz w:val="32"/>
          <w:szCs w:val="32"/>
        </w:rPr>
        <w:fldChar w:fldCharType="begin"/>
      </w:r>
      <w:r>
        <w:rPr>
          <w:rFonts w:hint="eastAsia" w:ascii="仿宋_GB2312" w:hAnsi="Times New Roman" w:eastAsia="仿宋_GB2312" w:cs="Times New Roman"/>
          <w:color w:val="000000"/>
          <w:sz w:val="32"/>
          <w:szCs w:val="32"/>
        </w:rPr>
        <w:instrText xml:space="preserve"> LINK Word.Document.8 D:\\Users\\User\\Desktop\\2019年部门预算公开模板.doc OLE_LINK1 \a \r \* MERGEFORMAT </w:instrText>
      </w:r>
      <w:bookmarkStart w:id="0" w:name="_1611487720"/>
      <w:bookmarkEnd w:id="0"/>
      <w:r>
        <w:rPr>
          <w:rFonts w:hint="eastAsia" w:ascii="仿宋_GB2312" w:hAnsi="Times New Roman" w:eastAsia="仿宋_GB2312" w:cs="Times New Roman"/>
          <w:color w:val="000000"/>
          <w:sz w:val="32"/>
          <w:szCs w:val="32"/>
        </w:rPr>
        <w:fldChar w:fldCharType="separate"/>
      </w:r>
      <w:r>
        <w:rPr>
          <w:rFonts w:hint="eastAsia" w:ascii="仿宋_GB2312" w:hAnsi="Times New Roman" w:eastAsia="仿宋_GB2312" w:cs="Times New Roman"/>
          <w:color w:val="000000"/>
          <w:sz w:val="32"/>
          <w:szCs w:val="32"/>
        </w:rPr>
        <w:t>德清县春晖小学</w:t>
      </w:r>
      <w:r>
        <w:rPr>
          <w:rFonts w:hint="eastAsia" w:ascii="仿宋_GB2312" w:hAnsi="Times New Roman" w:eastAsia="仿宋_GB2312" w:cs="Times New Roman"/>
          <w:color w:val="000000"/>
          <w:sz w:val="32"/>
          <w:szCs w:val="32"/>
        </w:rPr>
        <w:fldChar w:fldCharType="end"/>
      </w:r>
      <w:r>
        <w:rPr>
          <w:rFonts w:hint="eastAsia" w:ascii="仿宋_GB2312" w:hAnsi="Times New Roman" w:eastAsia="仿宋_GB2312" w:cs="Times New Roman"/>
          <w:color w:val="000000"/>
          <w:sz w:val="32"/>
          <w:szCs w:val="32"/>
        </w:rPr>
        <w:t xml:space="preserve">所有收入和支出均纳入部门预算管理。收入包括：一般公共预算拨款收入、财政专户管理资金收入、其他收入；支出包括：教育支出、社会保障和就业支出、卫生健康支出。 </w:t>
      </w:r>
      <w:r>
        <w:rPr>
          <w:rFonts w:hint="eastAsia" w:ascii="仿宋_GB2312" w:hAnsi="Times New Roman" w:eastAsia="仿宋_GB2312" w:cs="Times New Roman"/>
          <w:color w:val="000000"/>
          <w:sz w:val="32"/>
          <w:szCs w:val="32"/>
          <w:lang w:eastAsia="zh-CN"/>
        </w:rPr>
        <w:fldChar w:fldCharType="begin"/>
      </w:r>
      <w:r>
        <w:rPr>
          <w:rFonts w:hint="eastAsia" w:ascii="仿宋_GB2312" w:hAnsi="Times New Roman" w:eastAsia="仿宋_GB2312" w:cs="Times New Roman"/>
          <w:color w:val="000000"/>
          <w:sz w:val="32"/>
          <w:szCs w:val="32"/>
          <w:lang w:eastAsia="zh-CN"/>
        </w:rPr>
        <w:instrText xml:space="preserve">MERGEFIELD ${page855778723.ds388518707_V_RPT_BAS_AGENCY_INFO_NAME}</w:instrText>
      </w:r>
      <w:r>
        <w:rPr>
          <w:rFonts w:hint="eastAsia" w:ascii="仿宋_GB2312" w:hAnsi="Times New Roman" w:eastAsia="仿宋_GB2312" w:cs="Times New Roman"/>
          <w:color w:val="000000"/>
          <w:sz w:val="32"/>
          <w:szCs w:val="32"/>
          <w:lang w:eastAsia="zh-CN"/>
        </w:rPr>
        <w:fldChar w:fldCharType="separate"/>
      </w:r>
      <w:r>
        <w:rPr>
          <w:rFonts w:hint="eastAsia" w:ascii="仿宋_GB2312" w:hAnsi="Times New Roman" w:eastAsia="仿宋_GB2312" w:cs="Times New Roman"/>
          <w:color w:val="000000"/>
          <w:sz w:val="32"/>
          <w:szCs w:val="32"/>
          <w:lang w:eastAsia="zh-CN"/>
        </w:rPr>
        <w:t>德清县春晖小学</w:t>
      </w:r>
      <w:r>
        <w:rPr>
          <w:rFonts w:hint="eastAsia" w:ascii="仿宋_GB2312" w:hAnsi="Times New Roman" w:eastAsia="仿宋_GB2312" w:cs="Times New Roman"/>
          <w:color w:val="000000"/>
          <w:sz w:val="32"/>
          <w:szCs w:val="32"/>
        </w:rPr>
        <w:fldChar w:fldCharType="end"/>
      </w:r>
      <w:r>
        <w:rPr>
          <w:rFonts w:hint="eastAsia" w:ascii="仿宋_GB2312" w:hAnsi="Times New Roman" w:eastAsia="仿宋_GB2312" w:cs="Times New Roman"/>
          <w:color w:val="000000"/>
          <w:sz w:val="32"/>
          <w:szCs w:val="32"/>
          <w:lang w:val="en-US" w:eastAsia="zh-CN"/>
        </w:rPr>
        <w:t>2024年收支总预算2366.54万元</w:t>
      </w:r>
      <w:r>
        <w:rPr>
          <w:rFonts w:hint="eastAsia" w:ascii="仿宋_GB2312" w:eastAsia="仿宋_GB2312" w:cs="Times New Roman"/>
          <w:color w:val="00000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德清县春晖小学</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年收入预算</w:t>
      </w:r>
      <w:r>
        <w:rPr>
          <w:rFonts w:hint="eastAsia" w:ascii="楷体_GB2312" w:hAnsi="楷体_GB2312" w:eastAsia="楷体_GB2312" w:cs="楷体_GB2312"/>
          <w:b w:val="0"/>
          <w:bCs/>
          <w:color w:val="000000"/>
          <w:sz w:val="32"/>
          <w:szCs w:val="32"/>
          <w:highlight w:val="none"/>
          <w:lang w:eastAsia="zh-CN"/>
        </w:rPr>
        <w:t>情况说明</w:t>
      </w:r>
    </w:p>
    <w:p>
      <w:pPr>
        <w:spacing w:line="276" w:lineRule="auto"/>
        <w:ind w:firstLine="642"/>
        <w:rPr>
          <w:rFonts w:hint="eastAsia" w:ascii="仿宋_GB2312" w:eastAsia="仿宋_GB2312"/>
          <w:color w:val="000000"/>
          <w:sz w:val="32"/>
          <w:szCs w:val="32"/>
          <w:highlight w:val="none"/>
        </w:rPr>
      </w:pPr>
      <w:r>
        <w:rPr>
          <w:rFonts w:hint="eastAsia" w:ascii="仿宋_GB2312" w:hAnsi="Times New Roman" w:eastAsia="仿宋_GB2312" w:cs="Times New Roman"/>
          <w:color w:val="000000"/>
          <w:sz w:val="32"/>
          <w:szCs w:val="32"/>
          <w:lang w:val="en-US" w:eastAsia="zh-CN"/>
        </w:rPr>
        <w:fldChar w:fldCharType="begin"/>
      </w:r>
      <w:r>
        <w:rPr>
          <w:rFonts w:hint="eastAsia" w:ascii="仿宋_GB2312" w:hAnsi="Times New Roman" w:eastAsia="仿宋_GB2312" w:cs="Times New Roman"/>
          <w:color w:val="000000"/>
          <w:sz w:val="32"/>
          <w:szCs w:val="32"/>
          <w:lang w:val="en-US" w:eastAsia="zh-CN"/>
        </w:rPr>
        <w:instrText xml:space="preserve">MERGEFIELD ${page855778723.ds388518707_V_RPT_BAS_AGENCY_INFO_NAME}</w:instrText>
      </w:r>
      <w:r>
        <w:rPr>
          <w:rFonts w:hint="eastAsia" w:ascii="仿宋_GB2312" w:hAnsi="Times New Roman" w:eastAsia="仿宋_GB2312" w:cs="Times New Roman"/>
          <w:color w:val="000000"/>
          <w:sz w:val="32"/>
          <w:szCs w:val="32"/>
          <w:lang w:val="en-US" w:eastAsia="zh-CN"/>
        </w:rPr>
        <w:fldChar w:fldCharType="separate"/>
      </w:r>
      <w:r>
        <w:rPr>
          <w:rFonts w:hint="eastAsia" w:ascii="仿宋_GB2312" w:hAnsi="Times New Roman" w:eastAsia="仿宋_GB2312" w:cs="Times New Roman"/>
          <w:color w:val="000000"/>
          <w:sz w:val="32"/>
          <w:szCs w:val="32"/>
          <w:lang w:val="en-US" w:eastAsia="zh-CN"/>
        </w:rPr>
        <w:t>德清县春晖小学</w:t>
      </w:r>
      <w:r>
        <w:rPr>
          <w:rFonts w:hint="eastAsia" w:ascii="仿宋_GB2312" w:hAnsi="Times New Roman" w:eastAsia="仿宋_GB2312" w:cs="Times New Roman"/>
          <w:color w:val="000000"/>
          <w:sz w:val="32"/>
          <w:szCs w:val="32"/>
        </w:rPr>
        <w:fldChar w:fldCharType="end"/>
      </w:r>
      <w:r>
        <w:rPr>
          <w:rFonts w:hint="eastAsia" w:ascii="仿宋_GB2312" w:hAnsi="Times New Roman" w:eastAsia="仿宋_GB2312" w:cs="Times New Roman"/>
          <w:color w:val="000000"/>
          <w:sz w:val="32"/>
          <w:szCs w:val="32"/>
        </w:rPr>
        <w:t>2024年收入预算</w:t>
      </w:r>
      <w:r>
        <w:rPr>
          <w:rFonts w:hint="eastAsia" w:ascii="仿宋_GB2312" w:hAnsi="Times New Roman" w:eastAsia="仿宋_GB2312" w:cs="Times New Roman"/>
          <w:color w:val="000000"/>
          <w:sz w:val="32"/>
          <w:szCs w:val="32"/>
          <w:lang w:val="en-US" w:eastAsia="zh-CN"/>
        </w:rPr>
        <w:t>2366.54</w:t>
      </w:r>
      <w:r>
        <w:rPr>
          <w:rFonts w:hint="eastAsia" w:ascii="仿宋_GB2312" w:hAnsi="Times New Roman" w:eastAsia="仿宋_GB2312" w:cs="Times New Roman"/>
          <w:color w:val="000000"/>
          <w:sz w:val="32"/>
          <w:szCs w:val="32"/>
        </w:rPr>
        <w:t>万元，比上年执行数增加</w:t>
      </w:r>
      <w:r>
        <w:rPr>
          <w:rFonts w:hint="eastAsia" w:ascii="仿宋_GB2312" w:hAnsi="Times New Roman" w:eastAsia="仿宋_GB2312" w:cs="Times New Roman"/>
          <w:color w:val="000000"/>
          <w:sz w:val="32"/>
          <w:szCs w:val="32"/>
          <w:lang w:val="en-US" w:eastAsia="zh-CN"/>
        </w:rPr>
        <w:t>54.94</w:t>
      </w:r>
      <w:r>
        <w:rPr>
          <w:rFonts w:hint="eastAsia" w:ascii="仿宋_GB2312" w:hAnsi="Times New Roman" w:eastAsia="仿宋_GB2312" w:cs="Times New Roman"/>
          <w:color w:val="000000"/>
          <w:sz w:val="32"/>
          <w:szCs w:val="32"/>
        </w:rPr>
        <w:t>万元，增长</w:t>
      </w:r>
      <w:r>
        <w:rPr>
          <w:rFonts w:hint="eastAsia" w:ascii="仿宋_GB2312" w:hAnsi="Times New Roman" w:eastAsia="仿宋_GB2312" w:cs="Times New Roman"/>
          <w:color w:val="000000"/>
          <w:sz w:val="32"/>
          <w:szCs w:val="32"/>
          <w:lang w:val="en-US" w:eastAsia="zh-CN"/>
        </w:rPr>
        <w:t>2.38</w:t>
      </w:r>
      <w:r>
        <w:rPr>
          <w:rFonts w:hint="eastAsia" w:ascii="仿宋_GB2312" w:hAnsi="Times New Roman" w:eastAsia="仿宋_GB2312" w:cs="Times New Roman"/>
          <w:color w:val="000000"/>
          <w:sz w:val="32"/>
          <w:szCs w:val="32"/>
        </w:rPr>
        <w:t>%，主要是学校学生和教师人数增加，相应的公用经费和人员</w:t>
      </w:r>
      <w:r>
        <w:rPr>
          <w:rFonts w:hint="eastAsia" w:ascii="仿宋_GB2312" w:eastAsia="仿宋_GB2312"/>
          <w:color w:val="000000"/>
          <w:sz w:val="32"/>
          <w:szCs w:val="32"/>
          <w:highlight w:val="none"/>
        </w:rPr>
        <w:t>经费收入增加，学生课后托管收费的财政专户管理资金收入增加。</w:t>
      </w:r>
    </w:p>
    <w:p>
      <w:pPr>
        <w:spacing w:line="520" w:lineRule="exact"/>
        <w:ind w:firstLine="640" w:firstLineChars="200"/>
        <w:rPr>
          <w:rFonts w:hint="eastAsia" w:ascii="楷体_GB2312" w:hAnsi="楷体_GB2312" w:eastAsia="楷体_GB2312" w:cs="楷体_GB2312"/>
          <w:b w:val="0"/>
          <w:bCs/>
          <w:color w:val="000000"/>
          <w:sz w:val="32"/>
          <w:szCs w:val="32"/>
          <w:highlight w:val="none"/>
          <w:lang w:eastAsia="zh-CN"/>
        </w:rPr>
      </w:pPr>
      <w:r>
        <w:rPr>
          <w:rFonts w:hint="eastAsia" w:ascii="仿宋_GB2312" w:eastAsia="仿宋_GB2312"/>
          <w:color w:val="000000"/>
          <w:sz w:val="32"/>
          <w:szCs w:val="32"/>
        </w:rPr>
        <w:t>其中：一般公共预算拨款收入</w:t>
      </w:r>
      <w:r>
        <w:rPr>
          <w:rFonts w:hint="eastAsia"/>
          <w:color w:val="000000"/>
          <w:sz w:val="32"/>
          <w:szCs w:val="32"/>
          <w:lang w:val="en-US" w:eastAsia="zh-CN"/>
        </w:rPr>
        <w:t>2194.36</w:t>
      </w:r>
      <w:r>
        <w:rPr>
          <w:rFonts w:hint="eastAsia" w:ascii="仿宋_GB2312" w:eastAsia="仿宋_GB2312"/>
          <w:color w:val="000000"/>
          <w:sz w:val="32"/>
          <w:szCs w:val="32"/>
        </w:rPr>
        <w:t>万元，占9</w:t>
      </w:r>
      <w:r>
        <w:rPr>
          <w:rFonts w:hint="eastAsia"/>
          <w:color w:val="000000"/>
          <w:sz w:val="32"/>
          <w:szCs w:val="32"/>
          <w:lang w:val="en-US" w:eastAsia="zh-CN"/>
        </w:rPr>
        <w:t>2</w:t>
      </w:r>
      <w:r>
        <w:rPr>
          <w:rFonts w:hint="eastAsia" w:ascii="仿宋_GB2312" w:eastAsia="仿宋_GB2312"/>
          <w:color w:val="000000"/>
          <w:sz w:val="32"/>
          <w:szCs w:val="32"/>
        </w:rPr>
        <w:t>.</w:t>
      </w:r>
      <w:r>
        <w:rPr>
          <w:rFonts w:hint="eastAsia"/>
          <w:color w:val="000000"/>
          <w:sz w:val="32"/>
          <w:szCs w:val="32"/>
          <w:lang w:val="en-US" w:eastAsia="zh-CN"/>
        </w:rPr>
        <w:t>7</w:t>
      </w:r>
      <w:r>
        <w:rPr>
          <w:rFonts w:hint="eastAsia" w:ascii="仿宋_GB2312" w:eastAsia="仿宋_GB2312"/>
          <w:color w:val="000000"/>
          <w:sz w:val="32"/>
          <w:szCs w:val="32"/>
        </w:rPr>
        <w:t>%；政府性基金收入0万元，占0%；财政专户资金</w:t>
      </w:r>
      <w:r>
        <w:rPr>
          <w:rFonts w:hint="eastAsia"/>
          <w:color w:val="000000"/>
          <w:sz w:val="32"/>
          <w:szCs w:val="32"/>
          <w:lang w:val="en-US" w:eastAsia="zh-CN"/>
        </w:rPr>
        <w:t>171.68</w:t>
      </w:r>
      <w:r>
        <w:rPr>
          <w:rFonts w:hint="eastAsia" w:ascii="仿宋_GB2312" w:eastAsia="仿宋_GB2312"/>
          <w:color w:val="000000"/>
          <w:sz w:val="32"/>
          <w:szCs w:val="32"/>
        </w:rPr>
        <w:t>万元，占7.</w:t>
      </w:r>
      <w:r>
        <w:rPr>
          <w:rFonts w:hint="eastAsia"/>
          <w:color w:val="000000"/>
          <w:sz w:val="32"/>
          <w:szCs w:val="32"/>
          <w:lang w:val="en-US" w:eastAsia="zh-CN"/>
        </w:rPr>
        <w:t>3</w:t>
      </w:r>
      <w:r>
        <w:rPr>
          <w:rFonts w:hint="eastAsia" w:ascii="仿宋_GB2312" w:eastAsia="仿宋_GB2312"/>
          <w:color w:val="000000"/>
          <w:sz w:val="32"/>
          <w:szCs w:val="32"/>
        </w:rPr>
        <w:t>%；事业收入（不含专户资金）0万元，占0%；事业单位经营收入0万元，占0%；其他收入</w:t>
      </w:r>
      <w:r>
        <w:rPr>
          <w:rFonts w:hint="eastAsia"/>
          <w:color w:val="000000"/>
          <w:sz w:val="32"/>
          <w:szCs w:val="32"/>
          <w:lang w:val="en-US" w:eastAsia="zh-CN"/>
        </w:rPr>
        <w:t>0.5</w:t>
      </w:r>
      <w:r>
        <w:rPr>
          <w:rFonts w:hint="eastAsia" w:ascii="仿宋_GB2312" w:eastAsia="仿宋_GB2312"/>
          <w:color w:val="000000"/>
          <w:sz w:val="32"/>
          <w:szCs w:val="32"/>
        </w:rPr>
        <w:t>万元，占</w:t>
      </w:r>
      <w:r>
        <w:rPr>
          <w:rFonts w:hint="eastAsia"/>
          <w:color w:val="000000"/>
          <w:sz w:val="32"/>
          <w:szCs w:val="32"/>
          <w:lang w:val="en-US" w:eastAsia="zh-CN"/>
        </w:rPr>
        <w:t>0.02</w:t>
      </w:r>
      <w:r>
        <w:rPr>
          <w:rFonts w:hint="eastAsia" w:ascii="仿宋_GB2312" w:eastAsia="仿宋_GB2312"/>
          <w:color w:val="000000"/>
          <w:sz w:val="32"/>
          <w:szCs w:val="32"/>
        </w:rPr>
        <w:t>%；上年结转0万元，占0%。</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德清县春晖小学</w:t>
      </w:r>
      <w:r>
        <w:rPr>
          <w:highlight w:val="none"/>
        </w:rP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年支出预算</w:t>
      </w:r>
      <w:r>
        <w:rPr>
          <w:rFonts w:hint="eastAsia" w:ascii="楷体_GB2312" w:hAnsi="楷体_GB2312" w:eastAsia="楷体_GB2312" w:cs="楷体_GB2312"/>
          <w:b w:val="0"/>
          <w:bCs/>
          <w:color w:val="000000"/>
          <w:sz w:val="32"/>
          <w:szCs w:val="32"/>
          <w:highlight w:val="none"/>
          <w:lang w:eastAsia="zh-CN"/>
        </w:rPr>
        <w:t>情况说明</w:t>
      </w:r>
    </w:p>
    <w:p>
      <w:pPr>
        <w:spacing w:line="520" w:lineRule="exact"/>
        <w:ind w:firstLine="640" w:firstLineChars="200"/>
        <w:rPr>
          <w:rFonts w:ascii="仿宋_GB2312" w:eastAsia="仿宋_GB2312"/>
          <w:color w:val="000000"/>
          <w:sz w:val="32"/>
          <w:szCs w:val="32"/>
        </w:rPr>
      </w:pPr>
      <w:r>
        <w:rPr>
          <w:rFonts w:hint="eastAsia" w:ascii="仿宋_GB2312" w:hAnsi="仿宋_GB2312" w:eastAsia="仿宋_GB2312" w:cs="仿宋_GB2312"/>
          <w:color w:val="000000"/>
          <w:sz w:val="32"/>
          <w:szCs w:val="32"/>
          <w:highlight w:val="none"/>
          <w:lang w:val="en-US" w:eastAsia="zh-CN"/>
        </w:rPr>
        <w:fldChar w:fldCharType="begin"/>
      </w:r>
      <w:r>
        <w:rPr>
          <w:rFonts w:hint="eastAsia" w:ascii="仿宋_GB2312" w:hAnsi="仿宋_GB2312" w:eastAsia="仿宋_GB2312" w:cs="仿宋_GB2312"/>
          <w:color w:val="000000"/>
          <w:sz w:val="32"/>
          <w:szCs w:val="32"/>
          <w:highlight w:val="none"/>
          <w:lang w:val="en-US"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val="en-US" w:eastAsia="zh-CN"/>
        </w:rPr>
        <w:fldChar w:fldCharType="separate"/>
      </w:r>
      <w:r>
        <w:rPr>
          <w:rFonts w:hint="eastAsia" w:ascii="仿宋_GB2312" w:hAnsi="仿宋_GB2312" w:eastAsia="仿宋_GB2312" w:cs="仿宋_GB2312"/>
          <w:color w:val="000000"/>
          <w:sz w:val="32"/>
          <w:szCs w:val="32"/>
          <w:highlight w:val="none"/>
          <w:lang w:val="en-US" w:eastAsia="zh-CN"/>
        </w:rPr>
        <w:t>德清县春晖小学</w:t>
      </w:r>
      <w:r>
        <w:rPr>
          <w:rFonts w:hint="eastAsia" w:ascii="仿宋_GB2312" w:hAnsi="仿宋_GB2312" w:eastAsia="仿宋_GB2312" w:cs="仿宋_GB2312"/>
          <w:color w:val="000000"/>
          <w:sz w:val="32"/>
          <w:szCs w:val="32"/>
          <w:highlight w:val="none"/>
          <w:lang w:val="en-US" w:eastAsia="zh-CN"/>
        </w:rPr>
        <w:fldChar w:fldCharType="end"/>
      </w:r>
      <w:r>
        <w:rPr>
          <w:rFonts w:hint="eastAsia" w:ascii="仿宋_GB2312" w:hAnsi="仿宋_GB2312" w:eastAsia="仿宋_GB2312" w:cs="仿宋_GB2312"/>
          <w:color w:val="000000"/>
          <w:sz w:val="32"/>
          <w:szCs w:val="32"/>
          <w:highlight w:val="none"/>
          <w:lang w:val="en-US" w:eastAsia="zh-CN"/>
        </w:rPr>
        <w:t>2024年支出预算2366.54万元，比上年执行数增加54.94万元，增长2.38%，主要是学校学生和教师人数增加，相应的公用经费和人员经</w:t>
      </w:r>
      <w:r>
        <w:rPr>
          <w:rFonts w:hint="eastAsia" w:ascii="仿宋_GB2312" w:eastAsia="仿宋_GB2312"/>
          <w:color w:val="000000"/>
          <w:sz w:val="32"/>
          <w:szCs w:val="32"/>
          <w:highlight w:val="none"/>
        </w:rPr>
        <w:t>费支出增加，学生课后托管收费的财政专户管理资</w:t>
      </w:r>
      <w:r>
        <w:rPr>
          <w:rFonts w:hint="eastAsia" w:ascii="仿宋_GB2312" w:eastAsia="仿宋_GB2312"/>
          <w:color w:val="000000"/>
          <w:sz w:val="32"/>
          <w:szCs w:val="32"/>
        </w:rPr>
        <w:t>金支出增加。</w:t>
      </w:r>
      <w:r>
        <w:rPr>
          <w:rFonts w:hint="eastAsia" w:ascii="仿宋_GB2312" w:eastAsia="仿宋_GB2312" w:cs="仿宋_GB2312"/>
          <w:color w:val="000000"/>
          <w:sz w:val="30"/>
          <w:szCs w:val="30"/>
        </w:rPr>
        <w:t>在编教师增资和工资调标、学校公用经费标准提高、学校工会费和中餐伙食费核拨标准提高、中小学（幼儿园）编外人员待遇提高等</w:t>
      </w:r>
      <w:r>
        <w:rPr>
          <w:rFonts w:hint="eastAsia" w:ascii="仿宋_GB2312" w:eastAsia="仿宋_GB2312"/>
          <w:sz w:val="30"/>
          <w:szCs w:val="30"/>
        </w:rPr>
        <w:t>。</w:t>
      </w:r>
    </w:p>
    <w:p>
      <w:pPr>
        <w:spacing w:line="276" w:lineRule="auto"/>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w:t>
      </w:r>
      <w:r>
        <w:rPr>
          <w:rFonts w:hint="eastAsia" w:ascii="仿宋_GB2312" w:eastAsia="仿宋_GB2312"/>
          <w:color w:val="000000"/>
          <w:sz w:val="32"/>
          <w:szCs w:val="32"/>
          <w:lang w:val="en-US" w:eastAsia="zh-CN"/>
        </w:rPr>
        <w:t>2075.26</w:t>
      </w:r>
      <w:r>
        <w:rPr>
          <w:rFonts w:hint="eastAsia" w:ascii="仿宋_GB2312" w:eastAsia="仿宋_GB2312"/>
          <w:color w:val="000000"/>
          <w:sz w:val="32"/>
          <w:szCs w:val="32"/>
        </w:rPr>
        <w:t>万元、社会保障和就业支出</w:t>
      </w:r>
      <w:r>
        <w:rPr>
          <w:rFonts w:hint="eastAsia" w:ascii="仿宋_GB2312" w:eastAsia="仿宋_GB2312"/>
          <w:color w:val="000000"/>
          <w:sz w:val="32"/>
          <w:szCs w:val="32"/>
          <w:lang w:val="en-US" w:eastAsia="zh-CN"/>
        </w:rPr>
        <w:t>169.91</w:t>
      </w:r>
      <w:r>
        <w:rPr>
          <w:rFonts w:hint="eastAsia" w:ascii="仿宋_GB2312" w:eastAsia="仿宋_GB2312"/>
          <w:color w:val="000000"/>
          <w:sz w:val="32"/>
          <w:szCs w:val="32"/>
        </w:rPr>
        <w:t>万元、卫生健康支出</w:t>
      </w:r>
      <w:r>
        <w:rPr>
          <w:rFonts w:hint="eastAsia" w:ascii="仿宋_GB2312" w:eastAsia="仿宋_GB2312"/>
          <w:color w:val="000000"/>
          <w:sz w:val="32"/>
          <w:szCs w:val="32"/>
          <w:lang w:val="en-US" w:eastAsia="zh-CN"/>
        </w:rPr>
        <w:t>121.37</w:t>
      </w:r>
      <w:r>
        <w:rPr>
          <w:rFonts w:hint="eastAsia" w:ascii="仿宋_GB2312" w:eastAsia="仿宋_GB2312"/>
          <w:color w:val="000000"/>
          <w:sz w:val="32"/>
          <w:szCs w:val="32"/>
        </w:rPr>
        <w:t>万元。</w:t>
      </w:r>
    </w:p>
    <w:p>
      <w:pPr>
        <w:spacing w:line="276" w:lineRule="auto"/>
        <w:ind w:firstLine="630"/>
        <w:rPr>
          <w:rFonts w:ascii="仿宋_GB2312" w:eastAsia="仿宋_GB2312"/>
          <w:color w:val="000000"/>
          <w:sz w:val="32"/>
          <w:szCs w:val="32"/>
        </w:rPr>
      </w:pPr>
      <w:r>
        <w:rPr>
          <w:rFonts w:hint="eastAsia" w:ascii="仿宋_GB2312" w:eastAsia="仿宋_GB2312"/>
          <w:color w:val="000000"/>
          <w:sz w:val="32"/>
          <w:szCs w:val="32"/>
        </w:rPr>
        <w:t>2、按支出用途分类，包括人员支出</w:t>
      </w:r>
      <w:r>
        <w:rPr>
          <w:rFonts w:hint="eastAsia" w:ascii="仿宋_GB2312" w:eastAsia="仿宋_GB2312"/>
          <w:color w:val="000000"/>
          <w:sz w:val="32"/>
          <w:szCs w:val="32"/>
          <w:lang w:val="en-US" w:eastAsia="zh-CN"/>
        </w:rPr>
        <w:t>2052.92</w:t>
      </w:r>
      <w:r>
        <w:rPr>
          <w:rFonts w:hint="eastAsia" w:ascii="仿宋_GB2312" w:eastAsia="仿宋_GB2312"/>
          <w:color w:val="000000"/>
          <w:sz w:val="32"/>
          <w:szCs w:val="32"/>
        </w:rPr>
        <w:t>万元，日常公用支出</w:t>
      </w:r>
      <w:r>
        <w:rPr>
          <w:rFonts w:hint="eastAsia" w:ascii="仿宋_GB2312" w:eastAsia="仿宋_GB2312"/>
          <w:color w:val="000000"/>
          <w:sz w:val="32"/>
          <w:szCs w:val="32"/>
          <w:lang w:val="en-US" w:eastAsia="zh-CN"/>
        </w:rPr>
        <w:t>206.36</w:t>
      </w:r>
      <w:r>
        <w:rPr>
          <w:rFonts w:hint="eastAsia" w:ascii="仿宋_GB2312" w:eastAsia="仿宋_GB2312"/>
          <w:color w:val="000000"/>
          <w:sz w:val="32"/>
          <w:szCs w:val="32"/>
        </w:rPr>
        <w:t>万元，项目支出</w:t>
      </w:r>
      <w:r>
        <w:rPr>
          <w:rFonts w:hint="eastAsia" w:ascii="仿宋_GB2312" w:eastAsia="仿宋_GB2312"/>
          <w:color w:val="000000"/>
          <w:sz w:val="32"/>
          <w:szCs w:val="32"/>
          <w:lang w:val="en-US" w:eastAsia="zh-CN"/>
        </w:rPr>
        <w:t>52.32</w:t>
      </w:r>
      <w:r>
        <w:rPr>
          <w:rFonts w:hint="eastAsia" w:ascii="仿宋_GB2312" w:eastAsia="仿宋_GB2312"/>
          <w:color w:val="000000"/>
          <w:sz w:val="32"/>
          <w:szCs w:val="32"/>
        </w:rPr>
        <w:t>万元。</w:t>
      </w:r>
    </w:p>
    <w:p>
      <w:pPr>
        <w:spacing w:line="276" w:lineRule="auto"/>
        <w:ind w:firstLine="630"/>
        <w:rPr>
          <w:rFonts w:ascii="仿宋_GB2312" w:eastAsia="仿宋_GB2312"/>
          <w:color w:val="000000"/>
          <w:sz w:val="32"/>
          <w:szCs w:val="32"/>
        </w:rPr>
      </w:pPr>
      <w:r>
        <w:rPr>
          <w:rFonts w:hint="eastAsia" w:ascii="仿宋_GB2312" w:eastAsia="仿宋_GB2312"/>
          <w:color w:val="000000"/>
          <w:sz w:val="32"/>
          <w:szCs w:val="32"/>
        </w:rPr>
        <w:t>结转下年0万元。</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楷体_GB2312" w:hAnsi="楷体_GB2312" w:eastAsia="楷体_GB2312" w:cs="楷体_GB2312"/>
          <w:b w:val="0"/>
          <w:bCs/>
          <w:color w:val="000000"/>
          <w:sz w:val="32"/>
          <w:szCs w:val="32"/>
          <w:highlight w:val="none"/>
        </w:rPr>
      </w:pPr>
      <w:r>
        <w:rPr>
          <w:rFonts w:hint="eastAsia" w:ascii="楷体_GB2312" w:hAnsi="楷体_GB2312" w:eastAsia="楷体_GB2312" w:cs="楷体_GB2312"/>
          <w:bCs/>
          <w:color w:val="000000"/>
          <w:sz w:val="32"/>
          <w:szCs w:val="32"/>
        </w:rPr>
        <w:t>（四）</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德清县春晖小学</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年财政拨款</w:t>
      </w:r>
      <w:r>
        <w:rPr>
          <w:rFonts w:hint="eastAsia" w:ascii="楷体_GB2312" w:hAnsi="楷体_GB2312" w:eastAsia="楷体_GB2312" w:cs="楷体_GB2312"/>
          <w:b w:val="0"/>
          <w:bCs/>
          <w:color w:val="000000"/>
          <w:sz w:val="32"/>
          <w:szCs w:val="32"/>
          <w:highlight w:val="none"/>
          <w:lang w:eastAsia="zh-CN"/>
        </w:rPr>
        <w:t>收支预算情况的总体说明</w:t>
      </w:r>
    </w:p>
    <w:p>
      <w:pPr>
        <w:spacing w:line="52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fldChar w:fldCharType="begin"/>
      </w:r>
      <w:r>
        <w:rPr>
          <w:rFonts w:hint="eastAsia" w:ascii="仿宋_GB2312" w:eastAsia="仿宋_GB2312"/>
          <w:color w:val="000000"/>
          <w:sz w:val="32"/>
          <w:szCs w:val="32"/>
          <w:lang w:eastAsia="zh-CN"/>
        </w:rPr>
        <w:instrText xml:space="preserve">MERGEFIELD ${page855778723.ds388518707_V_RPT_BAS_AGENCY_INFO_NAME}</w:instrText>
      </w:r>
      <w:r>
        <w:rPr>
          <w:rFonts w:hint="eastAsia" w:ascii="仿宋_GB2312" w:eastAsia="仿宋_GB2312"/>
          <w:color w:val="000000"/>
          <w:sz w:val="32"/>
          <w:szCs w:val="32"/>
          <w:lang w:eastAsia="zh-CN"/>
        </w:rPr>
        <w:fldChar w:fldCharType="separate"/>
      </w:r>
      <w:r>
        <w:rPr>
          <w:rFonts w:hint="eastAsia" w:ascii="仿宋_GB2312" w:eastAsia="仿宋_GB2312"/>
          <w:color w:val="000000"/>
          <w:sz w:val="32"/>
          <w:szCs w:val="32"/>
          <w:lang w:eastAsia="zh-CN"/>
        </w:rPr>
        <w:t>德清县春晖小学</w:t>
      </w:r>
      <w:r>
        <w:rPr>
          <w:rFonts w:hint="eastAsia" w:ascii="仿宋_GB2312" w:eastAsia="仿宋_GB2312"/>
          <w:color w:val="000000"/>
          <w:sz w:val="32"/>
          <w:szCs w:val="32"/>
        </w:rPr>
        <w:fldChar w:fldCharType="end"/>
      </w:r>
      <w:r>
        <w:rPr>
          <w:rFonts w:hint="eastAsia" w:ascii="仿宋_GB2312" w:eastAsia="仿宋_GB2312"/>
          <w:color w:val="000000"/>
          <w:sz w:val="32"/>
          <w:szCs w:val="32"/>
        </w:rPr>
        <w:t>2024年财政拨款收支总预算</w:t>
      </w:r>
      <w:r>
        <w:rPr>
          <w:rFonts w:hint="eastAsia" w:ascii="仿宋_GB2312" w:eastAsia="仿宋_GB2312"/>
          <w:color w:val="000000"/>
          <w:sz w:val="32"/>
          <w:szCs w:val="32"/>
          <w:lang w:val="en-US" w:eastAsia="zh-CN"/>
        </w:rPr>
        <w:t>2194.36</w:t>
      </w:r>
      <w:r>
        <w:rPr>
          <w:rFonts w:hint="eastAsia" w:ascii="仿宋_GB2312" w:eastAsia="仿宋_GB2312"/>
          <w:color w:val="000000"/>
          <w:sz w:val="32"/>
          <w:szCs w:val="32"/>
        </w:rPr>
        <w:t>万元。收入包括：一般公共预算</w:t>
      </w:r>
      <w:r>
        <w:rPr>
          <w:rFonts w:hint="eastAsia" w:ascii="仿宋_GB2312" w:eastAsia="仿宋_GB2312"/>
          <w:color w:val="000000"/>
          <w:sz w:val="32"/>
          <w:szCs w:val="32"/>
          <w:lang w:val="en-US" w:eastAsia="zh-CN"/>
        </w:rPr>
        <w:t>2194.36</w:t>
      </w:r>
      <w:r>
        <w:rPr>
          <w:rFonts w:hint="eastAsia" w:ascii="仿宋_GB2312" w:eastAsia="仿宋_GB2312"/>
          <w:color w:val="000000"/>
          <w:sz w:val="32"/>
          <w:szCs w:val="32"/>
        </w:rPr>
        <w:t>万元；支出包括：教育支出</w:t>
      </w:r>
      <w:r>
        <w:rPr>
          <w:rFonts w:hint="eastAsia" w:ascii="仿宋_GB2312" w:eastAsia="仿宋_GB2312"/>
          <w:color w:val="000000"/>
          <w:sz w:val="32"/>
          <w:szCs w:val="32"/>
          <w:lang w:val="en-US" w:eastAsia="zh-CN"/>
        </w:rPr>
        <w:t>1903.08</w:t>
      </w:r>
      <w:r>
        <w:rPr>
          <w:rFonts w:hint="eastAsia" w:ascii="仿宋_GB2312" w:eastAsia="仿宋_GB2312"/>
          <w:color w:val="000000"/>
          <w:sz w:val="32"/>
          <w:szCs w:val="32"/>
        </w:rPr>
        <w:t>万元、社会保障和就业支出</w:t>
      </w:r>
      <w:r>
        <w:rPr>
          <w:rFonts w:hint="eastAsia" w:ascii="仿宋_GB2312" w:eastAsia="仿宋_GB2312"/>
          <w:color w:val="000000"/>
          <w:sz w:val="32"/>
          <w:szCs w:val="32"/>
          <w:lang w:val="en-US" w:eastAsia="zh-CN"/>
        </w:rPr>
        <w:t>169.91</w:t>
      </w:r>
      <w:r>
        <w:rPr>
          <w:rFonts w:hint="eastAsia" w:ascii="仿宋_GB2312" w:eastAsia="仿宋_GB2312"/>
          <w:color w:val="000000"/>
          <w:sz w:val="32"/>
          <w:szCs w:val="32"/>
        </w:rPr>
        <w:t>万元、卫生健康支出</w:t>
      </w:r>
      <w:r>
        <w:rPr>
          <w:rFonts w:hint="eastAsia" w:ascii="仿宋_GB2312" w:eastAsia="仿宋_GB2312"/>
          <w:color w:val="000000"/>
          <w:sz w:val="32"/>
          <w:szCs w:val="32"/>
          <w:lang w:val="en-US" w:eastAsia="zh-CN"/>
        </w:rPr>
        <w:t>121.37</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 w:val="0"/>
          <w:bCs/>
          <w:color w:val="000000"/>
          <w:sz w:val="32"/>
          <w:szCs w:val="32"/>
          <w:highlight w:val="none"/>
          <w:lang w:eastAsia="zh-CN"/>
        </w:rPr>
        <w:t>（</w:t>
      </w:r>
      <w:r>
        <w:rPr>
          <w:rFonts w:hint="eastAsia" w:ascii="楷体_GB2312" w:hAnsi="楷体_GB2312" w:eastAsia="楷体_GB2312" w:cs="楷体_GB2312"/>
          <w:b w:val="0"/>
          <w:bCs/>
          <w:color w:val="000000"/>
          <w:sz w:val="32"/>
          <w:szCs w:val="32"/>
          <w:highlight w:val="none"/>
          <w:lang w:val="en-US" w:eastAsia="zh-CN"/>
        </w:rPr>
        <w:t>五</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德清县春晖小学</w:t>
      </w:r>
      <w:r>
        <w:rPr>
          <w:highlight w:val="none"/>
        </w:rPr>
        <w:fldChar w:fldCharType="end"/>
      </w:r>
      <w:r>
        <w:rPr>
          <w:rFonts w:hint="eastAsia" w:ascii="楷体_GB2312" w:hAnsi="楷体_GB2312" w:eastAsia="楷体_GB2312" w:cs="楷体_GB2312"/>
          <w:b w:val="0"/>
          <w:bCs/>
          <w:color w:val="000000"/>
          <w:sz w:val="32"/>
          <w:szCs w:val="32"/>
          <w:highlight w:val="none"/>
          <w:lang w:val="en-US" w:eastAsia="zh-CN"/>
        </w:rPr>
        <w:t>2023</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color w:val="000000"/>
          <w:sz w:val="32"/>
          <w:szCs w:val="32"/>
          <w:highlight w:val="none"/>
          <w:lang w:eastAsia="zh-CN"/>
        </w:rPr>
        <w:t>一般公共预算当年拨款情况说明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1.一般公共预算当年拨款规模变化情况。</w:t>
      </w:r>
    </w:p>
    <w:p>
      <w:pPr>
        <w:spacing w:line="276" w:lineRule="auto"/>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fldChar w:fldCharType="begin"/>
      </w:r>
      <w:r>
        <w:rPr>
          <w:rFonts w:hint="eastAsia" w:ascii="仿宋_GB2312" w:hAnsi="仿宋_GB2312" w:eastAsia="仿宋_GB2312" w:cs="仿宋_GB2312"/>
          <w:color w:val="000000"/>
          <w:sz w:val="32"/>
          <w:szCs w:val="32"/>
          <w:highlight w:val="none"/>
          <w:lang w:val="en-US"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val="en-US" w:eastAsia="zh-CN"/>
        </w:rPr>
        <w:fldChar w:fldCharType="separate"/>
      </w:r>
      <w:r>
        <w:rPr>
          <w:rFonts w:hint="eastAsia" w:ascii="仿宋_GB2312" w:hAnsi="仿宋_GB2312" w:eastAsia="仿宋_GB2312" w:cs="仿宋_GB2312"/>
          <w:color w:val="000000"/>
          <w:sz w:val="32"/>
          <w:szCs w:val="32"/>
          <w:highlight w:val="none"/>
          <w:lang w:val="en-US" w:eastAsia="zh-CN"/>
        </w:rPr>
        <w:t>德清县春晖小学</w:t>
      </w:r>
      <w:r>
        <w:rPr>
          <w:highlight w:val="none"/>
        </w:rPr>
        <w:fldChar w:fldCharType="end"/>
      </w:r>
      <w:r>
        <w:rPr>
          <w:rFonts w:hint="eastAsia" w:ascii="仿宋_GB2312" w:hAnsi="仿宋_GB2312" w:eastAsia="仿宋_GB2312" w:cs="仿宋_GB2312"/>
          <w:color w:val="000000"/>
          <w:sz w:val="32"/>
          <w:szCs w:val="32"/>
          <w:highlight w:val="none"/>
          <w:lang w:val="en-US" w:eastAsia="zh-CN"/>
        </w:rPr>
        <w:t>2024年一般公共预算当年拨款</w:t>
      </w:r>
      <w:r>
        <w:rPr>
          <w:rFonts w:hint="eastAsia" w:ascii="仿宋_GB2312" w:hAnsi="仿宋_GB2312" w:eastAsia="仿宋_GB2312" w:cs="仿宋_GB2312"/>
          <w:b w:val="0"/>
          <w:bCs/>
          <w:color w:val="000000"/>
          <w:sz w:val="32"/>
          <w:szCs w:val="32"/>
          <w:highlight w:val="none"/>
        </w:rPr>
        <w:fldChar w:fldCharType="begin"/>
      </w:r>
      <w:r>
        <w:rPr>
          <w:rFonts w:hint="eastAsia" w:ascii="仿宋_GB2312" w:hAnsi="仿宋_GB2312" w:eastAsia="仿宋_GB2312" w:cs="仿宋_GB2312"/>
          <w:b w:val="0"/>
          <w:bCs/>
          <w:color w:val="000000"/>
          <w:sz w:val="32"/>
          <w:szCs w:val="32"/>
          <w:highlight w:val="none"/>
        </w:rPr>
        <w:instrText xml:space="preserve">MERGEFIELD ${page296906908.ds669801938_V_RPT_BGT_T_HC1100002019_YISHANG_AMTYBGGYSZJ}</w:instrText>
      </w:r>
      <w:r>
        <w:rPr>
          <w:rFonts w:hint="eastAsia" w:ascii="仿宋_GB2312" w:hAnsi="仿宋_GB2312" w:eastAsia="仿宋_GB2312" w:cs="仿宋_GB2312"/>
          <w:b w:val="0"/>
          <w:bCs/>
          <w:color w:val="000000"/>
          <w:sz w:val="32"/>
          <w:szCs w:val="32"/>
          <w:highlight w:val="none"/>
        </w:rPr>
        <w:fldChar w:fldCharType="separate"/>
      </w:r>
      <w:r>
        <w:rPr>
          <w:rFonts w:hint="eastAsia" w:ascii="仿宋_GB2312" w:hAnsi="仿宋_GB2312" w:eastAsia="仿宋_GB2312" w:cs="仿宋_GB2312"/>
          <w:b w:val="0"/>
          <w:bCs/>
          <w:color w:val="000000"/>
          <w:sz w:val="32"/>
          <w:szCs w:val="32"/>
          <w:highlight w:val="none"/>
        </w:rPr>
        <w:t>21</w:t>
      </w:r>
      <w:r>
        <w:rPr>
          <w:rFonts w:hint="eastAsia" w:ascii="仿宋_GB2312" w:hAnsi="仿宋_GB2312" w:eastAsia="仿宋_GB2312" w:cs="仿宋_GB2312"/>
          <w:b w:val="0"/>
          <w:bCs/>
          <w:color w:val="000000"/>
          <w:sz w:val="32"/>
          <w:szCs w:val="32"/>
          <w:highlight w:val="none"/>
          <w:lang w:val="en-US" w:eastAsia="zh-CN"/>
        </w:rPr>
        <w:t>94</w:t>
      </w:r>
      <w:r>
        <w:rPr>
          <w:rFonts w:hint="eastAsia" w:ascii="仿宋_GB2312" w:hAnsi="仿宋_GB2312" w:eastAsia="仿宋_GB2312" w:cs="仿宋_GB2312"/>
          <w:b w:val="0"/>
          <w:bCs/>
          <w:color w:val="000000"/>
          <w:sz w:val="32"/>
          <w:szCs w:val="32"/>
          <w:highlight w:val="none"/>
        </w:rPr>
        <w:t>.</w:t>
      </w:r>
      <w:r>
        <w:rPr>
          <w:rFonts w:hint="eastAsia" w:ascii="仿宋_GB2312" w:hAnsi="仿宋_GB2312" w:eastAsia="仿宋_GB2312" w:cs="仿宋_GB2312"/>
          <w:b w:val="0"/>
          <w:bCs/>
          <w:color w:val="000000"/>
          <w:sz w:val="32"/>
          <w:szCs w:val="32"/>
          <w:highlight w:val="none"/>
          <w:lang w:val="en-US" w:eastAsia="zh-CN"/>
        </w:rPr>
        <w:t>3</w:t>
      </w:r>
      <w:r>
        <w:rPr>
          <w:highlight w:val="none"/>
        </w:rPr>
        <w:fldChar w:fldCharType="end"/>
      </w:r>
      <w:r>
        <w:rPr>
          <w:rFonts w:hint="eastAsia" w:ascii="仿宋_GB2312" w:eastAsia="仿宋_GB2312"/>
          <w:color w:val="000000"/>
          <w:sz w:val="32"/>
          <w:szCs w:val="32"/>
          <w:lang w:val="en-US" w:eastAsia="zh-CN"/>
        </w:rPr>
        <w:t>6</w:t>
      </w:r>
      <w:r>
        <w:rPr>
          <w:rFonts w:hint="eastAsia" w:ascii="仿宋_GB2312" w:hAnsi="仿宋_GB2312" w:eastAsia="仿宋_GB2312" w:cs="仿宋_GB2312"/>
          <w:color w:val="000000"/>
          <w:sz w:val="32"/>
          <w:szCs w:val="32"/>
          <w:highlight w:val="none"/>
          <w:lang w:val="en-US" w:eastAsia="zh-CN"/>
        </w:rPr>
        <w:t>万元，比上年执行数增加50.87万元，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2.4</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highlight w:val="none"/>
          <w:lang w:eastAsia="zh-CN"/>
        </w:rPr>
        <w:t>，</w:t>
      </w:r>
      <w:r>
        <w:rPr>
          <w:rFonts w:hint="eastAsia" w:ascii="仿宋_GB2312" w:hAnsi="仿宋_GB2312" w:eastAsia="仿宋_GB2312" w:cs="仿宋_GB2312"/>
          <w:color w:val="000000"/>
          <w:sz w:val="32"/>
          <w:szCs w:val="32"/>
          <w:highlight w:val="none"/>
          <w:lang w:val="en-US" w:eastAsia="zh-CN"/>
        </w:rPr>
        <w:t>主要是</w:t>
      </w:r>
      <w:r>
        <w:rPr>
          <w:rFonts w:hint="eastAsia" w:ascii="仿宋_GB2312" w:eastAsia="仿宋_GB2312"/>
          <w:color w:val="000000"/>
          <w:sz w:val="32"/>
          <w:szCs w:val="32"/>
          <w:highlight w:val="none"/>
        </w:rPr>
        <w:t>学校学生和教师人数增加，相应的公用经费和人员经费收入增加。</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2.一般公共预算当年拨款结构情况。</w:t>
      </w:r>
    </w:p>
    <w:p>
      <w:pPr>
        <w:spacing w:line="52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教育支出</w:t>
      </w:r>
      <w:r>
        <w:rPr>
          <w:rFonts w:hint="eastAsia" w:ascii="仿宋_GB2312" w:eastAsia="仿宋_GB2312"/>
          <w:color w:val="000000"/>
          <w:sz w:val="32"/>
          <w:szCs w:val="32"/>
          <w:lang w:val="en-US" w:eastAsia="zh-CN"/>
        </w:rPr>
        <w:t>1903.08</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86.73</w:t>
      </w:r>
      <w:r>
        <w:rPr>
          <w:rFonts w:hint="eastAsia" w:ascii="仿宋_GB2312" w:eastAsia="仿宋_GB2312"/>
          <w:color w:val="000000"/>
          <w:sz w:val="32"/>
          <w:szCs w:val="32"/>
        </w:rPr>
        <w:t>%；社会保障和就业支出</w:t>
      </w:r>
      <w:r>
        <w:rPr>
          <w:rFonts w:hint="eastAsia" w:ascii="仿宋_GB2312" w:eastAsia="仿宋_GB2312"/>
          <w:color w:val="000000"/>
          <w:sz w:val="32"/>
          <w:szCs w:val="32"/>
          <w:lang w:val="en-US" w:eastAsia="zh-CN"/>
        </w:rPr>
        <w:t>169.91</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7.7</w:t>
      </w:r>
      <w:r>
        <w:rPr>
          <w:rFonts w:hint="eastAsia" w:ascii="仿宋_GB2312" w:eastAsia="仿宋_GB2312"/>
          <w:color w:val="000000"/>
          <w:sz w:val="32"/>
          <w:szCs w:val="32"/>
        </w:rPr>
        <w:t>%;卫生健康支出</w:t>
      </w:r>
      <w:r>
        <w:rPr>
          <w:rFonts w:hint="eastAsia" w:ascii="仿宋_GB2312" w:eastAsia="仿宋_GB2312"/>
          <w:color w:val="000000"/>
          <w:sz w:val="32"/>
          <w:szCs w:val="32"/>
          <w:lang w:val="en-US" w:eastAsia="zh-CN"/>
        </w:rPr>
        <w:t>121.37</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5.57</w:t>
      </w:r>
      <w:r>
        <w:rPr>
          <w:rFonts w:hint="eastAsia" w:ascii="仿宋_GB2312" w:eastAsia="仿宋_GB2312"/>
          <w:color w:val="000000"/>
          <w:sz w:val="32"/>
          <w:szCs w:val="32"/>
        </w:rPr>
        <w:t>%。</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eastAsia="仿宋_GB2312"/>
          <w:color w:val="000000"/>
          <w:sz w:val="32"/>
          <w:szCs w:val="32"/>
          <w:lang w:val="en-US" w:eastAsia="zh-CN"/>
        </w:rPr>
        <w:t>3.</w:t>
      </w:r>
      <w:r>
        <w:rPr>
          <w:rFonts w:hint="eastAsia" w:ascii="仿宋_GB2312" w:hAnsi="仿宋_GB2312" w:eastAsia="仿宋_GB2312" w:cs="仿宋_GB2312"/>
          <w:b/>
          <w:color w:val="000000"/>
          <w:sz w:val="32"/>
          <w:szCs w:val="32"/>
        </w:rPr>
        <w:t>一般公共预算当年拨款具体使用情况。</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（1）教育支出（类）普通教育（款）小学教育（项）</w:t>
      </w:r>
      <w:r>
        <w:rPr>
          <w:rFonts w:hint="eastAsia" w:ascii="仿宋_GB2312" w:eastAsia="仿宋_GB2312"/>
          <w:color w:val="000000"/>
          <w:sz w:val="32"/>
          <w:szCs w:val="32"/>
          <w:lang w:val="en-US" w:eastAsia="zh-CN"/>
        </w:rPr>
        <w:t>1903.08</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学校小学教育的支出</w:t>
      </w:r>
      <w:r>
        <w:rPr>
          <w:rFonts w:hint="eastAsia" w:ascii="仿宋_GB2312" w:eastAsia="仿宋_GB2312"/>
          <w:color w:val="000000"/>
          <w:sz w:val="32"/>
          <w:szCs w:val="32"/>
        </w:rPr>
        <w:t>。</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（2）社会保障和就业支出（类）行政事业单位养老支出（款）机关事业单位基本养老保险缴费支出（项）</w:t>
      </w:r>
      <w:r>
        <w:rPr>
          <w:rFonts w:hint="eastAsia" w:ascii="仿宋_GB2312" w:eastAsia="仿宋_GB2312"/>
          <w:color w:val="000000"/>
          <w:sz w:val="32"/>
          <w:szCs w:val="32"/>
          <w:lang w:val="en-US" w:eastAsia="zh-CN"/>
        </w:rPr>
        <w:t>113.28</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（3）社会保障和就业支出（类）行政事业单位养老支出（款）机关事业单位职业年金缴费支出（项）</w:t>
      </w:r>
      <w:r>
        <w:rPr>
          <w:rFonts w:hint="eastAsia" w:ascii="仿宋_GB2312" w:eastAsia="仿宋_GB2312"/>
          <w:color w:val="000000"/>
          <w:sz w:val="32"/>
          <w:szCs w:val="32"/>
          <w:lang w:val="en-US" w:eastAsia="zh-CN"/>
        </w:rPr>
        <w:t>56.63</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eastAsia="仿宋_GB2312"/>
          <w:color w:val="000000"/>
          <w:sz w:val="32"/>
          <w:szCs w:val="32"/>
        </w:rPr>
        <w:t>。</w:t>
      </w:r>
    </w:p>
    <w:p>
      <w:pPr>
        <w:pStyle w:val="2"/>
      </w:pPr>
      <w:r>
        <w:t xml:space="preserve">     </w:t>
      </w:r>
      <w:r>
        <w:rPr>
          <w:sz w:val="32"/>
          <w:szCs w:val="32"/>
        </w:rPr>
        <w:t>（4）</w:t>
      </w:r>
      <w:r>
        <w:rPr>
          <w:rFonts w:hAnsi="楷体_GB2312" w:cs="楷体_GB2312"/>
          <w:sz w:val="32"/>
          <w:szCs w:val="32"/>
        </w:rPr>
        <w:t>卫生健康支出(类)行政事业单位医疗（款）事业单位医疗(项)</w:t>
      </w:r>
      <w:r>
        <w:rPr>
          <w:rFonts w:hint="eastAsia" w:hAnsi="楷体_GB2312" w:cs="楷体_GB2312"/>
          <w:sz w:val="32"/>
          <w:szCs w:val="32"/>
          <w:lang w:val="en-US" w:eastAsia="zh-CN"/>
        </w:rPr>
        <w:t>121.37</w:t>
      </w:r>
      <w:r>
        <w:rPr>
          <w:rFonts w:hAnsi="楷体_GB2312" w:cs="楷体_GB2312"/>
          <w:sz w:val="32"/>
          <w:szCs w:val="32"/>
        </w:rPr>
        <w:t>万元，</w:t>
      </w:r>
      <w:r>
        <w:rPr>
          <w:sz w:val="32"/>
          <w:szCs w:val="32"/>
        </w:rPr>
        <w:t>主要用于</w:t>
      </w:r>
      <w:r>
        <w:rPr>
          <w:rFonts w:hAnsi="楷体_GB2312" w:cs="楷体_GB2312"/>
          <w:sz w:val="32"/>
          <w:szCs w:val="32"/>
        </w:rPr>
        <w:t>反映财政部门集中安排的事业单位基本医疗保险缴费经费和公务员医疗补助经费。</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0" w:firstLineChars="0"/>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Cs/>
          <w:color w:val="000000"/>
          <w:sz w:val="32"/>
          <w:szCs w:val="32"/>
        </w:rPr>
        <w:t xml:space="preserve">    </w:t>
      </w:r>
      <w:r>
        <w:rPr>
          <w:rFonts w:hint="eastAsia" w:ascii="楷体_GB2312" w:hAnsi="楷体_GB2312" w:eastAsia="楷体_GB2312" w:cs="楷体_GB2312"/>
          <w:b w:val="0"/>
          <w:bCs/>
          <w:color w:val="000000"/>
          <w:sz w:val="32"/>
          <w:szCs w:val="32"/>
          <w:highlight w:val="none"/>
          <w:lang w:val="en-US" w:eastAsia="zh-CN"/>
        </w:rPr>
        <w:t>（六）</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德清县春晖小学</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color w:val="000000"/>
          <w:sz w:val="32"/>
          <w:szCs w:val="32"/>
          <w:highlight w:val="none"/>
          <w:lang w:eastAsia="zh-CN"/>
        </w:rPr>
        <w:t>一般公共预算基本支出情况说明</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fldChar w:fldCharType="begin"/>
      </w:r>
      <w:r>
        <w:rPr>
          <w:rFonts w:hint="eastAsia" w:ascii="仿宋_GB2312" w:eastAsia="仿宋_GB2312"/>
          <w:color w:val="000000"/>
          <w:sz w:val="32"/>
          <w:szCs w:val="32"/>
          <w:highlight w:val="none"/>
          <w:lang w:val="en-US" w:eastAsia="zh-CN"/>
        </w:rPr>
        <w:instrText xml:space="preserve">MERGEFIELD ${page855778723.ds388518707_V_RPT_BAS_AGENCY_INFO_NAME}</w:instrText>
      </w:r>
      <w:r>
        <w:rPr>
          <w:rFonts w:hint="eastAsia" w:ascii="仿宋_GB2312" w:eastAsia="仿宋_GB2312"/>
          <w:color w:val="000000"/>
          <w:sz w:val="32"/>
          <w:szCs w:val="32"/>
          <w:highlight w:val="none"/>
          <w:lang w:val="en-US" w:eastAsia="zh-CN"/>
        </w:rPr>
        <w:fldChar w:fldCharType="separate"/>
      </w:r>
      <w:r>
        <w:rPr>
          <w:rFonts w:hint="eastAsia" w:ascii="仿宋_GB2312" w:eastAsia="仿宋_GB2312"/>
          <w:color w:val="000000"/>
          <w:sz w:val="32"/>
          <w:szCs w:val="32"/>
          <w:highlight w:val="none"/>
          <w:lang w:val="en-US" w:eastAsia="zh-CN"/>
        </w:rPr>
        <w:t>德清县春晖小学</w:t>
      </w:r>
      <w:r>
        <w:rPr>
          <w:highlight w:val="none"/>
        </w:rPr>
        <w:fldChar w:fldCharType="end"/>
      </w:r>
      <w:r>
        <w:rPr>
          <w:rFonts w:hint="eastAsia" w:ascii="仿宋_GB2312" w:eastAsia="仿宋_GB2312"/>
          <w:color w:val="000000"/>
          <w:sz w:val="32"/>
          <w:szCs w:val="32"/>
          <w:highlight w:val="none"/>
          <w:lang w:val="en-US" w:eastAsia="zh-CN"/>
        </w:rPr>
        <w:t>2024</w:t>
      </w:r>
      <w:r>
        <w:rPr>
          <w:rFonts w:hint="eastAsia" w:ascii="仿宋_GB2312" w:eastAsia="仿宋_GB2312"/>
          <w:color w:val="000000"/>
          <w:sz w:val="32"/>
          <w:szCs w:val="32"/>
          <w:highlight w:val="none"/>
        </w:rPr>
        <w:t>年</w:t>
      </w:r>
      <w:r>
        <w:rPr>
          <w:rFonts w:hint="eastAsia" w:ascii="仿宋_GB2312" w:eastAsia="仿宋_GB2312"/>
          <w:color w:val="000000"/>
          <w:sz w:val="32"/>
          <w:szCs w:val="32"/>
          <w:highlight w:val="none"/>
          <w:lang w:eastAsia="zh-CN"/>
        </w:rPr>
        <w:t>一般公共预算基本支出</w:t>
      </w:r>
      <w:r>
        <w:rPr>
          <w:rFonts w:hint="eastAsia" w:ascii="仿宋_GB2312" w:eastAsia="仿宋_GB2312"/>
          <w:color w:val="000000"/>
          <w:sz w:val="32"/>
          <w:szCs w:val="32"/>
          <w:highlight w:val="none"/>
          <w:lang w:val="en-US" w:eastAsia="zh-CN"/>
        </w:rPr>
        <w:t>2159.09万元，其中：</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hint="eastAsia" w:ascii="仿宋_GB2312" w:eastAsia="仿宋_GB2312" w:cs="Times New Roman"/>
          <w:b w:val="0"/>
          <w:color w:val="000000"/>
          <w:sz w:val="32"/>
          <w:szCs w:val="32"/>
          <w:highlight w:val="none"/>
          <w:lang w:val="en-US" w:eastAsia="zh-CN"/>
        </w:rPr>
      </w:pPr>
      <w:r>
        <w:rPr>
          <w:rFonts w:hint="eastAsia" w:ascii="仿宋_GB2312" w:eastAsia="仿宋_GB2312" w:cs="Times New Roman"/>
          <w:b w:val="0"/>
          <w:color w:val="000000"/>
          <w:sz w:val="32"/>
          <w:szCs w:val="32"/>
          <w:highlight w:val="none"/>
          <w:lang w:val="en-US" w:eastAsia="zh-CN"/>
        </w:rPr>
        <w:t>人员经费1970.96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hint="eastAsia" w:ascii="仿宋_GB2312" w:eastAsia="仿宋_GB2312" w:cs="Times New Roman"/>
          <w:b w:val="0"/>
          <w:color w:val="000000"/>
          <w:sz w:val="32"/>
          <w:szCs w:val="32"/>
          <w:highlight w:val="none"/>
          <w:lang w:val="en-US" w:eastAsia="zh-CN"/>
        </w:rPr>
      </w:pPr>
      <w:r>
        <w:rPr>
          <w:rFonts w:hint="eastAsia" w:ascii="仿宋_GB2312" w:eastAsia="仿宋_GB2312" w:cs="Times New Roman"/>
          <w:b w:val="0"/>
          <w:color w:val="000000"/>
          <w:sz w:val="32"/>
          <w:szCs w:val="32"/>
          <w:highlight w:val="none"/>
          <w:lang w:val="en-US" w:eastAsia="zh-CN"/>
        </w:rPr>
        <w:t>公用经费188.13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 w:val="0"/>
          <w:bCs/>
          <w:color w:val="000000"/>
          <w:sz w:val="32"/>
          <w:szCs w:val="32"/>
          <w:highlight w:val="none"/>
          <w:lang w:eastAsia="zh-CN"/>
        </w:rPr>
        <w:t>（七）关于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德清县春晖小学</w:t>
      </w:r>
      <w:r>
        <w:rPr>
          <w:highlight w:val="none"/>
        </w:rPr>
        <w:fldChar w:fldCharType="end"/>
      </w:r>
      <w:r>
        <w:rPr>
          <w:rFonts w:hint="eastAsia" w:ascii="楷体_GB2312" w:hAnsi="楷体_GB2312" w:eastAsia="楷体_GB2312" w:cs="楷体_GB2312"/>
          <w:b w:val="0"/>
          <w:bCs/>
          <w:color w:val="000000"/>
          <w:sz w:val="32"/>
          <w:szCs w:val="32"/>
          <w:highlight w:val="none"/>
          <w:lang w:val="en-US" w:eastAsia="zh-CN"/>
        </w:rPr>
        <w:t>2023</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color w:val="000000"/>
          <w:sz w:val="32"/>
          <w:szCs w:val="32"/>
          <w:highlight w:val="none"/>
          <w:lang w:eastAsia="zh-CN"/>
        </w:rPr>
        <w:t>政府性基金预算支出情况说明</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0" w:firstLineChars="0"/>
        <w:textAlignment w:val="auto"/>
        <w:outlineLvl w:val="9"/>
        <w:rPr>
          <w:rFonts w:ascii="仿宋_GB2312" w:hAnsi="仿宋_GB2312" w:eastAsia="仿宋_GB2312" w:cs="仿宋_GB2312"/>
          <w:color w:val="000000"/>
          <w:sz w:val="32"/>
          <w:szCs w:val="32"/>
        </w:rPr>
      </w:pPr>
      <w:r>
        <w:rPr>
          <w:rFonts w:hint="eastAsia" w:ascii="仿宋_GB2312" w:eastAsia="仿宋_GB2312"/>
          <w:color w:val="000000"/>
          <w:sz w:val="32"/>
          <w:szCs w:val="32"/>
          <w:highlight w:val="none"/>
          <w:lang w:val="en-US" w:eastAsia="zh-CN"/>
        </w:rPr>
        <w:t xml:space="preserve">   </w:t>
      </w:r>
      <w:r>
        <w:rPr>
          <w:rFonts w:hint="eastAsia" w:ascii="仿宋_GB2312" w:hAnsi="仿宋_GB2312" w:eastAsia="仿宋_GB2312" w:cs="仿宋_GB2312"/>
          <w:color w:val="000000"/>
          <w:sz w:val="32"/>
          <w:szCs w:val="32"/>
          <w:highlight w:val="none"/>
          <w:lang w:eastAsia="zh-CN"/>
        </w:rPr>
        <w:fldChar w:fldCharType="begin"/>
      </w:r>
      <w:r>
        <w:rPr>
          <w:rFonts w:hint="eastAsia" w:ascii="仿宋_GB2312" w:hAnsi="仿宋_GB2312" w:eastAsia="仿宋_GB2312" w:cs="仿宋_GB2312"/>
          <w:color w:val="000000"/>
          <w:sz w:val="32"/>
          <w:szCs w:val="32"/>
          <w:highlight w:val="none"/>
          <w:lang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eastAsia="zh-CN"/>
        </w:rPr>
        <w:fldChar w:fldCharType="separate"/>
      </w:r>
      <w:r>
        <w:rPr>
          <w:rFonts w:hint="eastAsia" w:ascii="仿宋_GB2312" w:hAnsi="仿宋_GB2312" w:eastAsia="仿宋_GB2312" w:cs="仿宋_GB2312"/>
          <w:color w:val="000000"/>
          <w:sz w:val="32"/>
          <w:szCs w:val="32"/>
          <w:highlight w:val="none"/>
          <w:lang w:eastAsia="zh-CN"/>
        </w:rPr>
        <w:t>德清县春晖小学</w:t>
      </w:r>
      <w:r>
        <w:rPr>
          <w:highlight w:val="none"/>
        </w:rPr>
        <w:fldChar w:fldCharType="end"/>
      </w:r>
      <w:r>
        <w:rPr>
          <w:rFonts w:hint="eastAsia" w:ascii="仿宋_GB2312" w:hAnsi="仿宋_GB2312" w:eastAsia="仿宋_GB2312" w:cs="仿宋_GB2312"/>
          <w:color w:val="000000"/>
          <w:sz w:val="32"/>
          <w:szCs w:val="32"/>
          <w:highlight w:val="none"/>
          <w:lang w:val="en-US" w:eastAsia="zh-CN"/>
        </w:rPr>
        <w:t>2024年没有使用政府性基金预算拨款安排的支出。</w:t>
      </w:r>
    </w:p>
    <w:p>
      <w:pPr>
        <w:spacing w:line="520" w:lineRule="exact"/>
        <w:ind w:firstLine="640" w:firstLineChars="200"/>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（八）国有资本经营预算</w:t>
      </w:r>
    </w:p>
    <w:p>
      <w:pPr>
        <w:spacing w:line="520" w:lineRule="exact"/>
        <w:ind w:firstLine="642"/>
        <w:rPr>
          <w:b/>
          <w:sz w:val="20"/>
          <w:highlight w:val="none"/>
        </w:rPr>
      </w:pPr>
      <w:r>
        <w:rPr>
          <w:rFonts w:hint="eastAsia" w:ascii="仿宋_GB2312" w:hAnsi="仿宋_GB2312" w:eastAsia="仿宋_GB2312" w:cs="仿宋_GB2312"/>
          <w:color w:val="000000"/>
          <w:sz w:val="32"/>
          <w:szCs w:val="32"/>
          <w:highlight w:val="none"/>
          <w:lang w:eastAsia="zh-CN"/>
        </w:rPr>
        <w:fldChar w:fldCharType="begin"/>
      </w:r>
      <w:r>
        <w:rPr>
          <w:rFonts w:hint="eastAsia" w:ascii="仿宋_GB2312" w:hAnsi="仿宋_GB2312" w:eastAsia="仿宋_GB2312" w:cs="仿宋_GB2312"/>
          <w:color w:val="000000"/>
          <w:sz w:val="32"/>
          <w:szCs w:val="32"/>
          <w:highlight w:val="none"/>
          <w:lang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eastAsia="zh-CN"/>
        </w:rPr>
        <w:fldChar w:fldCharType="separate"/>
      </w:r>
      <w:r>
        <w:rPr>
          <w:rFonts w:hint="eastAsia" w:ascii="仿宋_GB2312" w:hAnsi="仿宋_GB2312" w:eastAsia="仿宋_GB2312" w:cs="仿宋_GB2312"/>
          <w:color w:val="000000"/>
          <w:sz w:val="32"/>
          <w:szCs w:val="32"/>
          <w:highlight w:val="none"/>
          <w:lang w:eastAsia="zh-CN"/>
        </w:rPr>
        <w:t>德清县春晖小学</w:t>
      </w:r>
      <w:r>
        <w:rPr>
          <w:rFonts w:hint="eastAsia" w:ascii="仿宋_GB2312" w:hAnsi="仿宋_GB2312" w:eastAsia="仿宋_GB2312" w:cs="仿宋_GB2312"/>
          <w:color w:val="000000"/>
          <w:sz w:val="32"/>
          <w:szCs w:val="32"/>
          <w:highlight w:val="none"/>
          <w:lang w:eastAsia="zh-CN"/>
        </w:rPr>
        <w:fldChar w:fldCharType="end"/>
      </w:r>
      <w:r>
        <w:rPr>
          <w:rFonts w:hint="eastAsia" w:ascii="仿宋_GB2312" w:hAnsi="仿宋_GB2312" w:eastAsia="仿宋_GB2312" w:cs="仿宋_GB2312"/>
          <w:color w:val="000000"/>
          <w:sz w:val="32"/>
          <w:szCs w:val="32"/>
          <w:highlight w:val="none"/>
          <w:lang w:eastAsia="zh-CN"/>
        </w:rPr>
        <w:fldChar w:fldCharType="begin"/>
      </w:r>
      <w:r>
        <w:rPr>
          <w:rFonts w:hint="eastAsia" w:ascii="仿宋_GB2312" w:hAnsi="仿宋_GB2312" w:eastAsia="仿宋_GB2312" w:cs="仿宋_GB2312"/>
          <w:color w:val="000000"/>
          <w:sz w:val="32"/>
          <w:szCs w:val="32"/>
          <w:highlight w:val="none"/>
          <w:lang w:eastAsia="zh-CN"/>
        </w:rPr>
        <w:instrText xml:space="preserve">MERGEFIELD ${page822508942.ds388518707_V_RPT_BAS_AGENCY_INFO_LEINAME}</w:instrText>
      </w:r>
      <w:r>
        <w:rPr>
          <w:rFonts w:hint="eastAsia" w:ascii="仿宋_GB2312" w:hAnsi="仿宋_GB2312" w:eastAsia="仿宋_GB2312" w:cs="仿宋_GB2312"/>
          <w:color w:val="000000"/>
          <w:sz w:val="32"/>
          <w:szCs w:val="32"/>
          <w:highlight w:val="none"/>
          <w:lang w:eastAsia="zh-CN"/>
        </w:rPr>
        <w:fldChar w:fldCharType="end"/>
      </w:r>
      <w:r>
        <w:rPr>
          <w:rFonts w:hint="eastAsia" w:ascii="仿宋_GB2312" w:hAnsi="仿宋_GB2312" w:eastAsia="仿宋_GB2312" w:cs="仿宋_GB2312"/>
          <w:color w:val="000000"/>
          <w:sz w:val="32"/>
          <w:szCs w:val="32"/>
          <w:highlight w:val="none"/>
          <w:lang w:eastAsia="zh-CN"/>
        </w:rPr>
        <w:t>2024年没有使用国有资本经营预算拨款安排的支出。</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27" w:firstLineChars="196"/>
        <w:textAlignment w:val="auto"/>
        <w:outlineLvl w:val="9"/>
        <w:rPr>
          <w:rFonts w:hint="eastAsia" w:ascii="楷体_GB2312" w:hAnsi="楷体_GB2312" w:eastAsia="楷体_GB2312" w:cs="楷体_GB2312"/>
          <w:b w:val="0"/>
          <w:bCs/>
          <w:color w:val="000000"/>
          <w:sz w:val="32"/>
          <w:szCs w:val="32"/>
          <w:highlight w:val="none"/>
        </w:rPr>
      </w:pPr>
      <w:r>
        <w:rPr>
          <w:rFonts w:hint="eastAsia" w:ascii="楷体_GB2312" w:hAnsi="楷体_GB2312" w:eastAsia="楷体_GB2312" w:cs="楷体_GB2312"/>
          <w:bCs/>
          <w:color w:val="000000"/>
          <w:sz w:val="32"/>
          <w:szCs w:val="32"/>
          <w:highlight w:val="none"/>
        </w:rPr>
        <w:t>（九）</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德清县春晖小学</w:t>
      </w:r>
      <w:r>
        <w:rPr>
          <w:highlight w:val="none"/>
        </w:rP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sz w:val="32"/>
          <w:szCs w:val="32"/>
          <w:highlight w:val="none"/>
          <w:lang w:eastAsia="zh-CN"/>
        </w:rPr>
        <w:t>一般公共预算</w:t>
      </w:r>
      <w:r>
        <w:rPr>
          <w:rFonts w:hint="eastAsia" w:ascii="楷体_GB2312" w:hAnsi="楷体_GB2312" w:eastAsia="楷体_GB2312" w:cs="楷体_GB2312"/>
          <w:b w:val="0"/>
          <w:bCs/>
          <w:color w:val="000000"/>
          <w:sz w:val="32"/>
          <w:szCs w:val="32"/>
          <w:highlight w:val="none"/>
        </w:rPr>
        <w:t>“三公”经费预算情况</w:t>
      </w:r>
      <w:r>
        <w:rPr>
          <w:rFonts w:hint="eastAsia" w:ascii="楷体_GB2312" w:hAnsi="楷体_GB2312" w:eastAsia="楷体_GB2312" w:cs="楷体_GB2312"/>
          <w:b w:val="0"/>
          <w:bCs/>
          <w:color w:val="000000"/>
          <w:sz w:val="32"/>
          <w:szCs w:val="32"/>
          <w:highlight w:val="none"/>
          <w:lang w:eastAsia="zh-CN"/>
        </w:rPr>
        <w:t>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lang w:val="en-US" w:eastAsia="zh-CN"/>
        </w:rPr>
        <w:t>德清县春晖小学</w:t>
      </w:r>
      <w:r>
        <w:rPr>
          <w:rFonts w:hint="eastAsia" w:ascii="仿宋_GB2312" w:hAnsi="仿宋_GB2312" w:eastAsia="仿宋_GB2312"/>
          <w:sz w:val="32"/>
        </w:rPr>
        <w:t>2024年“三公”经费预算数为</w:t>
      </w:r>
      <w:r>
        <w:rPr>
          <w:rFonts w:hint="eastAsia" w:ascii="仿宋_GB2312" w:hAnsi="仿宋_GB2312" w:eastAsia="仿宋_GB2312"/>
          <w:sz w:val="32"/>
          <w:lang w:val="en-US" w:eastAsia="zh-CN"/>
        </w:rPr>
        <w:t>1.26</w:t>
      </w:r>
      <w:r>
        <w:rPr>
          <w:rFonts w:hint="eastAsia" w:ascii="仿宋_GB2312" w:hAnsi="仿宋_GB2312" w:eastAsia="仿宋_GB2312"/>
          <w:sz w:val="32"/>
        </w:rPr>
        <w:t>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shd w:val="clear" w:color="auto" w:fill="FFFFFF"/>
          <w:lang w:val="en-US" w:eastAsia="zh-CN"/>
        </w:rPr>
        <w:t>0.14</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276" w:lineRule="auto"/>
        <w:ind w:firstLine="640" w:firstLineChars="200"/>
        <w:rPr>
          <w:ins w:id="1" w:author="ldy" w:date="2023-02-17T11:13:00Z"/>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w:t>
      </w:r>
      <w:r>
        <w:rPr>
          <w:rFonts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${page777094869.ds444739888_ExpandCol1230910081}</w:instrText>
      </w:r>
      <w:r>
        <w:rPr>
          <w:rFonts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0.00</w:t>
      </w:r>
      <w:r>
        <w:fldChar w:fldCharType="end"/>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eastAsia="仿宋_GB2312"/>
          <w:sz w:val="32"/>
          <w:szCs w:val="32"/>
          <w:lang w:val="en-US" w:eastAsia="zh-CN"/>
        </w:rPr>
        <w:t>与</w:t>
      </w:r>
      <w:r>
        <w:rPr>
          <w:rFonts w:hint="eastAsia" w:ascii="仿宋_GB2312" w:eastAsia="仿宋_GB2312"/>
          <w:sz w:val="32"/>
          <w:szCs w:val="32"/>
        </w:rPr>
        <w:t>上年预算数</w:t>
      </w:r>
      <w:r>
        <w:rPr>
          <w:rFonts w:hint="eastAsia" w:ascii="仿宋_GB2312" w:eastAsia="仿宋_GB2312"/>
          <w:sz w:val="32"/>
          <w:szCs w:val="32"/>
          <w:lang w:val="en-US" w:eastAsia="zh-CN"/>
        </w:rPr>
        <w:t>持平</w:t>
      </w:r>
      <w:r>
        <w:rPr>
          <w:rFonts w:hint="eastAsia" w:ascii="仿宋_GB2312" w:hAnsi="仿宋_GB2312" w:eastAsia="仿宋_GB2312" w:cs="仿宋_GB2312"/>
          <w:sz w:val="32"/>
          <w:szCs w:val="32"/>
          <w:lang w:eastAsia="zh-CN"/>
        </w:rPr>
        <w:t>。</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2.公务接待费：2024年安排公务接待费预算</w:t>
      </w:r>
      <w:r>
        <w:rPr>
          <w:rFonts w:hint="eastAsia" w:ascii="仿宋_GB2312" w:hAnsi="仿宋_GB2312" w:eastAsia="仿宋_GB2312" w:cs="仿宋_GB2312"/>
          <w:sz w:val="32"/>
          <w:szCs w:val="32"/>
          <w:lang w:val="en-US" w:eastAsia="zh-CN"/>
        </w:rPr>
        <w:t>1.26</w:t>
      </w:r>
      <w:r>
        <w:rPr>
          <w:rFonts w:hint="eastAsia" w:ascii="仿宋_GB2312" w:hAnsi="仿宋_GB2312" w:eastAsia="仿宋_GB2312" w:cs="仿宋_GB2312"/>
          <w:sz w:val="32"/>
          <w:szCs w:val="32"/>
        </w:rPr>
        <w:t>万元，比上年预算数下降</w:t>
      </w:r>
      <w:r>
        <w:rPr>
          <w:rFonts w:hint="eastAsia" w:ascii="仿宋_GB2312" w:eastAsia="仿宋_GB2312"/>
          <w:color w:val="000000"/>
          <w:sz w:val="32"/>
          <w:szCs w:val="32"/>
          <w:lang w:val="en-US" w:eastAsia="zh-CN"/>
        </w:rPr>
        <w:t>10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主要用于接待</w:t>
      </w:r>
      <w:r>
        <w:rPr>
          <w:rFonts w:hint="eastAsia" w:ascii="仿宋_GB2312" w:eastAsia="仿宋_GB2312"/>
          <w:kern w:val="0"/>
          <w:sz w:val="32"/>
          <w:szCs w:val="32"/>
        </w:rPr>
        <w:t>上级及兄弟学校等来校进行调研、指导、交流等接待支出。我们始终按照“过紧日子”和坚持厉行节约反对浪费的要求，大力压减公务接待支出</w:t>
      </w:r>
      <w:r>
        <w:rPr>
          <w:rFonts w:hint="eastAsia" w:ascii="仿宋_GB2312" w:hAnsi="仿宋_GB2312" w:eastAsia="仿宋_GB2312" w:cs="仿宋_GB2312"/>
          <w:sz w:val="32"/>
          <w:szCs w:val="32"/>
        </w:rPr>
        <w:t>。</w:t>
      </w:r>
    </w:p>
    <w:p>
      <w:pPr>
        <w:pStyle w:val="15"/>
        <w:spacing w:line="520" w:lineRule="exact"/>
        <w:ind w:firstLine="640" w:firstLineChars="200"/>
        <w:rPr>
          <w:rFonts w:hint="eastAsia" w:ascii="仿宋_GB2312" w:eastAsia="仿宋_GB2312"/>
          <w:b/>
          <w:bCs/>
          <w:sz w:val="32"/>
          <w:szCs w:val="32"/>
          <w:highlight w:val="none"/>
          <w:lang w:eastAsia="zh-CN"/>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eastAsia="仿宋_GB2312"/>
          <w:sz w:val="32"/>
          <w:szCs w:val="32"/>
          <w:lang w:val="en-US" w:eastAsia="zh-CN"/>
        </w:rPr>
        <w:t>与</w:t>
      </w:r>
      <w:r>
        <w:rPr>
          <w:rFonts w:hint="eastAsia" w:ascii="仿宋_GB2312" w:eastAsia="仿宋_GB2312"/>
          <w:sz w:val="32"/>
          <w:szCs w:val="32"/>
        </w:rPr>
        <w:t>上年预算数</w:t>
      </w:r>
      <w:r>
        <w:rPr>
          <w:rFonts w:hint="eastAsia" w:ascii="仿宋_GB2312" w:eastAsia="仿宋_GB2312"/>
          <w:sz w:val="32"/>
          <w:szCs w:val="32"/>
          <w:lang w:val="en-US" w:eastAsia="zh-CN"/>
        </w:rPr>
        <w:t>持平</w:t>
      </w:r>
      <w:r>
        <w:rPr>
          <w:rFonts w:hint="eastAsia" w:ascii="仿宋_GB2312" w:eastAsia="仿宋_GB2312"/>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w:t>
      </w:r>
      <w:r>
        <w:rPr>
          <w:rFonts w:hint="eastAsia" w:ascii="仿宋_GB2312" w:eastAsia="仿宋_GB2312"/>
          <w:sz w:val="32"/>
          <w:szCs w:val="32"/>
          <w:highlight w:val="none"/>
          <w:lang w:eastAsia="zh-CN"/>
        </w:rPr>
        <w:t>。</w:t>
      </w:r>
    </w:p>
    <w:p>
      <w:pPr>
        <w:spacing w:line="520" w:lineRule="exact"/>
        <w:ind w:firstLine="627" w:firstLineChars="196"/>
        <w:rPr>
          <w:rFonts w:ascii="仿宋_GB2312" w:eastAsia="仿宋_GB2312"/>
          <w:sz w:val="32"/>
          <w:szCs w:val="32"/>
        </w:rPr>
      </w:pPr>
      <w:r>
        <w:rPr>
          <w:rFonts w:hint="eastAsia" w:ascii="楷体_GB2312" w:hAnsi="楷体_GB2312" w:eastAsia="楷体_GB2312" w:cs="楷体_GB2312"/>
          <w:bCs/>
          <w:sz w:val="32"/>
          <w:szCs w:val="32"/>
        </w:rPr>
        <w:t>（十）其他重要事项的情况说明</w:t>
      </w:r>
    </w:p>
    <w:p>
      <w:pPr>
        <w:pStyle w:val="15"/>
        <w:numPr>
          <w:ilvl w:val="0"/>
          <w:numId w:val="0"/>
        </w:numPr>
        <w:spacing w:line="520" w:lineRule="exact"/>
        <w:ind w:left="630" w:leftChars="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5"/>
        <w:keepNext w:val="0"/>
        <w:keepLines w:val="0"/>
        <w:pageBreakBefore w:val="0"/>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仿宋_GB2312" w:eastAsia="仿宋_GB2312"/>
          <w:sz w:val="32"/>
          <w:szCs w:val="32"/>
          <w:highlight w:val="none"/>
          <w:u w:val="none"/>
          <w:lang w:eastAsia="zh-CN"/>
        </w:rPr>
      </w:pPr>
      <w:r>
        <w:rPr>
          <w:rFonts w:hint="eastAsia" w:ascii="仿宋_GB2312" w:eastAsia="仿宋_GB2312"/>
          <w:b w:val="0"/>
          <w:bCs w:val="0"/>
          <w:sz w:val="32"/>
          <w:szCs w:val="32"/>
          <w:highlight w:val="none"/>
          <w:u w:val="none"/>
          <w:lang w:val="en-US" w:eastAsia="zh-CN"/>
        </w:rPr>
        <w:t>2024年</w:t>
      </w:r>
      <w:r>
        <w:rPr>
          <w:rFonts w:hint="eastAsia" w:ascii="仿宋_GB2312" w:eastAsia="仿宋_GB2312"/>
          <w:b w:val="0"/>
          <w:bCs w:val="0"/>
          <w:sz w:val="32"/>
          <w:szCs w:val="32"/>
          <w:highlight w:val="none"/>
          <w:u w:val="none"/>
          <w:lang w:val="en-US" w:eastAsia="zh-CN"/>
        </w:rPr>
        <w:fldChar w:fldCharType="begin"/>
      </w:r>
      <w:r>
        <w:rPr>
          <w:rFonts w:hint="eastAsia" w:ascii="仿宋_GB2312" w:eastAsia="仿宋_GB2312"/>
          <w:b w:val="0"/>
          <w:bCs w:val="0"/>
          <w:sz w:val="32"/>
          <w:szCs w:val="32"/>
          <w:highlight w:val="none"/>
          <w:u w:val="none"/>
          <w:lang w:val="en-US" w:eastAsia="zh-CN"/>
        </w:rPr>
        <w:instrText xml:space="preserve">MERGEFIELD ${page855778723.ds388518707_V_RPT_BAS_AGENCY_INFO_NAME}</w:instrText>
      </w:r>
      <w:r>
        <w:rPr>
          <w:rFonts w:hint="eastAsia" w:ascii="仿宋_GB2312" w:eastAsia="仿宋_GB2312"/>
          <w:b w:val="0"/>
          <w:bCs w:val="0"/>
          <w:sz w:val="32"/>
          <w:szCs w:val="32"/>
          <w:highlight w:val="none"/>
          <w:u w:val="none"/>
          <w:lang w:val="en-US" w:eastAsia="zh-CN"/>
        </w:rPr>
        <w:fldChar w:fldCharType="separate"/>
      </w:r>
      <w:r>
        <w:rPr>
          <w:rFonts w:hint="eastAsia" w:ascii="仿宋_GB2312" w:eastAsia="仿宋_GB2312"/>
          <w:b w:val="0"/>
          <w:bCs w:val="0"/>
          <w:sz w:val="32"/>
          <w:szCs w:val="32"/>
          <w:highlight w:val="none"/>
          <w:u w:val="none"/>
          <w:lang w:val="en-US" w:eastAsia="zh-CN"/>
        </w:rPr>
        <w:t>德清县春晖小学</w:t>
      </w:r>
      <w:r>
        <w:fldChar w:fldCharType="end"/>
      </w:r>
      <w:r>
        <w:rPr>
          <w:rFonts w:hint="eastAsia" w:ascii="仿宋_GB2312" w:eastAsia="仿宋_GB2312"/>
          <w:color w:val="000000"/>
          <w:sz w:val="32"/>
          <w:szCs w:val="32"/>
          <w:highlight w:val="none"/>
          <w:lang w:eastAsia="zh-CN"/>
        </w:rPr>
        <w:t>各单位政府采购预算总额</w:t>
      </w:r>
      <w:r>
        <w:rPr>
          <w:rFonts w:hint="eastAsia" w:ascii="仿宋_GB2312" w:eastAsia="仿宋_GB2312"/>
          <w:color w:val="000000"/>
          <w:sz w:val="32"/>
          <w:szCs w:val="32"/>
          <w:highlight w:val="none"/>
          <w:lang w:val="en-US" w:eastAsia="zh-CN"/>
        </w:rPr>
        <w:t>33.4万元，其中：政府采购货物预算14.65万元、政府采购工程预算</w:t>
      </w:r>
      <w:r>
        <w:rPr>
          <w:rFonts w:hint="eastAsia" w:ascii="仿宋_GB2312" w:eastAsia="仿宋_GB2312"/>
          <w:color w:val="000000"/>
          <w:sz w:val="32"/>
          <w:szCs w:val="32"/>
          <w:highlight w:val="none"/>
          <w:lang w:val="en-US" w:eastAsia="zh-CN"/>
        </w:rPr>
        <w:fldChar w:fldCharType="begin"/>
      </w:r>
      <w:r>
        <w:rPr>
          <w:rFonts w:hint="eastAsia" w:ascii="仿宋_GB2312" w:eastAsia="仿宋_GB2312"/>
          <w:color w:val="000000"/>
          <w:sz w:val="32"/>
          <w:szCs w:val="32"/>
          <w:highlight w:val="none"/>
          <w:lang w:val="en-US" w:eastAsia="zh-CN"/>
        </w:rPr>
        <w:instrText xml:space="preserve">MERGEFIELD ${page991489089.ds360843206_ExpandCol3415079511}</w:instrText>
      </w:r>
      <w:r>
        <w:rPr>
          <w:rFonts w:hint="eastAsia" w:ascii="仿宋_GB2312" w:eastAsia="仿宋_GB2312"/>
          <w:color w:val="000000"/>
          <w:sz w:val="32"/>
          <w:szCs w:val="32"/>
          <w:highlight w:val="none"/>
          <w:lang w:val="en-US" w:eastAsia="zh-CN"/>
        </w:rPr>
        <w:fldChar w:fldCharType="separate"/>
      </w:r>
      <w:r>
        <w:rPr>
          <w:rFonts w:hint="eastAsia" w:ascii="仿宋_GB2312" w:eastAsia="仿宋_GB2312"/>
          <w:color w:val="000000"/>
          <w:sz w:val="32"/>
          <w:szCs w:val="32"/>
          <w:highlight w:val="none"/>
          <w:lang w:val="en-US" w:eastAsia="zh-CN"/>
        </w:rPr>
        <w:t>0.00</w:t>
      </w:r>
      <w:r>
        <w:fldChar w:fldCharType="end"/>
      </w:r>
      <w:r>
        <w:rPr>
          <w:rFonts w:hint="eastAsia" w:ascii="仿宋_GB2312" w:eastAsia="仿宋_GB2312"/>
          <w:color w:val="000000"/>
          <w:sz w:val="32"/>
          <w:szCs w:val="32"/>
          <w:highlight w:val="none"/>
          <w:lang w:val="en-US" w:eastAsia="zh-CN"/>
        </w:rPr>
        <w:t>万元、政府采购服务预算18.75万元。</w:t>
      </w:r>
    </w:p>
    <w:p>
      <w:pPr>
        <w:pStyle w:val="15"/>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截至2024年12月31日，</w:t>
      </w:r>
      <w:r>
        <w:rPr>
          <w:rFonts w:hint="eastAsia" w:ascii="仿宋_GB2312" w:hAnsi="仿宋_GB2312" w:eastAsia="仿宋_GB2312" w:cs="仿宋_GB2312"/>
          <w:spacing w:val="6"/>
          <w:sz w:val="32"/>
          <w:szCs w:val="32"/>
          <w:lang w:val="en-US" w:eastAsia="zh-CN"/>
        </w:rPr>
        <w:t>德清县春晖小学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pacing w:val="6"/>
          <w:sz w:val="32"/>
          <w:szCs w:val="32"/>
          <w:lang w:val="en-US" w:eastAsia="zh-CN"/>
        </w:rPr>
        <w:t>德清县春晖小学</w:t>
      </w:r>
      <w:r>
        <w:rPr>
          <w:rFonts w:ascii="仿宋_GB2312" w:hAnsi="仿宋_GB2312" w:eastAsia="仿宋_GB2312" w:cs="仿宋_GB2312"/>
          <w:sz w:val="32"/>
          <w:szCs w:val="32"/>
        </w:rPr>
        <w:t>未安排购置车辆、单位价值50万元以上通用设备及单位价值100万元以上专用设备</w:t>
      </w:r>
      <w:r>
        <w:rPr>
          <w:rFonts w:hint="eastAsia" w:ascii="仿宋_GB2312" w:hAnsi="仿宋_GB2312" w:eastAsia="仿宋_GB2312" w:cs="仿宋_GB2312"/>
          <w:sz w:val="32"/>
          <w:szCs w:val="32"/>
        </w:rPr>
        <w:t>。</w:t>
      </w:r>
    </w:p>
    <w:p>
      <w:pPr>
        <w:pStyle w:val="15"/>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德清县春晖小学</w:t>
      </w:r>
      <w:r>
        <w:rPr>
          <w:rFonts w:hint="eastAsia" w:ascii="仿宋_GB2312" w:hAnsi="仿宋_GB2312" w:eastAsia="仿宋_GB2312" w:cs="仿宋_GB2312"/>
          <w:sz w:val="32"/>
          <w:szCs w:val="32"/>
        </w:rPr>
        <w:t>其他运转类项目和特定目标类项目均实行绩效目标管理，</w:t>
      </w:r>
      <w:r>
        <w:rPr>
          <w:rFonts w:ascii="仿宋_GB2312" w:hAnsi="仿宋_GB2312" w:eastAsia="仿宋_GB2312" w:cs="仿宋_GB2312"/>
          <w:sz w:val="32"/>
          <w:szCs w:val="32"/>
        </w:rPr>
        <w:t>共计1个一级项目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rPr>
        <w:t>涉及当年资金</w:t>
      </w:r>
      <w:r>
        <w:rPr>
          <w:rFonts w:hint="eastAsia" w:ascii="仿宋_GB2312" w:hAnsi="仿宋_GB2312" w:eastAsia="仿宋_GB2312" w:cs="仿宋_GB2312"/>
          <w:sz w:val="32"/>
          <w:szCs w:val="32"/>
          <w:highlight w:val="none"/>
          <w:lang w:val="en-US" w:eastAsia="zh-CN"/>
        </w:rPr>
        <w:t>117.97</w:t>
      </w:r>
      <w:r>
        <w:rPr>
          <w:rFonts w:hint="eastAsia" w:ascii="仿宋_GB2312" w:hAnsi="仿宋_GB2312" w:eastAsia="仿宋_GB2312" w:cs="仿宋_GB2312"/>
          <w:sz w:val="32"/>
          <w:szCs w:val="32"/>
          <w:highlight w:val="none"/>
        </w:rPr>
        <w:t>万元。</w:t>
      </w:r>
    </w:p>
    <w:p>
      <w:pPr>
        <w:pStyle w:val="15"/>
        <w:spacing w:line="520" w:lineRule="exact"/>
        <w:ind w:firstLine="640" w:firstLineChars="200"/>
        <w:rPr>
          <w:rFonts w:ascii="黑体" w:hAnsi="黑体" w:eastAsia="黑体" w:cs="黑体"/>
          <w:bCs/>
          <w:color w:val="auto"/>
          <w:kern w:val="2"/>
          <w:sz w:val="32"/>
          <w:szCs w:val="32"/>
          <w:highlight w:val="none"/>
        </w:rPr>
      </w:pPr>
      <w:r>
        <w:rPr>
          <w:rFonts w:hint="eastAsia" w:ascii="黑体" w:hAnsi="黑体" w:eastAsia="黑体" w:cs="黑体"/>
          <w:bCs/>
          <w:color w:val="auto"/>
          <w:kern w:val="2"/>
          <w:sz w:val="32"/>
          <w:szCs w:val="32"/>
          <w:highlight w:val="none"/>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eastAsia="仿宋_GB2312"/>
          <w:sz w:val="32"/>
          <w:szCs w:val="32"/>
        </w:rPr>
        <w:t xml:space="preserve"> 教育支出(类)普通教育(款)高中教育(项)，主要用于各部门举办高级中学教育的支出。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eastAsia="仿宋_GB2312"/>
          <w:sz w:val="32"/>
          <w:szCs w:val="32"/>
        </w:rPr>
        <w:t xml:space="preserve"> 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spacing w:line="520" w:lineRule="exact"/>
        <w:ind w:firstLine="640" w:firstLineChars="200"/>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spacing w:line="520" w:lineRule="exact"/>
        <w:ind w:firstLine="420" w:firstLineChars="200"/>
        <w:rPr>
          <w:rFonts w:hint="eastAsia" w:ascii="仿宋_GB2312" w:eastAsia="仿宋_GB2312"/>
          <w:sz w:val="32"/>
          <w:szCs w:val="32"/>
        </w:rPr>
      </w:pPr>
      <w:r>
        <w:rPr>
          <w:rFonts w:hint="eastAsia"/>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eastAsia="仿宋_GB2312"/>
          <w:sz w:val="32"/>
          <w:szCs w:val="32"/>
        </w:rPr>
        <w:t xml:space="preserve"> 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pStyle w:val="15"/>
        <w:spacing w:line="520" w:lineRule="exact"/>
        <w:ind w:firstLine="640" w:firstLineChars="200"/>
        <w:rPr>
          <w:rFonts w:hint="eastAsia" w:ascii="黑体" w:hAnsi="黑体" w:eastAsia="黑体" w:cs="黑体"/>
          <w:bCs/>
          <w:color w:val="auto"/>
          <w:kern w:val="2"/>
          <w:sz w:val="32"/>
          <w:szCs w:val="32"/>
          <w:highlight w:val="none"/>
        </w:rPr>
      </w:pPr>
    </w:p>
    <w:p>
      <w:pPr>
        <w:pStyle w:val="15"/>
        <w:spacing w:line="520" w:lineRule="exact"/>
        <w:ind w:firstLine="640" w:firstLineChars="200"/>
        <w:rPr>
          <w:rFonts w:hint="eastAsia" w:ascii="黑体" w:hAnsi="黑体" w:eastAsia="黑体" w:cs="黑体"/>
          <w:bCs/>
          <w:color w:val="auto"/>
          <w:kern w:val="2"/>
          <w:sz w:val="32"/>
          <w:szCs w:val="32"/>
          <w:highlight w:val="none"/>
        </w:rPr>
      </w:pPr>
      <w:bookmarkStart w:id="1" w:name="_GoBack"/>
      <w:bookmarkEnd w:id="1"/>
      <w:r>
        <w:rPr>
          <w:rFonts w:hint="eastAsia" w:ascii="黑体" w:hAnsi="黑体" w:eastAsia="黑体" w:cs="黑体"/>
          <w:bCs/>
          <w:color w:val="auto"/>
          <w:kern w:val="2"/>
          <w:sz w:val="32"/>
          <w:szCs w:val="32"/>
          <w:highlight w:val="none"/>
        </w:rPr>
        <w:t>四、2024年</w:t>
      </w:r>
      <w:r>
        <w:rPr>
          <w:rFonts w:hint="eastAsia" w:ascii="黑体" w:hAnsi="黑体" w:eastAsia="黑体" w:cs="黑体"/>
          <w:bCs/>
          <w:color w:val="auto"/>
          <w:kern w:val="2"/>
          <w:sz w:val="32"/>
          <w:szCs w:val="32"/>
          <w:highlight w:val="none"/>
          <w:lang w:val="en-US" w:eastAsia="zh-CN"/>
        </w:rPr>
        <w:t>德清县春晖小学</w:t>
      </w:r>
      <w:r>
        <w:rPr>
          <w:rFonts w:hint="eastAsia" w:ascii="黑体" w:hAnsi="黑体" w:eastAsia="黑体" w:cs="黑体"/>
          <w:bCs/>
          <w:color w:val="auto"/>
          <w:kern w:val="2"/>
          <w:sz w:val="32"/>
          <w:szCs w:val="32"/>
          <w:highlight w:val="none"/>
        </w:rPr>
        <w:t>预算表</w:t>
      </w:r>
    </w:p>
    <w:p>
      <w:pPr>
        <w:pStyle w:val="15"/>
        <w:spacing w:line="520" w:lineRule="exact"/>
        <w:rPr>
          <w:rFonts w:hint="eastAsia"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sectPr>
          <w:pgSz w:w="11906" w:h="16838"/>
          <w:pgMar w:top="1440" w:right="1800" w:bottom="1440" w:left="1800" w:header="851" w:footer="992" w:gutter="0"/>
          <w:pgNumType w:start="6"/>
          <w:cols w:space="425" w:num="1"/>
          <w:docGrid w:type="lines" w:linePitch="312" w:charSpace="0"/>
        </w:sectPr>
      </w:pPr>
    </w:p>
    <w:tbl>
      <w:tblPr>
        <w:tblStyle w:val="7"/>
        <w:tblW w:w="4996" w:type="pct"/>
        <w:tblInd w:w="0" w:type="dxa"/>
        <w:shd w:val="clear" w:color="auto" w:fill="auto"/>
        <w:tblLayout w:type="autofit"/>
        <w:tblCellMar>
          <w:top w:w="0" w:type="dxa"/>
          <w:left w:w="108" w:type="dxa"/>
          <w:bottom w:w="0" w:type="dxa"/>
          <w:right w:w="108" w:type="dxa"/>
        </w:tblCellMar>
      </w:tblPr>
      <w:tblGrid>
        <w:gridCol w:w="2316"/>
        <w:gridCol w:w="1325"/>
        <w:gridCol w:w="2369"/>
        <w:gridCol w:w="6913"/>
        <w:gridCol w:w="620"/>
        <w:gridCol w:w="620"/>
      </w:tblGrid>
      <w:tr>
        <w:tblPrEx>
          <w:tblCellMar>
            <w:top w:w="0" w:type="dxa"/>
            <w:left w:w="108" w:type="dxa"/>
            <w:bottom w:w="0" w:type="dxa"/>
            <w:right w:w="108" w:type="dxa"/>
          </w:tblCellMar>
        </w:tblPrEx>
        <w:trPr>
          <w:trHeight w:val="570" w:hRule="atLeast"/>
        </w:trPr>
        <w:tc>
          <w:tcPr>
            <w:tcW w:w="4561"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00" w:hRule="atLeast"/>
        </w:trPr>
        <w:tc>
          <w:tcPr>
            <w:tcW w:w="81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46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36"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39"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30" w:hRule="atLeast"/>
        </w:trPr>
        <w:tc>
          <w:tcPr>
            <w:tcW w:w="128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327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vAlign w:val="center"/>
          </w:tcPr>
          <w:p>
            <w:pPr>
              <w:jc w:val="right"/>
              <w:rPr>
                <w:rFonts w:hint="eastAsia" w:ascii="方正书宋_GBK" w:hAnsi="方正书宋_GBK" w:eastAsia="方正书宋_GBK" w:cs="方正书宋_GBK"/>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2075.26</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2075.26</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2075.26</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171.68</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2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15" w:hRule="atLeast"/>
        </w:trPr>
        <w:tc>
          <w:tcPr>
            <w:tcW w:w="8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15" w:hRule="atLeast"/>
        </w:trPr>
        <w:tc>
          <w:tcPr>
            <w:tcW w:w="81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0"/>
                <w:szCs w:val="20"/>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15" w:hRule="atLeast"/>
        </w:trPr>
        <w:tc>
          <w:tcPr>
            <w:tcW w:w="8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83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2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7"/>
        <w:tblW w:w="5000" w:type="pct"/>
        <w:tblInd w:w="0" w:type="dxa"/>
        <w:shd w:val="clear" w:color="auto" w:fill="auto"/>
        <w:tblLayout w:type="autofit"/>
        <w:tblCellMar>
          <w:top w:w="0" w:type="dxa"/>
          <w:left w:w="108" w:type="dxa"/>
          <w:bottom w:w="0" w:type="dxa"/>
          <w:right w:w="108" w:type="dxa"/>
        </w:tblCellMar>
      </w:tblPr>
      <w:tblGrid>
        <w:gridCol w:w="2316"/>
        <w:gridCol w:w="916"/>
        <w:gridCol w:w="1087"/>
        <w:gridCol w:w="916"/>
        <w:gridCol w:w="416"/>
        <w:gridCol w:w="416"/>
        <w:gridCol w:w="816"/>
        <w:gridCol w:w="416"/>
        <w:gridCol w:w="416"/>
        <w:gridCol w:w="416"/>
        <w:gridCol w:w="1492"/>
        <w:gridCol w:w="653"/>
        <w:gridCol w:w="488"/>
        <w:gridCol w:w="542"/>
        <w:gridCol w:w="542"/>
        <w:gridCol w:w="542"/>
        <w:gridCol w:w="543"/>
        <w:gridCol w:w="1241"/>
      </w:tblGrid>
      <w:tr>
        <w:tblPrEx>
          <w:shd w:val="clear" w:color="auto" w:fill="auto"/>
          <w:tblCellMar>
            <w:top w:w="0" w:type="dxa"/>
            <w:left w:w="108" w:type="dxa"/>
            <w:bottom w:w="0" w:type="dxa"/>
            <w:right w:w="108" w:type="dxa"/>
          </w:tblCellMar>
        </w:tblPrEx>
        <w:trPr>
          <w:trHeight w:val="675" w:hRule="atLeast"/>
        </w:trPr>
        <w:tc>
          <w:tcPr>
            <w:tcW w:w="5000" w:type="pct"/>
            <w:gridSpan w:val="18"/>
            <w:tcBorders>
              <w:top w:val="nil"/>
              <w:left w:val="nil"/>
              <w:bottom w:val="nil"/>
              <w:right w:val="nil"/>
            </w:tcBorders>
            <w:shd w:val="clear" w:color="auto" w:fill="auto"/>
            <w:noWrap/>
            <w:vAlign w:val="top"/>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CellMar>
            <w:top w:w="0" w:type="dxa"/>
            <w:left w:w="108" w:type="dxa"/>
            <w:bottom w:w="0" w:type="dxa"/>
            <w:right w:w="108" w:type="dxa"/>
          </w:tblCellMar>
        </w:tblPrEx>
        <w:trPr>
          <w:trHeight w:val="390" w:hRule="atLeast"/>
        </w:trPr>
        <w:tc>
          <w:tcPr>
            <w:tcW w:w="816" w:type="pct"/>
            <w:tcBorders>
              <w:top w:val="nil"/>
              <w:left w:val="nil"/>
              <w:bottom w:val="nil"/>
              <w:right w:val="nil"/>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323"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384"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323"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146"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146"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287"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146"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146"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146" w:type="pct"/>
            <w:tcBorders>
              <w:top w:val="nil"/>
              <w:left w:val="nil"/>
              <w:bottom w:val="nil"/>
              <w:right w:val="nil"/>
            </w:tcBorders>
            <w:shd w:val="clear" w:color="auto" w:fill="auto"/>
            <w:vAlign w:val="top"/>
          </w:tcPr>
          <w:p>
            <w:pPr>
              <w:jc w:val="left"/>
              <w:rPr>
                <w:rFonts w:hint="eastAsia" w:ascii="宋体" w:hAnsi="宋体" w:eastAsia="宋体" w:cs="宋体"/>
                <w:i w:val="0"/>
                <w:iCs w:val="0"/>
                <w:color w:val="000000"/>
                <w:sz w:val="20"/>
                <w:szCs w:val="20"/>
                <w:u w:val="none"/>
              </w:rPr>
            </w:pPr>
          </w:p>
        </w:tc>
        <w:tc>
          <w:tcPr>
            <w:tcW w:w="527" w:type="pct"/>
            <w:tcBorders>
              <w:top w:val="nil"/>
              <w:left w:val="nil"/>
              <w:bottom w:val="nil"/>
              <w:right w:val="nil"/>
            </w:tcBorders>
            <w:shd w:val="clear" w:color="auto" w:fill="auto"/>
            <w:noWrap/>
            <w:vAlign w:val="top"/>
          </w:tcPr>
          <w:p>
            <w:pPr>
              <w:jc w:val="left"/>
              <w:rPr>
                <w:rFonts w:hint="default" w:ascii="Calibri" w:hAnsi="Calibri" w:cs="Calibri"/>
                <w:i w:val="0"/>
                <w:iCs w:val="0"/>
                <w:color w:val="000000"/>
                <w:sz w:val="20"/>
                <w:szCs w:val="20"/>
                <w:u w:val="none"/>
              </w:rPr>
            </w:pPr>
          </w:p>
        </w:tc>
        <w:tc>
          <w:tcPr>
            <w:tcW w:w="226" w:type="pct"/>
            <w:tcBorders>
              <w:top w:val="nil"/>
              <w:left w:val="nil"/>
              <w:bottom w:val="nil"/>
              <w:right w:val="nil"/>
            </w:tcBorders>
            <w:shd w:val="clear" w:color="auto" w:fill="auto"/>
            <w:noWrap/>
            <w:vAlign w:val="top"/>
          </w:tcPr>
          <w:p>
            <w:pPr>
              <w:jc w:val="left"/>
              <w:rPr>
                <w:rFonts w:hint="default" w:ascii="Calibri" w:hAnsi="Calibri" w:cs="Calibri"/>
                <w:i w:val="0"/>
                <w:iCs w:val="0"/>
                <w:color w:val="000000"/>
                <w:sz w:val="20"/>
                <w:szCs w:val="20"/>
                <w:u w:val="none"/>
              </w:rPr>
            </w:pPr>
          </w:p>
        </w:tc>
        <w:tc>
          <w:tcPr>
            <w:tcW w:w="173" w:type="pct"/>
            <w:tcBorders>
              <w:top w:val="nil"/>
              <w:left w:val="nil"/>
              <w:bottom w:val="nil"/>
              <w:right w:val="nil"/>
            </w:tcBorders>
            <w:shd w:val="clear" w:color="auto" w:fill="auto"/>
            <w:noWrap/>
            <w:vAlign w:val="top"/>
          </w:tcPr>
          <w:p>
            <w:pPr>
              <w:jc w:val="left"/>
              <w:rPr>
                <w:rFonts w:hint="default" w:ascii="Calibri" w:hAnsi="Calibri" w:cs="Calibri"/>
                <w:i w:val="0"/>
                <w:iCs w:val="0"/>
                <w:color w:val="000000"/>
                <w:sz w:val="20"/>
                <w:szCs w:val="20"/>
                <w:u w:val="none"/>
              </w:rPr>
            </w:pPr>
          </w:p>
        </w:tc>
        <w:tc>
          <w:tcPr>
            <w:tcW w:w="192" w:type="pct"/>
            <w:tcBorders>
              <w:top w:val="nil"/>
              <w:left w:val="nil"/>
              <w:bottom w:val="nil"/>
              <w:right w:val="nil"/>
            </w:tcBorders>
            <w:shd w:val="clear" w:color="auto" w:fill="auto"/>
            <w:noWrap/>
            <w:vAlign w:val="top"/>
          </w:tcPr>
          <w:p>
            <w:pPr>
              <w:jc w:val="left"/>
              <w:rPr>
                <w:rFonts w:hint="default" w:ascii="Calibri" w:hAnsi="Calibri" w:cs="Calibri"/>
                <w:i w:val="0"/>
                <w:iCs w:val="0"/>
                <w:color w:val="000000"/>
                <w:sz w:val="20"/>
                <w:szCs w:val="20"/>
                <w:u w:val="none"/>
              </w:rPr>
            </w:pPr>
          </w:p>
        </w:tc>
        <w:tc>
          <w:tcPr>
            <w:tcW w:w="192" w:type="pct"/>
            <w:tcBorders>
              <w:top w:val="nil"/>
              <w:left w:val="nil"/>
              <w:bottom w:val="nil"/>
              <w:right w:val="nil"/>
            </w:tcBorders>
            <w:shd w:val="clear" w:color="auto" w:fill="auto"/>
            <w:noWrap/>
            <w:vAlign w:val="top"/>
          </w:tcPr>
          <w:p>
            <w:pPr>
              <w:jc w:val="left"/>
              <w:rPr>
                <w:rFonts w:hint="default" w:ascii="Calibri" w:hAnsi="Calibri" w:cs="Calibri"/>
                <w:i w:val="0"/>
                <w:iCs w:val="0"/>
                <w:color w:val="000000"/>
                <w:sz w:val="20"/>
                <w:szCs w:val="20"/>
                <w:u w:val="none"/>
              </w:rPr>
            </w:pPr>
          </w:p>
        </w:tc>
        <w:tc>
          <w:tcPr>
            <w:tcW w:w="192" w:type="pct"/>
            <w:tcBorders>
              <w:top w:val="nil"/>
              <w:left w:val="nil"/>
              <w:bottom w:val="nil"/>
              <w:right w:val="nil"/>
            </w:tcBorders>
            <w:shd w:val="clear" w:color="auto" w:fill="auto"/>
            <w:noWrap/>
            <w:vAlign w:val="top"/>
          </w:tcPr>
          <w:p>
            <w:pPr>
              <w:jc w:val="left"/>
              <w:rPr>
                <w:rFonts w:hint="default" w:ascii="Calibri" w:hAnsi="Calibri" w:cs="Calibri"/>
                <w:i w:val="0"/>
                <w:iCs w:val="0"/>
                <w:color w:val="000000"/>
                <w:sz w:val="20"/>
                <w:szCs w:val="20"/>
                <w:u w:val="none"/>
              </w:rPr>
            </w:pPr>
          </w:p>
        </w:tc>
        <w:tc>
          <w:tcPr>
            <w:tcW w:w="192" w:type="pct"/>
            <w:tcBorders>
              <w:top w:val="nil"/>
              <w:left w:val="nil"/>
              <w:bottom w:val="nil"/>
              <w:right w:val="nil"/>
            </w:tcBorders>
            <w:shd w:val="clear" w:color="auto" w:fill="auto"/>
            <w:noWrap/>
            <w:vAlign w:val="top"/>
          </w:tcPr>
          <w:p>
            <w:pPr>
              <w:jc w:val="left"/>
              <w:rPr>
                <w:rFonts w:hint="default" w:ascii="Calibri" w:hAnsi="Calibri" w:cs="Calibri"/>
                <w:i w:val="0"/>
                <w:iCs w:val="0"/>
                <w:color w:val="000000"/>
                <w:sz w:val="20"/>
                <w:szCs w:val="20"/>
                <w:u w:val="none"/>
              </w:rPr>
            </w:pPr>
          </w:p>
        </w:tc>
        <w:tc>
          <w:tcPr>
            <w:tcW w:w="434" w:type="pct"/>
            <w:tcBorders>
              <w:top w:val="nil"/>
              <w:left w:val="nil"/>
              <w:bottom w:val="nil"/>
              <w:right w:val="nil"/>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CellMar>
            <w:top w:w="0" w:type="dxa"/>
            <w:left w:w="108" w:type="dxa"/>
            <w:bottom w:w="0" w:type="dxa"/>
            <w:right w:w="108" w:type="dxa"/>
          </w:tblCellMar>
        </w:tblPrEx>
        <w:trPr>
          <w:trHeight w:val="600" w:hRule="atLeast"/>
        </w:trPr>
        <w:tc>
          <w:tcPr>
            <w:tcW w:w="8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482" w:type="pct"/>
            <w:gridSpan w:val="10"/>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377" w:type="pct"/>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CellMar>
            <w:top w:w="0" w:type="dxa"/>
            <w:left w:w="108" w:type="dxa"/>
            <w:bottom w:w="0" w:type="dxa"/>
            <w:right w:w="108" w:type="dxa"/>
          </w:tblCellMar>
        </w:tblPrEx>
        <w:trPr>
          <w:trHeight w:val="600" w:hRule="atLeast"/>
        </w:trPr>
        <w:tc>
          <w:tcPr>
            <w:tcW w:w="8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0"/>
                <w:szCs w:val="20"/>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46"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146"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46"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146"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146"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527"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CellMar>
            <w:top w:w="0" w:type="dxa"/>
            <w:left w:w="108" w:type="dxa"/>
            <w:bottom w:w="0" w:type="dxa"/>
            <w:right w:w="108" w:type="dxa"/>
          </w:tblCellMar>
        </w:tblPrEx>
        <w:trPr>
          <w:trHeight w:val="390" w:hRule="atLeast"/>
        </w:trPr>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23"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23"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6"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6"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6"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52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6"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7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92"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92" w:type="pc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CellMar>
            <w:top w:w="0" w:type="dxa"/>
            <w:left w:w="108" w:type="dxa"/>
            <w:bottom w:w="0" w:type="dxa"/>
            <w:right w:w="108" w:type="dxa"/>
          </w:tblCellMar>
        </w:tblPrEx>
        <w:trPr>
          <w:trHeight w:val="390" w:hRule="atLeast"/>
        </w:trPr>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171.68</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52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7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171.68</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52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7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81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德清县春晖小学</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171.68</w:t>
            </w: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52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7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宋体" w:hAnsi="宋体" w:eastAsia="宋体" w:cs="宋体"/>
                <w:i w:val="0"/>
                <w:iCs w:val="0"/>
                <w:color w:val="000000"/>
                <w:sz w:val="20"/>
                <w:szCs w:val="20"/>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7"/>
        <w:tblW w:w="15285" w:type="dxa"/>
        <w:tblInd w:w="93" w:type="dxa"/>
        <w:shd w:val="clear" w:color="auto" w:fill="auto"/>
        <w:tblLayout w:type="autofit"/>
        <w:tblCellMar>
          <w:top w:w="0" w:type="dxa"/>
          <w:left w:w="108" w:type="dxa"/>
          <w:bottom w:w="0" w:type="dxa"/>
          <w:right w:w="108" w:type="dxa"/>
        </w:tblCellMar>
      </w:tblPr>
      <w:tblGrid>
        <w:gridCol w:w="2316"/>
        <w:gridCol w:w="4186"/>
        <w:gridCol w:w="1404"/>
        <w:gridCol w:w="1404"/>
        <w:gridCol w:w="1379"/>
        <w:gridCol w:w="1560"/>
        <w:gridCol w:w="960"/>
        <w:gridCol w:w="960"/>
        <w:gridCol w:w="1116"/>
      </w:tblGrid>
      <w:tr>
        <w:tblPrEx>
          <w:tblCellMar>
            <w:top w:w="0" w:type="dxa"/>
            <w:left w:w="108" w:type="dxa"/>
            <w:bottom w:w="0" w:type="dxa"/>
            <w:right w:w="108" w:type="dxa"/>
          </w:tblCellMar>
        </w:tblPrEx>
        <w:trPr>
          <w:trHeight w:val="390" w:hRule="atLeast"/>
        </w:trPr>
        <w:tc>
          <w:tcPr>
            <w:tcW w:w="18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CellMar>
            <w:top w:w="0" w:type="dxa"/>
            <w:left w:w="108" w:type="dxa"/>
            <w:bottom w:w="0" w:type="dxa"/>
            <w:right w:w="108" w:type="dxa"/>
          </w:tblCellMar>
        </w:tblPrEx>
        <w:trPr>
          <w:trHeight w:val="600"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CellMar>
            <w:top w:w="0" w:type="dxa"/>
            <w:left w:w="108" w:type="dxa"/>
            <w:bottom w:w="0" w:type="dxa"/>
            <w:right w:w="108" w:type="dxa"/>
          </w:tblCellMar>
        </w:tblPrEx>
        <w:trPr>
          <w:trHeight w:val="390" w:hRule="atLeast"/>
        </w:trPr>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430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CellMar>
            <w:top w:w="0" w:type="dxa"/>
            <w:left w:w="108" w:type="dxa"/>
            <w:bottom w:w="0" w:type="dxa"/>
            <w:right w:w="108" w:type="dxa"/>
          </w:tblCellMar>
        </w:tblPrEx>
        <w:trPr>
          <w:trHeight w:val="600" w:hRule="atLeast"/>
        </w:trPr>
        <w:tc>
          <w:tcPr>
            <w:tcW w:w="1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shd w:val="clear" w:color="auto" w:fill="auto"/>
          <w:tblCellMar>
            <w:top w:w="0" w:type="dxa"/>
            <w:left w:w="108" w:type="dxa"/>
            <w:bottom w:w="0" w:type="dxa"/>
            <w:right w:w="108" w:type="dxa"/>
          </w:tblCellMar>
        </w:tblPrEx>
        <w:trPr>
          <w:trHeight w:val="600" w:hRule="atLeast"/>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2140.64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1849.36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1849.36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1849.36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7"/>
        <w:tblW w:w="8647" w:type="pct"/>
        <w:tblInd w:w="0" w:type="dxa"/>
        <w:shd w:val="clear" w:color="auto" w:fill="auto"/>
        <w:tblLayout w:type="autofit"/>
        <w:tblCellMar>
          <w:top w:w="0" w:type="dxa"/>
          <w:left w:w="108" w:type="dxa"/>
          <w:bottom w:w="0" w:type="dxa"/>
          <w:right w:w="108" w:type="dxa"/>
        </w:tblCellMar>
      </w:tblPr>
      <w:tblGrid>
        <w:gridCol w:w="58"/>
        <w:gridCol w:w="2316"/>
        <w:gridCol w:w="1231"/>
        <w:gridCol w:w="2927"/>
        <w:gridCol w:w="123"/>
        <w:gridCol w:w="1530"/>
        <w:gridCol w:w="1535"/>
        <w:gridCol w:w="1535"/>
        <w:gridCol w:w="1373"/>
        <w:gridCol w:w="152"/>
        <w:gridCol w:w="1510"/>
        <w:gridCol w:w="39"/>
        <w:gridCol w:w="2025"/>
        <w:gridCol w:w="2030"/>
        <w:gridCol w:w="2030"/>
        <w:gridCol w:w="2030"/>
        <w:gridCol w:w="2069"/>
      </w:tblGrid>
      <w:tr>
        <w:tblPrEx>
          <w:shd w:val="clear" w:color="auto" w:fill="auto"/>
          <w:tblCellMar>
            <w:top w:w="0" w:type="dxa"/>
            <w:left w:w="108" w:type="dxa"/>
            <w:bottom w:w="0" w:type="dxa"/>
            <w:right w:w="108" w:type="dxa"/>
          </w:tblCellMar>
        </w:tblPrEx>
        <w:trPr>
          <w:gridAfter w:val="6"/>
          <w:wAfter w:w="2085" w:type="pct"/>
          <w:trHeight w:val="570" w:hRule="atLeast"/>
        </w:trPr>
        <w:tc>
          <w:tcPr>
            <w:tcW w:w="2914" w:type="pct"/>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shd w:val="clear" w:color="auto" w:fill="auto"/>
          <w:tblCellMar>
            <w:top w:w="0" w:type="dxa"/>
            <w:left w:w="108" w:type="dxa"/>
            <w:bottom w:w="0" w:type="dxa"/>
            <w:right w:w="108" w:type="dxa"/>
          </w:tblCellMar>
        </w:tblPrEx>
        <w:trPr>
          <w:gridAfter w:val="6"/>
          <w:wAfter w:w="2085" w:type="pct"/>
          <w:trHeight w:val="300" w:hRule="atLeast"/>
        </w:trPr>
        <w:tc>
          <w:tcPr>
            <w:tcW w:w="735" w:type="pct"/>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597"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243" w:type="pct"/>
            <w:gridSpan w:val="5"/>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337"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CellMar>
            <w:top w:w="0" w:type="dxa"/>
            <w:left w:w="108" w:type="dxa"/>
            <w:bottom w:w="0" w:type="dxa"/>
            <w:right w:w="108" w:type="dxa"/>
          </w:tblCellMar>
        </w:tblPrEx>
        <w:trPr>
          <w:gridAfter w:val="6"/>
          <w:wAfter w:w="2085" w:type="pct"/>
          <w:trHeight w:val="330" w:hRule="atLeast"/>
        </w:trPr>
        <w:tc>
          <w:tcPr>
            <w:tcW w:w="133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1581"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1903.08</w:t>
            </w:r>
          </w:p>
        </w:tc>
      </w:tr>
      <w:tr>
        <w:tblPrEx>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1903.08</w:t>
            </w:r>
          </w:p>
        </w:tc>
      </w:tr>
      <w:tr>
        <w:tblPrEx>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1903.08</w:t>
            </w:r>
          </w:p>
        </w:tc>
      </w:tr>
      <w:tr>
        <w:tblPrEx>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r>
      <w:tr>
        <w:tblPrEx>
          <w:shd w:val="clear" w:color="auto" w:fill="auto"/>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r>
      <w:tr>
        <w:tblPrEx>
          <w:shd w:val="clear" w:color="auto" w:fill="auto"/>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r>
      <w:tr>
        <w:tblPrEx>
          <w:shd w:val="clear" w:color="auto" w:fill="auto"/>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r>
      <w:tr>
        <w:tblPrEx>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r>
      <w:tr>
        <w:tblPrEx>
          <w:shd w:val="clear" w:color="auto" w:fill="auto"/>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r>
      <w:tr>
        <w:tblPrEx>
          <w:tblCellMar>
            <w:top w:w="0" w:type="dxa"/>
            <w:left w:w="108" w:type="dxa"/>
            <w:bottom w:w="0" w:type="dxa"/>
            <w:right w:w="108" w:type="dxa"/>
          </w:tblCellMar>
        </w:tblPrEx>
        <w:trPr>
          <w:gridAfter w:val="6"/>
          <w:wAfter w:w="2085" w:type="pct"/>
          <w:trHeight w:val="390"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r>
      <w:tr>
        <w:tblPrEx>
          <w:tblCellMar>
            <w:top w:w="0" w:type="dxa"/>
            <w:left w:w="108" w:type="dxa"/>
            <w:bottom w:w="0" w:type="dxa"/>
            <w:right w:w="108" w:type="dxa"/>
          </w:tblCellMar>
        </w:tblPrEx>
        <w:trPr>
          <w:gridAfter w:val="6"/>
          <w:wAfter w:w="2085" w:type="pct"/>
          <w:trHeight w:val="315"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1243"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37"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6"/>
          <w:wAfter w:w="2085" w:type="pct"/>
          <w:trHeight w:val="315"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37"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6"/>
          <w:wAfter w:w="2085" w:type="pct"/>
          <w:trHeight w:val="315"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37"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6"/>
          <w:wAfter w:w="2085" w:type="pct"/>
          <w:trHeight w:val="315"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37"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6"/>
          <w:wAfter w:w="2085" w:type="pct"/>
          <w:trHeight w:val="315"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3"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37"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6"/>
          <w:wAfter w:w="2085" w:type="pct"/>
          <w:trHeight w:val="315" w:hRule="atLeast"/>
        </w:trPr>
        <w:tc>
          <w:tcPr>
            <w:tcW w:w="735"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1243"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3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r>
      <w:tr>
        <w:tblPrEx>
          <w:tblCellMar>
            <w:top w:w="0" w:type="dxa"/>
            <w:left w:w="108" w:type="dxa"/>
            <w:bottom w:w="0" w:type="dxa"/>
            <w:right w:w="108" w:type="dxa"/>
          </w:tblCellMar>
        </w:tblPrEx>
        <w:trPr>
          <w:gridBefore w:val="1"/>
          <w:wBefore w:w="12" w:type="pct"/>
          <w:trHeight w:val="390" w:hRule="atLeast"/>
        </w:trPr>
        <w:tc>
          <w:tcPr>
            <w:tcW w:w="47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3" w:type="pct"/>
            <w:gridSpan w:val="3"/>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1"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4"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c>
          <w:tcPr>
            <w:tcW w:w="4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Before w:val="1"/>
          <w:wBefore w:w="12" w:type="pct"/>
          <w:trHeight w:val="645" w:hRule="atLeast"/>
        </w:trPr>
        <w:tc>
          <w:tcPr>
            <w:tcW w:w="2910" w:type="pct"/>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c>
          <w:tcPr>
            <w:tcW w:w="413" w:type="pct"/>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40"/>
                <w:szCs w:val="40"/>
                <w:u w:val="none"/>
              </w:rPr>
            </w:pPr>
          </w:p>
        </w:tc>
        <w:tc>
          <w:tcPr>
            <w:tcW w:w="414" w:type="pct"/>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40"/>
                <w:szCs w:val="40"/>
                <w:u w:val="none"/>
              </w:rPr>
            </w:pPr>
          </w:p>
        </w:tc>
        <w:tc>
          <w:tcPr>
            <w:tcW w:w="414" w:type="pct"/>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40"/>
                <w:szCs w:val="4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873" w:type="pct"/>
            <w:gridSpan w:val="3"/>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1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1"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4"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c>
          <w:tcPr>
            <w:tcW w:w="4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Before w:val="1"/>
          <w:wBefore w:w="12" w:type="pct"/>
          <w:trHeight w:val="600" w:hRule="atLeast"/>
        </w:trPr>
        <w:tc>
          <w:tcPr>
            <w:tcW w:w="4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873"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9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31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4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Before w:val="1"/>
          <w:wBefore w:w="12" w:type="pct"/>
          <w:trHeight w:val="600" w:hRule="atLeast"/>
        </w:trPr>
        <w:tc>
          <w:tcPr>
            <w:tcW w:w="4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3"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31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1"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3"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1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2194.36</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2159.09</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1970.96</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35.27</w:t>
            </w:r>
          </w:p>
        </w:tc>
        <w:tc>
          <w:tcPr>
            <w:tcW w:w="41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1903.08</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1867.81</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1679.68</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35.27</w:t>
            </w:r>
          </w:p>
        </w:tc>
        <w:tc>
          <w:tcPr>
            <w:tcW w:w="413"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1903.08</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1867.81</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1679.68</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35.27</w:t>
            </w: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2050202</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1903.08</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1867.81</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1679.68</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35.27</w:t>
            </w: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169.91</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gridBefore w:val="1"/>
          <w:wBefore w:w="12" w:type="pct"/>
          <w:trHeight w:val="390" w:hRule="atLeast"/>
        </w:trPr>
        <w:tc>
          <w:tcPr>
            <w:tcW w:w="4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873"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121.37</w:t>
            </w:r>
          </w:p>
        </w:tc>
        <w:tc>
          <w:tcPr>
            <w:tcW w:w="311"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7"/>
        <w:tblW w:w="20656" w:type="dxa"/>
        <w:tblInd w:w="93" w:type="dxa"/>
        <w:shd w:val="clear" w:color="auto" w:fill="auto"/>
        <w:tblLayout w:type="autofit"/>
        <w:tblCellMar>
          <w:top w:w="0" w:type="dxa"/>
          <w:left w:w="108" w:type="dxa"/>
          <w:bottom w:w="0" w:type="dxa"/>
          <w:right w:w="108" w:type="dxa"/>
        </w:tblCellMar>
      </w:tblPr>
      <w:tblGrid>
        <w:gridCol w:w="2745"/>
        <w:gridCol w:w="4680"/>
        <w:gridCol w:w="2355"/>
        <w:gridCol w:w="2355"/>
        <w:gridCol w:w="2355"/>
        <w:gridCol w:w="2055"/>
        <w:gridCol w:w="2055"/>
        <w:gridCol w:w="2056"/>
      </w:tblGrid>
      <w:tr>
        <w:tblPrEx>
          <w:tblCellMar>
            <w:top w:w="0" w:type="dxa"/>
            <w:left w:w="108" w:type="dxa"/>
            <w:bottom w:w="0" w:type="dxa"/>
            <w:right w:w="108" w:type="dxa"/>
          </w:tblCellMar>
        </w:tblPrEx>
        <w:trPr>
          <w:trHeight w:val="390" w:hRule="atLeast"/>
        </w:trPr>
        <w:tc>
          <w:tcPr>
            <w:tcW w:w="274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40"/>
                <w:szCs w:val="4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468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600" w:hRule="atLeast"/>
        </w:trPr>
        <w:tc>
          <w:tcPr>
            <w:tcW w:w="7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600" w:hRule="atLeas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20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2159.09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1970.96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188.13</w:t>
            </w: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1947.86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1947.86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335.33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335.33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508.20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508.20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376.78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376.78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113.28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59.46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59.46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61.91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61.91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185.57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185.57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185.63</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tbl>
      <w:tblPr>
        <w:tblStyle w:val="7"/>
        <w:tblW w:w="13636" w:type="dxa"/>
        <w:tblInd w:w="93" w:type="dxa"/>
        <w:shd w:val="clear" w:color="auto" w:fill="auto"/>
        <w:tblLayout w:type="autofit"/>
        <w:tblCellMar>
          <w:top w:w="0" w:type="dxa"/>
          <w:left w:w="108" w:type="dxa"/>
          <w:bottom w:w="0" w:type="dxa"/>
          <w:right w:w="108" w:type="dxa"/>
        </w:tblCellMar>
      </w:tblPr>
      <w:tblGrid>
        <w:gridCol w:w="4816"/>
        <w:gridCol w:w="1470"/>
        <w:gridCol w:w="1470"/>
        <w:gridCol w:w="1470"/>
        <w:gridCol w:w="1470"/>
        <w:gridCol w:w="1470"/>
        <w:gridCol w:w="1470"/>
      </w:tblGrid>
      <w:tr>
        <w:tblPrEx>
          <w:shd w:val="clear" w:color="auto" w:fill="auto"/>
          <w:tblCellMar>
            <w:top w:w="0" w:type="dxa"/>
            <w:left w:w="108" w:type="dxa"/>
            <w:bottom w:w="0" w:type="dxa"/>
            <w:right w:w="108" w:type="dxa"/>
          </w:tblCellMar>
        </w:tblPrEx>
        <w:trPr>
          <w:trHeight w:val="390" w:hRule="atLeast"/>
        </w:trPr>
        <w:tc>
          <w:tcPr>
            <w:tcW w:w="4816"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shd w:val="clear" w:color="auto" w:fill="auto"/>
          <w:tblCellMar>
            <w:top w:w="0" w:type="dxa"/>
            <w:left w:w="108" w:type="dxa"/>
            <w:bottom w:w="0" w:type="dxa"/>
            <w:right w:w="108" w:type="dxa"/>
          </w:tblCellMar>
        </w:tblPrEx>
        <w:trPr>
          <w:trHeight w:val="690"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CellMar>
            <w:top w:w="0" w:type="dxa"/>
            <w:left w:w="108" w:type="dxa"/>
            <w:bottom w:w="0" w:type="dxa"/>
            <w:right w:w="108" w:type="dxa"/>
          </w:tblCellMar>
        </w:tblPrEx>
        <w:trPr>
          <w:trHeight w:val="600" w:hRule="atLeast"/>
        </w:trPr>
        <w:tc>
          <w:tcPr>
            <w:tcW w:w="4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CellMar>
            <w:top w:w="0" w:type="dxa"/>
            <w:left w:w="108" w:type="dxa"/>
            <w:bottom w:w="0" w:type="dxa"/>
            <w:right w:w="108" w:type="dxa"/>
          </w:tblCellMar>
        </w:tblPrEx>
        <w:trPr>
          <w:trHeight w:val="600" w:hRule="atLeast"/>
        </w:trPr>
        <w:tc>
          <w:tcPr>
            <w:tcW w:w="4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4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7"/>
        <w:tblW w:w="25201" w:type="dxa"/>
        <w:tblInd w:w="93" w:type="dxa"/>
        <w:shd w:val="clear" w:color="auto" w:fill="auto"/>
        <w:tblLayout w:type="autofit"/>
        <w:tblCellMar>
          <w:top w:w="0" w:type="dxa"/>
          <w:left w:w="108" w:type="dxa"/>
          <w:bottom w:w="0" w:type="dxa"/>
          <w:right w:w="108" w:type="dxa"/>
        </w:tblCellMar>
      </w:tblPr>
      <w:tblGrid>
        <w:gridCol w:w="2316"/>
        <w:gridCol w:w="4409"/>
        <w:gridCol w:w="2784"/>
        <w:gridCol w:w="2784"/>
        <w:gridCol w:w="2801"/>
        <w:gridCol w:w="2021"/>
        <w:gridCol w:w="2021"/>
        <w:gridCol w:w="2021"/>
        <w:gridCol w:w="2022"/>
        <w:gridCol w:w="2022"/>
      </w:tblGrid>
      <w:tr>
        <w:tblPrEx>
          <w:tblCellMar>
            <w:top w:w="0" w:type="dxa"/>
            <w:left w:w="108" w:type="dxa"/>
            <w:bottom w:w="0" w:type="dxa"/>
            <w:right w:w="108" w:type="dxa"/>
          </w:tblCellMar>
        </w:tblPrEx>
        <w:trPr>
          <w:trHeight w:val="285" w:hRule="atLeast"/>
        </w:trPr>
        <w:tc>
          <w:tcPr>
            <w:tcW w:w="2316"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4409"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7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01"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61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40"/>
                <w:szCs w:val="40"/>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40"/>
                <w:szCs w:val="40"/>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b/>
                <w:bCs/>
                <w:i w:val="0"/>
                <w:iCs w:val="0"/>
                <w:color w:val="000000"/>
                <w:sz w:val="40"/>
                <w:szCs w:val="4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4409"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7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7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450" w:hRule="atLeast"/>
        </w:trPr>
        <w:tc>
          <w:tcPr>
            <w:tcW w:w="2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3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600" w:hRule="atLeast"/>
        </w:trPr>
        <w:tc>
          <w:tcPr>
            <w:tcW w:w="2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2021"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23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23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40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15"/>
        <w:spacing w:line="520" w:lineRule="exact"/>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tbl>
      <w:tblPr>
        <w:tblStyle w:val="7"/>
        <w:tblW w:w="15105" w:type="dxa"/>
        <w:tblInd w:w="93" w:type="dxa"/>
        <w:shd w:val="clear" w:color="auto" w:fill="auto"/>
        <w:tblLayout w:type="autofit"/>
        <w:tblCellMar>
          <w:top w:w="0" w:type="dxa"/>
          <w:left w:w="108" w:type="dxa"/>
          <w:bottom w:w="0" w:type="dxa"/>
          <w:right w:w="108" w:type="dxa"/>
        </w:tblCellMar>
      </w:tblPr>
      <w:tblGrid>
        <w:gridCol w:w="3300"/>
        <w:gridCol w:w="6795"/>
        <w:gridCol w:w="5010"/>
      </w:tblGrid>
      <w:tr>
        <w:tblPrEx>
          <w:tblCellMar>
            <w:top w:w="0" w:type="dxa"/>
            <w:left w:w="108" w:type="dxa"/>
            <w:bottom w:w="0" w:type="dxa"/>
            <w:right w:w="108" w:type="dxa"/>
          </w:tblCellMar>
        </w:tblPrEx>
        <w:trPr>
          <w:trHeight w:val="300" w:hRule="atLeast"/>
        </w:trPr>
        <w:tc>
          <w:tcPr>
            <w:tcW w:w="33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7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0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CellMar>
            <w:top w:w="0" w:type="dxa"/>
            <w:left w:w="108" w:type="dxa"/>
            <w:bottom w:w="0" w:type="dxa"/>
            <w:right w:w="108" w:type="dxa"/>
          </w:tblCellMar>
        </w:tblPrEx>
        <w:trPr>
          <w:trHeight w:val="570"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7"/>
        <w:tblW w:w="4641" w:type="pct"/>
        <w:tblInd w:w="491" w:type="dxa"/>
        <w:shd w:val="clear" w:color="auto" w:fill="auto"/>
        <w:tblLayout w:type="fixed"/>
        <w:tblCellMar>
          <w:top w:w="0" w:type="dxa"/>
          <w:left w:w="108" w:type="dxa"/>
          <w:bottom w:w="0" w:type="dxa"/>
          <w:right w:w="108" w:type="dxa"/>
        </w:tblCellMar>
      </w:tblPr>
      <w:tblGrid>
        <w:gridCol w:w="2454"/>
        <w:gridCol w:w="503"/>
        <w:gridCol w:w="2125"/>
        <w:gridCol w:w="897"/>
        <w:gridCol w:w="323"/>
        <w:gridCol w:w="1084"/>
        <w:gridCol w:w="207"/>
        <w:gridCol w:w="978"/>
        <w:gridCol w:w="291"/>
        <w:gridCol w:w="677"/>
        <w:gridCol w:w="443"/>
        <w:gridCol w:w="525"/>
        <w:gridCol w:w="690"/>
        <w:gridCol w:w="1242"/>
        <w:gridCol w:w="719"/>
      </w:tblGrid>
      <w:tr>
        <w:tblPrEx>
          <w:shd w:val="clear" w:color="auto" w:fill="auto"/>
          <w:tblCellMar>
            <w:top w:w="0" w:type="dxa"/>
            <w:left w:w="108" w:type="dxa"/>
            <w:bottom w:w="0" w:type="dxa"/>
            <w:right w:w="108" w:type="dxa"/>
          </w:tblCellMar>
        </w:tblPrEx>
        <w:trPr>
          <w:trHeight w:val="600" w:hRule="atLeast"/>
        </w:trPr>
        <w:tc>
          <w:tcPr>
            <w:tcW w:w="5000" w:type="pct"/>
            <w:gridSpan w:val="1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CellMar>
            <w:top w:w="0" w:type="dxa"/>
            <w:left w:w="108" w:type="dxa"/>
            <w:bottom w:w="0" w:type="dxa"/>
            <w:right w:w="108" w:type="dxa"/>
          </w:tblCellMar>
        </w:tblPrEx>
        <w:trPr>
          <w:trHeight w:val="390" w:hRule="atLeast"/>
        </w:trPr>
        <w:tc>
          <w:tcPr>
            <w:tcW w:w="932"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998"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63"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90"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37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367"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367"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007" w:type="pct"/>
            <w:gridSpan w:val="3"/>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shd w:val="clear" w:color="auto" w:fill="auto"/>
          <w:tblCellMar>
            <w:top w:w="0" w:type="dxa"/>
            <w:left w:w="108" w:type="dxa"/>
            <w:bottom w:w="0" w:type="dxa"/>
            <w:right w:w="108" w:type="dxa"/>
          </w:tblCellMar>
        </w:tblPrEx>
        <w:trPr>
          <w:trHeight w:val="390" w:hRule="atLeast"/>
        </w:trPr>
        <w:tc>
          <w:tcPr>
            <w:tcW w:w="9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99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6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49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36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36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00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CellMar>
            <w:top w:w="0" w:type="dxa"/>
            <w:left w:w="108" w:type="dxa"/>
            <w:bottom w:w="0" w:type="dxa"/>
            <w:right w:w="108" w:type="dxa"/>
          </w:tblCellMar>
        </w:tblPrEx>
        <w:trPr>
          <w:trHeight w:val="390" w:hRule="atLeast"/>
        </w:trPr>
        <w:tc>
          <w:tcPr>
            <w:tcW w:w="9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600" w:hRule="atLeast"/>
        </w:trPr>
        <w:tc>
          <w:tcPr>
            <w:tcW w:w="9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9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8"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3"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9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7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67"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67"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7"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shd w:val="clear" w:color="auto" w:fill="auto"/>
          <w:tblCellMar>
            <w:top w:w="0" w:type="dxa"/>
            <w:left w:w="108" w:type="dxa"/>
            <w:bottom w:w="0" w:type="dxa"/>
            <w:right w:w="108" w:type="dxa"/>
          </w:tblCellMar>
        </w:tblPrEx>
        <w:trPr>
          <w:trHeight w:val="390" w:hRule="atLeast"/>
        </w:trPr>
        <w:tc>
          <w:tcPr>
            <w:tcW w:w="932"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99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6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37.77</w:t>
            </w:r>
          </w:p>
        </w:tc>
        <w:tc>
          <w:tcPr>
            <w:tcW w:w="4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35.27</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00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shd w:val="clear" w:color="auto" w:fill="auto"/>
          <w:tblCellMar>
            <w:top w:w="0" w:type="dxa"/>
            <w:left w:w="108" w:type="dxa"/>
            <w:bottom w:w="0" w:type="dxa"/>
            <w:right w:w="108" w:type="dxa"/>
          </w:tblCellMar>
        </w:tblPrEx>
        <w:trPr>
          <w:trHeight w:val="390" w:hRule="atLeast"/>
        </w:trPr>
        <w:tc>
          <w:tcPr>
            <w:tcW w:w="932"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99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小学义务教育</w:t>
            </w:r>
          </w:p>
        </w:tc>
        <w:tc>
          <w:tcPr>
            <w:tcW w:w="46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37.77</w:t>
            </w:r>
          </w:p>
        </w:tc>
        <w:tc>
          <w:tcPr>
            <w:tcW w:w="4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35.27</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00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CellMar>
            <w:top w:w="0" w:type="dxa"/>
            <w:left w:w="108" w:type="dxa"/>
            <w:bottom w:w="0" w:type="dxa"/>
            <w:right w:w="108" w:type="dxa"/>
          </w:tblCellMar>
        </w:tblPrEx>
        <w:trPr>
          <w:trHeight w:val="390" w:hRule="atLeast"/>
        </w:trPr>
        <w:tc>
          <w:tcPr>
            <w:tcW w:w="932" w:type="pct"/>
            <w:tcBorders>
              <w:top w:val="single" w:color="000000" w:sz="4" w:space="0"/>
              <w:left w:val="single" w:color="000000" w:sz="4" w:space="0"/>
              <w:bottom w:val="single" w:color="000000" w:sz="4" w:space="0"/>
              <w:right w:val="nil"/>
            </w:tcBorders>
            <w:shd w:val="clear" w:color="auto" w:fill="auto"/>
            <w:noWrap/>
            <w:vAlign w:val="center"/>
          </w:tcPr>
          <w:p>
            <w:pPr>
              <w:pStyle w:val="2"/>
              <w:rPr>
                <w:rFonts w:hint="eastAsia"/>
                <w:lang w:val="en-US" w:eastAsia="zh-CN"/>
              </w:rPr>
            </w:pPr>
          </w:p>
        </w:tc>
        <w:tc>
          <w:tcPr>
            <w:tcW w:w="99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46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4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100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tblPrEx>
          <w:tblCellMar>
            <w:top w:w="0" w:type="dxa"/>
            <w:left w:w="108" w:type="dxa"/>
            <w:bottom w:w="0" w:type="dxa"/>
            <w:right w:w="108" w:type="dxa"/>
          </w:tblCellMar>
        </w:tblPrEx>
        <w:trPr>
          <w:trHeight w:val="1159" w:hRule="atLeast"/>
        </w:trPr>
        <w:tc>
          <w:tcPr>
            <w:tcW w:w="5000" w:type="pct"/>
            <w:gridSpan w:val="1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CellMar>
            <w:top w:w="0" w:type="dxa"/>
            <w:left w:w="108" w:type="dxa"/>
            <w:bottom w:w="0" w:type="dxa"/>
            <w:right w:w="108" w:type="dxa"/>
          </w:tblCellMar>
        </w:tblPrEx>
        <w:trPr>
          <w:trHeight w:val="390" w:hRule="atLeast"/>
        </w:trPr>
        <w:tc>
          <w:tcPr>
            <w:tcW w:w="1123" w:type="pct"/>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350070-德清县春晖小学</w:t>
            </w:r>
          </w:p>
        </w:tc>
        <w:tc>
          <w:tcPr>
            <w:tcW w:w="1148"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34"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60" w:type="pct"/>
            <w:gridSpan w:val="3"/>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25"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61" w:type="pct"/>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7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273"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CellMar>
            <w:top w:w="0" w:type="dxa"/>
            <w:left w:w="108" w:type="dxa"/>
            <w:bottom w:w="0" w:type="dxa"/>
            <w:right w:w="108" w:type="dxa"/>
          </w:tblCellMar>
        </w:tblPrEx>
        <w:trPr>
          <w:trHeight w:val="390" w:hRule="atLeast"/>
        </w:trPr>
        <w:tc>
          <w:tcPr>
            <w:tcW w:w="112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14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60"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2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6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shd w:val="clear" w:color="auto" w:fill="auto"/>
          <w:tblCellMar>
            <w:top w:w="0" w:type="dxa"/>
            <w:left w:w="108" w:type="dxa"/>
            <w:bottom w:w="0" w:type="dxa"/>
            <w:right w:w="108" w:type="dxa"/>
          </w:tblCellMar>
        </w:tblPrEx>
        <w:trPr>
          <w:trHeight w:val="390" w:hRule="atLeast"/>
        </w:trPr>
        <w:tc>
          <w:tcPr>
            <w:tcW w:w="11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60"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600" w:hRule="atLeast"/>
        </w:trPr>
        <w:tc>
          <w:tcPr>
            <w:tcW w:w="11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60"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8"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3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60"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25"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6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7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117.97</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115.47</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shd w:val="clear" w:color="auto" w:fill="auto"/>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9.92</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9.92</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14.65</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14.65</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11.50</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中小学校(园)校舍维修</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80.08</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80.08</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家庭经济困难学生生活补助</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1123"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德清县春晖小学</w:t>
            </w:r>
          </w:p>
        </w:tc>
        <w:tc>
          <w:tcPr>
            <w:tcW w:w="114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省教育发展专项资金</w:t>
            </w:r>
          </w:p>
        </w:tc>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c>
          <w:tcPr>
            <w:tcW w:w="56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15"/>
        <w:spacing w:line="520" w:lineRule="exact"/>
        <w:ind w:firstLine="640" w:firstLineChars="200"/>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p>
      <w:pPr>
        <w:pStyle w:val="15"/>
        <w:spacing w:line="520" w:lineRule="exact"/>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p>
      <w:pPr>
        <w:pStyle w:val="15"/>
        <w:spacing w:line="520" w:lineRule="exact"/>
        <w:ind w:firstLine="640" w:firstLineChars="200"/>
        <w:rPr>
          <w:rFonts w:hint="default" w:ascii="黑体" w:hAnsi="黑体" w:eastAsia="黑体" w:cs="黑体"/>
          <w:bCs/>
          <w:kern w:val="2"/>
          <w:sz w:val="32"/>
          <w:szCs w:val="32"/>
          <w:lang w:val="en-US" w:eastAsia="zh-CN"/>
        </w:rPr>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dy">
    <w15:presenceInfo w15:providerId="None" w15:userId="l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MTU2MTUxZjg1Mjc0YzNiZGZiMTkyYjM5MWMwMTAifQ=="/>
  </w:docVars>
  <w:rsids>
    <w:rsidRoot w:val="0018453C"/>
    <w:rsid w:val="00037FBA"/>
    <w:rsid w:val="00084C3B"/>
    <w:rsid w:val="000A7308"/>
    <w:rsid w:val="000F6704"/>
    <w:rsid w:val="0014553D"/>
    <w:rsid w:val="00151805"/>
    <w:rsid w:val="00175672"/>
    <w:rsid w:val="0018453C"/>
    <w:rsid w:val="00185DAB"/>
    <w:rsid w:val="001B1A07"/>
    <w:rsid w:val="00220F13"/>
    <w:rsid w:val="0025199F"/>
    <w:rsid w:val="00262BFB"/>
    <w:rsid w:val="00292945"/>
    <w:rsid w:val="002E190E"/>
    <w:rsid w:val="002F0011"/>
    <w:rsid w:val="00312421"/>
    <w:rsid w:val="0032294B"/>
    <w:rsid w:val="0034320B"/>
    <w:rsid w:val="0035041B"/>
    <w:rsid w:val="003533AA"/>
    <w:rsid w:val="00372A55"/>
    <w:rsid w:val="003A54FF"/>
    <w:rsid w:val="003D69B2"/>
    <w:rsid w:val="00457F2E"/>
    <w:rsid w:val="004C1A7E"/>
    <w:rsid w:val="004F65D0"/>
    <w:rsid w:val="004F6D96"/>
    <w:rsid w:val="0054517F"/>
    <w:rsid w:val="0055355B"/>
    <w:rsid w:val="00576237"/>
    <w:rsid w:val="005E47B3"/>
    <w:rsid w:val="005E7D52"/>
    <w:rsid w:val="00655F61"/>
    <w:rsid w:val="00665D8B"/>
    <w:rsid w:val="00686401"/>
    <w:rsid w:val="006B0CDC"/>
    <w:rsid w:val="006C39E2"/>
    <w:rsid w:val="006D5442"/>
    <w:rsid w:val="006D7FE3"/>
    <w:rsid w:val="006E085B"/>
    <w:rsid w:val="006F455E"/>
    <w:rsid w:val="007072D9"/>
    <w:rsid w:val="0073245A"/>
    <w:rsid w:val="007715EF"/>
    <w:rsid w:val="007A0C65"/>
    <w:rsid w:val="007B431F"/>
    <w:rsid w:val="007C037D"/>
    <w:rsid w:val="007E4CC3"/>
    <w:rsid w:val="00801E01"/>
    <w:rsid w:val="00834DDF"/>
    <w:rsid w:val="00850DC9"/>
    <w:rsid w:val="00877344"/>
    <w:rsid w:val="0089440C"/>
    <w:rsid w:val="008956D1"/>
    <w:rsid w:val="008D353F"/>
    <w:rsid w:val="0090426A"/>
    <w:rsid w:val="009415A1"/>
    <w:rsid w:val="009427F2"/>
    <w:rsid w:val="009A7459"/>
    <w:rsid w:val="009B71E7"/>
    <w:rsid w:val="009F2088"/>
    <w:rsid w:val="00A76362"/>
    <w:rsid w:val="00A86842"/>
    <w:rsid w:val="00AA02F1"/>
    <w:rsid w:val="00AB2741"/>
    <w:rsid w:val="00B109C2"/>
    <w:rsid w:val="00B1551D"/>
    <w:rsid w:val="00B241C2"/>
    <w:rsid w:val="00BA6311"/>
    <w:rsid w:val="00C07F77"/>
    <w:rsid w:val="00C35F38"/>
    <w:rsid w:val="00C47BB8"/>
    <w:rsid w:val="00C52D1F"/>
    <w:rsid w:val="00C66528"/>
    <w:rsid w:val="00CE3F52"/>
    <w:rsid w:val="00D73C24"/>
    <w:rsid w:val="00D77F07"/>
    <w:rsid w:val="00D81B35"/>
    <w:rsid w:val="00DA6F5B"/>
    <w:rsid w:val="00DA7D4D"/>
    <w:rsid w:val="00DA7F84"/>
    <w:rsid w:val="00E20FB4"/>
    <w:rsid w:val="00E40834"/>
    <w:rsid w:val="00E429D8"/>
    <w:rsid w:val="00E44C58"/>
    <w:rsid w:val="00E925CD"/>
    <w:rsid w:val="00F23B56"/>
    <w:rsid w:val="00F56A05"/>
    <w:rsid w:val="00F65B51"/>
    <w:rsid w:val="00F7116F"/>
    <w:rsid w:val="00FC0B2B"/>
    <w:rsid w:val="01405C62"/>
    <w:rsid w:val="01F263DB"/>
    <w:rsid w:val="024C6702"/>
    <w:rsid w:val="026505B4"/>
    <w:rsid w:val="028630A1"/>
    <w:rsid w:val="03AA3E3B"/>
    <w:rsid w:val="03EA5C50"/>
    <w:rsid w:val="05054F3D"/>
    <w:rsid w:val="0538011A"/>
    <w:rsid w:val="05F46152"/>
    <w:rsid w:val="05F835B0"/>
    <w:rsid w:val="063B27DE"/>
    <w:rsid w:val="065E25EC"/>
    <w:rsid w:val="06835E42"/>
    <w:rsid w:val="07623DA7"/>
    <w:rsid w:val="077B34F3"/>
    <w:rsid w:val="081119C7"/>
    <w:rsid w:val="081A0728"/>
    <w:rsid w:val="08DE4DFD"/>
    <w:rsid w:val="08FE14ED"/>
    <w:rsid w:val="09C31824"/>
    <w:rsid w:val="0A1D1E06"/>
    <w:rsid w:val="0A4C7CCD"/>
    <w:rsid w:val="0B486D9D"/>
    <w:rsid w:val="0BD448F3"/>
    <w:rsid w:val="0C7B7749"/>
    <w:rsid w:val="0CE2397A"/>
    <w:rsid w:val="0CEE5818"/>
    <w:rsid w:val="0DDF3EA9"/>
    <w:rsid w:val="0F0A0BC6"/>
    <w:rsid w:val="0F3E23E2"/>
    <w:rsid w:val="0F5C4EB1"/>
    <w:rsid w:val="0F760C96"/>
    <w:rsid w:val="1085571C"/>
    <w:rsid w:val="119C1C51"/>
    <w:rsid w:val="12970A77"/>
    <w:rsid w:val="12B72665"/>
    <w:rsid w:val="12D300E7"/>
    <w:rsid w:val="13811EEE"/>
    <w:rsid w:val="14EF3497"/>
    <w:rsid w:val="153C45B3"/>
    <w:rsid w:val="15420797"/>
    <w:rsid w:val="157947AC"/>
    <w:rsid w:val="15DB09EF"/>
    <w:rsid w:val="1650535C"/>
    <w:rsid w:val="16F374C9"/>
    <w:rsid w:val="17EC7FC1"/>
    <w:rsid w:val="17F81734"/>
    <w:rsid w:val="180D7344"/>
    <w:rsid w:val="18D04290"/>
    <w:rsid w:val="18EF3804"/>
    <w:rsid w:val="195C3A7E"/>
    <w:rsid w:val="1A14325B"/>
    <w:rsid w:val="1A2375F0"/>
    <w:rsid w:val="1A9C6906"/>
    <w:rsid w:val="1AC0275A"/>
    <w:rsid w:val="1B1D1342"/>
    <w:rsid w:val="1B2A6629"/>
    <w:rsid w:val="1C103D2D"/>
    <w:rsid w:val="1C1965EC"/>
    <w:rsid w:val="1C652CAB"/>
    <w:rsid w:val="1C7701B9"/>
    <w:rsid w:val="1D99665F"/>
    <w:rsid w:val="1E5122F2"/>
    <w:rsid w:val="1E621D9B"/>
    <w:rsid w:val="1E945AB3"/>
    <w:rsid w:val="1EBB0876"/>
    <w:rsid w:val="1EFB5835"/>
    <w:rsid w:val="205247F6"/>
    <w:rsid w:val="20C21B5F"/>
    <w:rsid w:val="20D8491F"/>
    <w:rsid w:val="217D79B3"/>
    <w:rsid w:val="219B3B12"/>
    <w:rsid w:val="21F8300E"/>
    <w:rsid w:val="22A22428"/>
    <w:rsid w:val="22D4227E"/>
    <w:rsid w:val="22FA27EC"/>
    <w:rsid w:val="230477A4"/>
    <w:rsid w:val="234550B7"/>
    <w:rsid w:val="2384696C"/>
    <w:rsid w:val="23B968AE"/>
    <w:rsid w:val="240772FF"/>
    <w:rsid w:val="24183DF0"/>
    <w:rsid w:val="247778DD"/>
    <w:rsid w:val="247A77A8"/>
    <w:rsid w:val="2492204D"/>
    <w:rsid w:val="24D6630F"/>
    <w:rsid w:val="24F84929"/>
    <w:rsid w:val="257B506C"/>
    <w:rsid w:val="25DE1005"/>
    <w:rsid w:val="260A1E20"/>
    <w:rsid w:val="26816946"/>
    <w:rsid w:val="26DB7398"/>
    <w:rsid w:val="2705728B"/>
    <w:rsid w:val="27417BF8"/>
    <w:rsid w:val="27693B45"/>
    <w:rsid w:val="283A129B"/>
    <w:rsid w:val="29DF16A7"/>
    <w:rsid w:val="29F74F67"/>
    <w:rsid w:val="2A484907"/>
    <w:rsid w:val="2B755902"/>
    <w:rsid w:val="2BA81833"/>
    <w:rsid w:val="2BAC3F70"/>
    <w:rsid w:val="2C56166B"/>
    <w:rsid w:val="2C772798"/>
    <w:rsid w:val="2CE33635"/>
    <w:rsid w:val="2D391980"/>
    <w:rsid w:val="2DE95528"/>
    <w:rsid w:val="2ED263DE"/>
    <w:rsid w:val="2EDC147D"/>
    <w:rsid w:val="2F312BD6"/>
    <w:rsid w:val="2F4F315F"/>
    <w:rsid w:val="2F5260FE"/>
    <w:rsid w:val="30780EC9"/>
    <w:rsid w:val="31C46552"/>
    <w:rsid w:val="31EC7268"/>
    <w:rsid w:val="32691E0F"/>
    <w:rsid w:val="33722AF4"/>
    <w:rsid w:val="34A77A31"/>
    <w:rsid w:val="34F20284"/>
    <w:rsid w:val="354F6355"/>
    <w:rsid w:val="35FC37F1"/>
    <w:rsid w:val="3619346A"/>
    <w:rsid w:val="37DD34EA"/>
    <w:rsid w:val="3859649B"/>
    <w:rsid w:val="386D2696"/>
    <w:rsid w:val="39103ACE"/>
    <w:rsid w:val="39227B1B"/>
    <w:rsid w:val="39406911"/>
    <w:rsid w:val="39850296"/>
    <w:rsid w:val="39C26750"/>
    <w:rsid w:val="3A7F1D43"/>
    <w:rsid w:val="3A8D223E"/>
    <w:rsid w:val="3B291386"/>
    <w:rsid w:val="3B563038"/>
    <w:rsid w:val="3B80307E"/>
    <w:rsid w:val="3BCA7BD7"/>
    <w:rsid w:val="3C6C37E2"/>
    <w:rsid w:val="3C7D1C3F"/>
    <w:rsid w:val="3CFD6A0C"/>
    <w:rsid w:val="3E431765"/>
    <w:rsid w:val="400943B7"/>
    <w:rsid w:val="40143523"/>
    <w:rsid w:val="406B2735"/>
    <w:rsid w:val="4171469C"/>
    <w:rsid w:val="42C454C8"/>
    <w:rsid w:val="431A2687"/>
    <w:rsid w:val="43482ADF"/>
    <w:rsid w:val="43497E11"/>
    <w:rsid w:val="438C52D1"/>
    <w:rsid w:val="43AF1DC7"/>
    <w:rsid w:val="442360D8"/>
    <w:rsid w:val="450B3104"/>
    <w:rsid w:val="45374F70"/>
    <w:rsid w:val="45E922E2"/>
    <w:rsid w:val="46181B9F"/>
    <w:rsid w:val="46B73DB3"/>
    <w:rsid w:val="46B85A12"/>
    <w:rsid w:val="46C20ABF"/>
    <w:rsid w:val="471C5409"/>
    <w:rsid w:val="475E76EE"/>
    <w:rsid w:val="47AC0459"/>
    <w:rsid w:val="47B54AE2"/>
    <w:rsid w:val="484652C3"/>
    <w:rsid w:val="489E735B"/>
    <w:rsid w:val="48AA0CAC"/>
    <w:rsid w:val="48EF215B"/>
    <w:rsid w:val="49547ADE"/>
    <w:rsid w:val="499358EA"/>
    <w:rsid w:val="4A9B0D3D"/>
    <w:rsid w:val="4AB935E6"/>
    <w:rsid w:val="4B1F601E"/>
    <w:rsid w:val="4B65339C"/>
    <w:rsid w:val="4BE2220E"/>
    <w:rsid w:val="4D097364"/>
    <w:rsid w:val="4D7808AB"/>
    <w:rsid w:val="4DC87963"/>
    <w:rsid w:val="4EBD760D"/>
    <w:rsid w:val="4EED2017"/>
    <w:rsid w:val="4F0B2DEE"/>
    <w:rsid w:val="4F2E2211"/>
    <w:rsid w:val="4F4E78CD"/>
    <w:rsid w:val="4FA62E1E"/>
    <w:rsid w:val="4FE85961"/>
    <w:rsid w:val="50341189"/>
    <w:rsid w:val="50837233"/>
    <w:rsid w:val="514C5668"/>
    <w:rsid w:val="51513799"/>
    <w:rsid w:val="518C29B6"/>
    <w:rsid w:val="52170DB7"/>
    <w:rsid w:val="52AA23A8"/>
    <w:rsid w:val="52B7187A"/>
    <w:rsid w:val="53A5465B"/>
    <w:rsid w:val="53B6028C"/>
    <w:rsid w:val="54392B16"/>
    <w:rsid w:val="54442E65"/>
    <w:rsid w:val="545B2AA1"/>
    <w:rsid w:val="549B5701"/>
    <w:rsid w:val="54A9277D"/>
    <w:rsid w:val="553F16B7"/>
    <w:rsid w:val="558856A9"/>
    <w:rsid w:val="55CA2A9E"/>
    <w:rsid w:val="55E50F1B"/>
    <w:rsid w:val="565F6886"/>
    <w:rsid w:val="56BC237C"/>
    <w:rsid w:val="56CD4B4D"/>
    <w:rsid w:val="56E65062"/>
    <w:rsid w:val="575867DA"/>
    <w:rsid w:val="5798381B"/>
    <w:rsid w:val="585447AE"/>
    <w:rsid w:val="58924186"/>
    <w:rsid w:val="58EC4DE1"/>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E293727"/>
    <w:rsid w:val="5E7A2525"/>
    <w:rsid w:val="5F0E1E7F"/>
    <w:rsid w:val="5F112305"/>
    <w:rsid w:val="5F1476E7"/>
    <w:rsid w:val="5F2767B3"/>
    <w:rsid w:val="5F492A09"/>
    <w:rsid w:val="5FE31F70"/>
    <w:rsid w:val="60045498"/>
    <w:rsid w:val="614C1844"/>
    <w:rsid w:val="617A6C2D"/>
    <w:rsid w:val="618968F0"/>
    <w:rsid w:val="619E6355"/>
    <w:rsid w:val="61BD64DA"/>
    <w:rsid w:val="6215384D"/>
    <w:rsid w:val="62AC06BC"/>
    <w:rsid w:val="633B4987"/>
    <w:rsid w:val="63525D55"/>
    <w:rsid w:val="64C20A08"/>
    <w:rsid w:val="64F06443"/>
    <w:rsid w:val="65737FB9"/>
    <w:rsid w:val="65DF5ECF"/>
    <w:rsid w:val="66A662C4"/>
    <w:rsid w:val="67222B8A"/>
    <w:rsid w:val="679D182D"/>
    <w:rsid w:val="67BB6396"/>
    <w:rsid w:val="68197E1D"/>
    <w:rsid w:val="685045A6"/>
    <w:rsid w:val="688621C1"/>
    <w:rsid w:val="68C15BDE"/>
    <w:rsid w:val="690130CE"/>
    <w:rsid w:val="69E95327"/>
    <w:rsid w:val="6AD23ACD"/>
    <w:rsid w:val="6B315A81"/>
    <w:rsid w:val="6C3F4637"/>
    <w:rsid w:val="6C9D07C7"/>
    <w:rsid w:val="6CB426A8"/>
    <w:rsid w:val="6D3835CD"/>
    <w:rsid w:val="6DDF18A8"/>
    <w:rsid w:val="6E7742D5"/>
    <w:rsid w:val="6E947A29"/>
    <w:rsid w:val="701E0D35"/>
    <w:rsid w:val="717A54B6"/>
    <w:rsid w:val="72BF52A3"/>
    <w:rsid w:val="73520170"/>
    <w:rsid w:val="73B32D5B"/>
    <w:rsid w:val="74EA0661"/>
    <w:rsid w:val="75127B2A"/>
    <w:rsid w:val="756B70AB"/>
    <w:rsid w:val="7617390F"/>
    <w:rsid w:val="762D45E7"/>
    <w:rsid w:val="76346231"/>
    <w:rsid w:val="76432C97"/>
    <w:rsid w:val="76472E5B"/>
    <w:rsid w:val="773F1B2E"/>
    <w:rsid w:val="776141C0"/>
    <w:rsid w:val="77E71EE7"/>
    <w:rsid w:val="78403651"/>
    <w:rsid w:val="784051C1"/>
    <w:rsid w:val="789E16E5"/>
    <w:rsid w:val="78DB40C6"/>
    <w:rsid w:val="78FB6A0D"/>
    <w:rsid w:val="7954401D"/>
    <w:rsid w:val="79547EF1"/>
    <w:rsid w:val="79A24C96"/>
    <w:rsid w:val="7AE80A7B"/>
    <w:rsid w:val="7B27221D"/>
    <w:rsid w:val="7B5E14E4"/>
    <w:rsid w:val="7B741965"/>
    <w:rsid w:val="7BBF78B4"/>
    <w:rsid w:val="7BFE30BC"/>
    <w:rsid w:val="7CD24C07"/>
    <w:rsid w:val="7CDD0037"/>
    <w:rsid w:val="7D8F4D87"/>
    <w:rsid w:val="7DBB66FE"/>
    <w:rsid w:val="7DBE27C1"/>
    <w:rsid w:val="7DCA5F0F"/>
    <w:rsid w:val="7DD27BA7"/>
    <w:rsid w:val="7E1F736F"/>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Balloon Text"/>
    <w:basedOn w:val="1"/>
    <w:link w:val="17"/>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bCs/>
    </w:rPr>
  </w:style>
  <w:style w:type="paragraph" w:customStyle="1" w:styleId="11">
    <w:name w:val="Char"/>
    <w:basedOn w:val="1"/>
    <w:qFormat/>
    <w:uiPriority w:val="0"/>
    <w:rPr>
      <w:rFonts w:ascii="宋体" w:hAnsi="宋体" w:cs="Courier New"/>
      <w:sz w:val="32"/>
      <w:szCs w:val="32"/>
    </w:rPr>
  </w:style>
  <w:style w:type="character" w:customStyle="1" w:styleId="12">
    <w:name w:val="页眉 Char"/>
    <w:link w:val="6"/>
    <w:qFormat/>
    <w:uiPriority w:val="0"/>
    <w:rPr>
      <w:kern w:val="2"/>
      <w:sz w:val="18"/>
      <w:szCs w:val="18"/>
    </w:rPr>
  </w:style>
  <w:style w:type="character" w:customStyle="1" w:styleId="13">
    <w:name w:val="页脚 Char"/>
    <w:link w:val="5"/>
    <w:qFormat/>
    <w:uiPriority w:val="0"/>
    <w:rPr>
      <w:kern w:val="2"/>
      <w:sz w:val="18"/>
      <w:szCs w:val="18"/>
    </w:rPr>
  </w:style>
  <w:style w:type="paragraph" w:customStyle="1" w:styleId="14">
    <w:name w:val="[Normal]"/>
    <w:qFormat/>
    <w:uiPriority w:val="0"/>
    <w:rPr>
      <w:rFonts w:ascii="宋体" w:hAnsi="宋体" w:eastAsia="宋体" w:cs="Times New Roman"/>
      <w:sz w:val="24"/>
      <w:lang w:val="zh-CN" w:eastAsia="zh-CN" w:bidi="ar-SA"/>
    </w:rPr>
  </w:style>
  <w:style w:type="paragraph" w:customStyle="1" w:styleId="15">
    <w:name w:val="p0"/>
    <w:basedOn w:val="1"/>
    <w:qFormat/>
    <w:uiPriority w:val="0"/>
    <w:pPr>
      <w:widowControl/>
    </w:pPr>
    <w:rPr>
      <w:kern w:val="0"/>
      <w:szCs w:val="21"/>
    </w:rPr>
  </w:style>
  <w:style w:type="paragraph" w:customStyle="1" w:styleId="16">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17">
    <w:name w:val="批注框文本 Char"/>
    <w:basedOn w:val="9"/>
    <w:link w:val="4"/>
    <w:qFormat/>
    <w:uiPriority w:val="0"/>
    <w:rPr>
      <w:kern w:val="2"/>
      <w:sz w:val="18"/>
      <w:szCs w:val="18"/>
    </w:rPr>
  </w:style>
  <w:style w:type="paragraph" w:customStyle="1" w:styleId="18">
    <w:name w:val=" Char"/>
    <w:basedOn w:val="1"/>
    <w:qFormat/>
    <w:uiPriority w:val="0"/>
    <w:rPr>
      <w:rFonts w:ascii="宋体" w:hAnsi="宋体" w:cs="Courier New"/>
      <w:sz w:val="32"/>
      <w:szCs w:val="32"/>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xc</Company>
  <Pages>16</Pages>
  <Words>4294</Words>
  <Characters>24479</Characters>
  <Lines>203</Lines>
  <Paragraphs>57</Paragraphs>
  <TotalTime>1</TotalTime>
  <ScaleCrop>false</ScaleCrop>
  <LinksUpToDate>false</LinksUpToDate>
  <CharactersWithSpaces>28716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2024-02-23T08:45:00Z</dcterms:created>
  <dc:creator>dsx</dc:creator>
  <cp:lastModifiedBy>admin</cp:lastModifiedBy>
  <cp:lastPrinted>2023-02-17T07:01:00Z</cp:lastPrinted>
  <dcterms:modified xsi:type="dcterms:W3CDTF">2024-03-12T02:02:42Z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EDOID">
    <vt:r8>5838458</vt:r8>
  </property>
  <property fmtid="{D5CDD505-2E9C-101B-9397-08002B2CF9AE}" pid="4" name="ICV">
    <vt:lpwstr>F1E12AE2B15745A286CAE18B98C07C2C</vt:lpwstr>
  </property>
</Properties>
</file>