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788"/>
        <w:gridCol w:w="4251"/>
        <w:gridCol w:w="1866"/>
        <w:gridCol w:w="696"/>
        <w:gridCol w:w="464"/>
      </w:tblGrid>
      <w:tr w:rsidR="006E38A8" w14:paraId="233BC70E" w14:textId="77777777">
        <w:tc>
          <w:tcPr>
            <w:tcW w:w="5000" w:type="pct"/>
            <w:gridSpan w:val="6"/>
            <w:shd w:val="clear" w:color="auto" w:fill="auto"/>
          </w:tcPr>
          <w:p w14:paraId="5BA9FC2A" w14:textId="77777777" w:rsidR="006E38A8" w:rsidRDefault="00000000">
            <w:pPr>
              <w:widowControl w:val="0"/>
              <w:ind w:firstLineChars="400" w:firstLine="1285"/>
              <w:jc w:val="center"/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采购清单（更正）</w:t>
            </w:r>
          </w:p>
        </w:tc>
      </w:tr>
      <w:tr w:rsidR="006E38A8" w14:paraId="66B04077" w14:textId="77777777">
        <w:tc>
          <w:tcPr>
            <w:tcW w:w="5000" w:type="pct"/>
            <w:gridSpan w:val="6"/>
            <w:shd w:val="clear" w:color="auto" w:fill="auto"/>
          </w:tcPr>
          <w:p w14:paraId="475017DC" w14:textId="77777777" w:rsidR="006E38A8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一、室外一代钢管路径</w:t>
            </w:r>
          </w:p>
        </w:tc>
      </w:tr>
      <w:tr w:rsidR="006E38A8" w14:paraId="5DCEAD2D" w14:textId="77777777">
        <w:tc>
          <w:tcPr>
            <w:tcW w:w="268" w:type="pct"/>
            <w:shd w:val="clear" w:color="auto" w:fill="auto"/>
          </w:tcPr>
          <w:p w14:paraId="12A60481" w14:textId="77777777" w:rsidR="006E38A8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63" w:type="pct"/>
            <w:shd w:val="clear" w:color="auto" w:fill="auto"/>
          </w:tcPr>
          <w:p w14:paraId="0607723A" w14:textId="77777777" w:rsidR="006E38A8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2495" w:type="pct"/>
            <w:shd w:val="clear" w:color="auto" w:fill="auto"/>
          </w:tcPr>
          <w:p w14:paraId="66B5D8BC" w14:textId="77777777" w:rsidR="006E38A8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产品技术参数</w:t>
            </w:r>
          </w:p>
        </w:tc>
        <w:tc>
          <w:tcPr>
            <w:tcW w:w="1094" w:type="pct"/>
            <w:shd w:val="clear" w:color="auto" w:fill="auto"/>
          </w:tcPr>
          <w:p w14:paraId="694890F1" w14:textId="77777777" w:rsidR="006E38A8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参考图片</w:t>
            </w:r>
          </w:p>
        </w:tc>
        <w:tc>
          <w:tcPr>
            <w:tcW w:w="408" w:type="pct"/>
            <w:shd w:val="clear" w:color="auto" w:fill="auto"/>
          </w:tcPr>
          <w:p w14:paraId="1FED55EE" w14:textId="77777777" w:rsidR="006E38A8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69" w:type="pct"/>
            <w:shd w:val="clear" w:color="auto" w:fill="auto"/>
          </w:tcPr>
          <w:p w14:paraId="6F063FE8" w14:textId="77777777" w:rsidR="006E38A8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</w:tr>
      <w:tr w:rsidR="006E38A8" w14:paraId="0F129EF8" w14:textId="77777777">
        <w:tc>
          <w:tcPr>
            <w:tcW w:w="268" w:type="pct"/>
            <w:shd w:val="clear" w:color="auto" w:fill="auto"/>
            <w:vAlign w:val="center"/>
          </w:tcPr>
          <w:p w14:paraId="5CD687F7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D2AE8CC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告示牌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62319A52" w14:textId="77777777" w:rsidR="006E38A8" w:rsidRDefault="00000000">
            <w:pPr>
              <w:widowControl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1.主要承载立柱尺寸: ≥φ114×3.0mm；</w:t>
            </w:r>
            <w:r>
              <w:rPr>
                <w:rFonts w:hint="eastAsia"/>
                <w:color w:val="000000"/>
                <w:sz w:val="20"/>
              </w:rPr>
              <w:br/>
              <w:t>2.主要</w:t>
            </w:r>
            <w:proofErr w:type="gramStart"/>
            <w:r>
              <w:rPr>
                <w:rFonts w:hint="eastAsia"/>
                <w:color w:val="000000"/>
                <w:sz w:val="20"/>
              </w:rPr>
              <w:t>承载衡梁尺寸</w:t>
            </w:r>
            <w:proofErr w:type="gramEnd"/>
            <w:r>
              <w:rPr>
                <w:rFonts w:hint="eastAsia"/>
                <w:color w:val="000000"/>
                <w:sz w:val="20"/>
              </w:rPr>
              <w:t>：≥</w:t>
            </w:r>
            <w:r>
              <w:rPr>
                <w:color w:val="000000"/>
                <w:sz w:val="20"/>
              </w:rPr>
              <w:t>20</w:t>
            </w:r>
            <w:r>
              <w:rPr>
                <w:rFonts w:hint="eastAsia"/>
                <w:color w:val="000000"/>
                <w:sz w:val="20"/>
              </w:rPr>
              <w:t>×</w:t>
            </w:r>
            <w:r>
              <w:rPr>
                <w:color w:val="000000"/>
                <w:sz w:val="20"/>
              </w:rPr>
              <w:t>25</w:t>
            </w:r>
            <w:r>
              <w:rPr>
                <w:rFonts w:hint="eastAsia"/>
                <w:color w:val="000000"/>
                <w:sz w:val="20"/>
              </w:rPr>
              <w:t>×2.0mm；</w:t>
            </w:r>
          </w:p>
          <w:p w14:paraId="23FA2F2E" w14:textId="77777777" w:rsidR="006E38A8" w:rsidRDefault="00000000">
            <w:pPr>
              <w:widowControl w:val="0"/>
            </w:pPr>
            <w:r>
              <w:rPr>
                <w:rFonts w:hint="eastAsia"/>
                <w:color w:val="000000"/>
                <w:sz w:val="20"/>
              </w:rPr>
              <w:t>3.闭合开口、不完全闭合开口符合要求；</w:t>
            </w:r>
            <w:r>
              <w:rPr>
                <w:rFonts w:hint="eastAsia"/>
                <w:color w:val="000000"/>
                <w:sz w:val="20"/>
              </w:rPr>
              <w:br/>
              <w:t>4.告示牌版面采用不锈钢材质，板材规格为800×600×0.8mm，图样及字样蚀刻处理。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FF0C70F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6115AA5" wp14:editId="12CF5751">
                  <wp:extent cx="742950" cy="838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3117200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F4F44E4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33EFB959" w14:textId="77777777">
        <w:tc>
          <w:tcPr>
            <w:tcW w:w="268" w:type="pct"/>
            <w:shd w:val="clear" w:color="auto" w:fill="auto"/>
            <w:vAlign w:val="center"/>
          </w:tcPr>
          <w:p w14:paraId="58695627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C1AE9A3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二位太空漫步机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0F81F965" w14:textId="77777777" w:rsidR="006E38A8" w:rsidRDefault="00000000">
            <w:pPr>
              <w:widowControl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1.主要承载立柱尺寸: ≥φ114×3.0mm；</w:t>
            </w:r>
            <w:r>
              <w:rPr>
                <w:rFonts w:hint="eastAsia"/>
                <w:color w:val="000000"/>
                <w:sz w:val="20"/>
              </w:rPr>
              <w:br/>
              <w:t>2.主要</w:t>
            </w:r>
            <w:proofErr w:type="gramStart"/>
            <w:r>
              <w:rPr>
                <w:rFonts w:hint="eastAsia"/>
                <w:color w:val="000000"/>
                <w:sz w:val="20"/>
              </w:rPr>
              <w:t>承载衡梁尺寸</w:t>
            </w:r>
            <w:proofErr w:type="gramEnd"/>
            <w:r>
              <w:rPr>
                <w:rFonts w:hint="eastAsia"/>
                <w:color w:val="000000"/>
                <w:sz w:val="20"/>
              </w:rPr>
              <w:t>：≥40×3.0mm；</w:t>
            </w:r>
          </w:p>
          <w:p w14:paraId="08494FBE" w14:textId="77777777" w:rsidR="006E38A8" w:rsidRDefault="00000000">
            <w:pPr>
              <w:widowControl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3.踏板前后安装有防撞</w:t>
            </w:r>
            <w:proofErr w:type="gramStart"/>
            <w:r>
              <w:rPr>
                <w:rFonts w:hint="eastAsia"/>
                <w:color w:val="000000"/>
                <w:sz w:val="20"/>
              </w:rPr>
              <w:t>块防止</w:t>
            </w:r>
            <w:proofErr w:type="gramEnd"/>
            <w:r>
              <w:rPr>
                <w:rFonts w:hint="eastAsia"/>
                <w:color w:val="000000"/>
                <w:sz w:val="20"/>
              </w:rPr>
              <w:t>碰撞第三者的缓冲措施；</w:t>
            </w:r>
          </w:p>
          <w:p w14:paraId="7F84DA67" w14:textId="77777777" w:rsidR="006E38A8" w:rsidRDefault="00000000">
            <w:pPr>
              <w:widowControl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4.不存在衣服、头发钩挂或缠绕危险；</w:t>
            </w:r>
          </w:p>
          <w:p w14:paraId="26BB8BF8" w14:textId="77777777" w:rsidR="006E38A8" w:rsidRDefault="00000000">
            <w:pPr>
              <w:widowControl w:val="0"/>
            </w:pPr>
            <w:r>
              <w:rPr>
                <w:rFonts w:hint="eastAsia"/>
                <w:color w:val="000000"/>
                <w:sz w:val="20"/>
              </w:rPr>
              <w:t>5.采用直埋式结构。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3F567F6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37557D24" wp14:editId="65AEA930">
                  <wp:extent cx="809625" cy="676275"/>
                  <wp:effectExtent l="19050" t="0" r="9525" b="0"/>
                  <wp:docPr id="2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762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8A20B0D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B8EE4E2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0285C567" w14:textId="77777777">
        <w:trPr>
          <w:trHeight w:val="1216"/>
        </w:trPr>
        <w:tc>
          <w:tcPr>
            <w:tcW w:w="268" w:type="pct"/>
            <w:shd w:val="clear" w:color="auto" w:fill="auto"/>
            <w:vAlign w:val="center"/>
          </w:tcPr>
          <w:p w14:paraId="0EA65FEE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FBAE3B6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三位扭腰器</w:t>
            </w:r>
          </w:p>
        </w:tc>
        <w:tc>
          <w:tcPr>
            <w:tcW w:w="2495" w:type="pct"/>
            <w:shd w:val="clear" w:color="auto" w:fill="auto"/>
          </w:tcPr>
          <w:p w14:paraId="5FBE8413" w14:textId="77777777" w:rsidR="006E38A8" w:rsidRDefault="00000000">
            <w:pPr>
              <w:widowControl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.主要承载立柱尺寸: ≥φ114×3.0mm；</w:t>
            </w:r>
            <w:r>
              <w:rPr>
                <w:rFonts w:hint="eastAsia"/>
                <w:color w:val="000000"/>
                <w:sz w:val="20"/>
              </w:rPr>
              <w:br/>
              <w:t>2.主要承载横梁尺寸：≥φ32×3.0mm；</w:t>
            </w:r>
            <w:r>
              <w:rPr>
                <w:rFonts w:hint="eastAsia"/>
                <w:color w:val="000000"/>
                <w:sz w:val="20"/>
              </w:rPr>
              <w:br/>
              <w:t>3.具有符合人体生物学规律的阻尼结构；</w:t>
            </w:r>
          </w:p>
          <w:p w14:paraId="2ADDA744" w14:textId="77777777" w:rsidR="006E38A8" w:rsidRDefault="00000000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4.采用直埋式结构。</w:t>
            </w:r>
          </w:p>
        </w:tc>
        <w:tc>
          <w:tcPr>
            <w:tcW w:w="1094" w:type="pct"/>
            <w:shd w:val="clear" w:color="auto" w:fill="auto"/>
          </w:tcPr>
          <w:p w14:paraId="1466B7CB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89D91D7" wp14:editId="4FF0EB87">
                  <wp:extent cx="828675" cy="904875"/>
                  <wp:effectExtent l="0" t="0" r="0" b="0"/>
                  <wp:docPr id="3" name="图片 21" descr="JLG-06三位扭腰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JLG-06三位扭腰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3A5A34A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4761EBB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1AEA0D6E" w14:textId="77777777">
        <w:trPr>
          <w:trHeight w:val="1889"/>
        </w:trPr>
        <w:tc>
          <w:tcPr>
            <w:tcW w:w="268" w:type="pct"/>
            <w:shd w:val="clear" w:color="auto" w:fill="auto"/>
            <w:vAlign w:val="center"/>
          </w:tcPr>
          <w:p w14:paraId="60F2AF3F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939F1E2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肋木架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1F014E75" w14:textId="77777777" w:rsidR="006E38A8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1.主要承载立柱尺寸：</w:t>
            </w:r>
            <w:r>
              <w:rPr>
                <w:rFonts w:hint="eastAsia"/>
                <w:color w:val="000000"/>
                <w:sz w:val="20"/>
              </w:rPr>
              <w:t>≥φ</w:t>
            </w:r>
            <w:r>
              <w:rPr>
                <w:rFonts w:hint="eastAsia"/>
                <w:color w:val="000000"/>
                <w:sz w:val="20"/>
                <w:szCs w:val="20"/>
              </w:rPr>
              <w:t>114*3mm标准管材；</w:t>
            </w:r>
          </w:p>
          <w:p w14:paraId="102BB2CD" w14:textId="77777777" w:rsidR="006E38A8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2.主要承载横梁尺寸：</w:t>
            </w:r>
            <w:r>
              <w:rPr>
                <w:rFonts w:hint="eastAsia"/>
                <w:color w:val="000000"/>
                <w:sz w:val="20"/>
              </w:rPr>
              <w:t>≥φ</w:t>
            </w:r>
            <w:r>
              <w:rPr>
                <w:rFonts w:hint="eastAsia"/>
                <w:color w:val="000000"/>
                <w:sz w:val="20"/>
                <w:szCs w:val="20"/>
              </w:rPr>
              <w:t>32*3mm；</w:t>
            </w:r>
          </w:p>
          <w:p w14:paraId="77772335" w14:textId="77777777" w:rsidR="006E38A8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3.立柱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顶部不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允许高出横管；</w:t>
            </w:r>
          </w:p>
          <w:p w14:paraId="308EA60F" w14:textId="77777777" w:rsidR="006E38A8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4.采用直埋式结构。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B856663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114300" distR="114300" wp14:anchorId="68886EC9" wp14:editId="550EFF91">
                  <wp:extent cx="791210" cy="774065"/>
                  <wp:effectExtent l="0" t="0" r="8890" b="6985"/>
                  <wp:docPr id="24" name="图片 10" descr="QF-LJ005肋木架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0" descr="QF-LJ005肋木架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7B5D51A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BD5171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45438BA7" w14:textId="77777777">
        <w:tc>
          <w:tcPr>
            <w:tcW w:w="268" w:type="pct"/>
            <w:shd w:val="clear" w:color="auto" w:fill="auto"/>
            <w:vAlign w:val="center"/>
          </w:tcPr>
          <w:p w14:paraId="20120357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E16D3EE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上肢牵引器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7CCD3B8E" w14:textId="77777777" w:rsidR="006E38A8" w:rsidRDefault="00000000">
            <w:pPr>
              <w:adjustRightInd w:val="0"/>
              <w:snapToGri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1.主要承载立柱尺寸: ≥φ114×3.0mm；</w:t>
            </w:r>
            <w:r>
              <w:rPr>
                <w:rFonts w:hint="eastAsia"/>
                <w:color w:val="000000"/>
                <w:sz w:val="20"/>
              </w:rPr>
              <w:br/>
              <w:t>2.主要承载横梁尺寸：≥φ</w:t>
            </w:r>
            <w:r>
              <w:rPr>
                <w:color w:val="000000"/>
                <w:sz w:val="20"/>
              </w:rPr>
              <w:t>60</w:t>
            </w:r>
            <w:r>
              <w:rPr>
                <w:rFonts w:hint="eastAsia"/>
                <w:color w:val="000000"/>
                <w:sz w:val="20"/>
              </w:rPr>
              <w:t>×3.0m；</w:t>
            </w:r>
            <w:r>
              <w:rPr>
                <w:rFonts w:hint="eastAsia"/>
                <w:color w:val="000000"/>
                <w:sz w:val="20"/>
              </w:rPr>
              <w:br/>
              <w:t>3.器材活动连接处采用轴承连接，轴承直径φ30mm；</w:t>
            </w:r>
            <w:r>
              <w:rPr>
                <w:rFonts w:hint="eastAsia"/>
                <w:color w:val="000000"/>
                <w:sz w:val="20"/>
              </w:rPr>
              <w:br/>
              <w:t>4.活动把手使用尼龙加钢丝结构；</w:t>
            </w:r>
          </w:p>
          <w:p w14:paraId="6872BE94" w14:textId="77777777" w:rsidR="006E38A8" w:rsidRDefault="00000000">
            <w:pPr>
              <w:adjustRightInd w:val="0"/>
              <w:snapToGri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5.摆杆有限位装置；</w:t>
            </w:r>
          </w:p>
          <w:p w14:paraId="150627AF" w14:textId="77777777" w:rsidR="006E38A8" w:rsidRDefault="00000000">
            <w:pPr>
              <w:adjustRightInd w:val="0"/>
              <w:snapToGrid w:val="0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6.采用直埋式结构。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82D17FA" w14:textId="77777777" w:rsidR="006E38A8" w:rsidRDefault="00000000">
            <w:pPr>
              <w:widowControl w:val="0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3B6F42C1" wp14:editId="3660C13A">
                  <wp:extent cx="1019175" cy="1295400"/>
                  <wp:effectExtent l="19050" t="0" r="9525" b="0"/>
                  <wp:docPr id="5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95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4FD9C86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06A9E30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2A838FD6" w14:textId="77777777">
        <w:tc>
          <w:tcPr>
            <w:tcW w:w="268" w:type="pct"/>
            <w:shd w:val="clear" w:color="auto" w:fill="auto"/>
            <w:vAlign w:val="center"/>
          </w:tcPr>
          <w:p w14:paraId="4B515504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A376202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太极揉推器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09B79B41" w14:textId="77777777" w:rsidR="006E38A8" w:rsidRDefault="00000000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1.主要承载立柱尺寸: ≥φ114×3.0mm；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2.主要承载横梁尺寸：≥φ</w:t>
            </w:r>
            <w:r>
              <w:rPr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mm；(转盘为铁盘)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3.具有符合人体生物学规律的阻尼结构；</w:t>
            </w:r>
          </w:p>
          <w:p w14:paraId="63CBCCC0" w14:textId="77777777" w:rsidR="006E38A8" w:rsidRDefault="00000000">
            <w:pPr>
              <w:adjustRightInd w:val="0"/>
              <w:snapToGrid w:val="0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4.采用直埋式结构。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C7ACE2C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38E1A31D" wp14:editId="433B6F98">
                  <wp:extent cx="895350" cy="828675"/>
                  <wp:effectExtent l="19050" t="0" r="0" b="0"/>
                  <wp:docPr id="6" name="图片 2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286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E444175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B8FE652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1D133B9A" w14:textId="77777777">
        <w:tc>
          <w:tcPr>
            <w:tcW w:w="268" w:type="pct"/>
            <w:shd w:val="clear" w:color="auto" w:fill="auto"/>
            <w:vAlign w:val="center"/>
          </w:tcPr>
          <w:p w14:paraId="1431D97D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7715498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腹肌训练器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31C7304C" w14:textId="77777777" w:rsidR="006E38A8" w:rsidRDefault="00000000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1、主要承载立柱尺寸: ≥φ</w:t>
            </w:r>
            <w:r>
              <w:rPr>
                <w:color w:val="000000"/>
                <w:sz w:val="20"/>
                <w:szCs w:val="20"/>
              </w:rPr>
              <w:t>38</w:t>
            </w:r>
            <w:r>
              <w:rPr>
                <w:rFonts w:hint="eastAsia"/>
                <w:color w:val="000000"/>
                <w:sz w:val="20"/>
                <w:szCs w:val="20"/>
              </w:rPr>
              <w:t>×3</w:t>
            </w:r>
            <w:r>
              <w:rPr>
                <w:color w:val="000000"/>
                <w:sz w:val="20"/>
                <w:szCs w:val="20"/>
              </w:rPr>
              <w:t>.0mm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2、主要承载横梁尺寸：≥φ</w:t>
            </w:r>
            <w:r>
              <w:rPr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×</w:t>
            </w:r>
            <w:r>
              <w:rPr>
                <w:color w:val="000000"/>
                <w:sz w:val="20"/>
                <w:szCs w:val="20"/>
              </w:rPr>
              <w:t>2.0mm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3采用整体式板面；</w:t>
            </w:r>
          </w:p>
          <w:p w14:paraId="4194AEB9" w14:textId="77777777" w:rsidR="006E38A8" w:rsidRDefault="00000000">
            <w:pPr>
              <w:adjustRightInd w:val="0"/>
              <w:snapToGrid w:val="0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4.采用预埋结构。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FFFC43F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A34EED0" wp14:editId="3BBA7E2D">
                  <wp:extent cx="923925" cy="704850"/>
                  <wp:effectExtent l="0" t="0" r="9525" b="0"/>
                  <wp:docPr id="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218AB50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770CA71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7F66AFF5" w14:textId="77777777">
        <w:tc>
          <w:tcPr>
            <w:tcW w:w="268" w:type="pct"/>
            <w:shd w:val="clear" w:color="auto" w:fill="auto"/>
            <w:vAlign w:val="center"/>
          </w:tcPr>
          <w:p w14:paraId="05E241AA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3FDCB82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腰背按摩器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4A750F45" w14:textId="77777777" w:rsidR="006E38A8" w:rsidRDefault="00000000">
            <w:pPr>
              <w:adjustRightInd w:val="0"/>
              <w:snapToGrid w:val="0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1.主要承载立柱尺寸: ≥φ114×3.0mm；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2.主要承载横梁尺寸：≥32×2.5mm；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3.采用直埋式结构。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7D7AA21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C874B4D" wp14:editId="6D60C9B2">
                  <wp:extent cx="828675" cy="962025"/>
                  <wp:effectExtent l="19050" t="0" r="9525" b="0"/>
                  <wp:docPr id="8" name="图片 9" descr="QF-LJ015腰背按摩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QF-LJ015腰背按摩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62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7A66237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512DAF5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4A05CA30" w14:textId="77777777">
        <w:tc>
          <w:tcPr>
            <w:tcW w:w="268" w:type="pct"/>
            <w:shd w:val="clear" w:color="auto" w:fill="auto"/>
            <w:vAlign w:val="center"/>
          </w:tcPr>
          <w:p w14:paraId="21794ABC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534C42C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平步机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14569677" w14:textId="77777777" w:rsidR="006E38A8" w:rsidRDefault="00000000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1.主要承载立柱尺寸: ≥φ</w:t>
            </w:r>
            <w:r>
              <w:rPr>
                <w:color w:val="000000"/>
                <w:sz w:val="20"/>
                <w:szCs w:val="20"/>
              </w:rPr>
              <w:t>76</w:t>
            </w:r>
            <w:r>
              <w:rPr>
                <w:rFonts w:hint="eastAsia"/>
                <w:color w:val="000000"/>
                <w:sz w:val="20"/>
                <w:szCs w:val="20"/>
              </w:rPr>
              <w:t>×3.0mm；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2.主要承载横梁尺寸：≥</w:t>
            </w:r>
            <w:r>
              <w:rPr>
                <w:color w:val="000000"/>
                <w:sz w:val="20"/>
                <w:szCs w:val="20"/>
              </w:rPr>
              <w:t>60×30×2.0mm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转动部位采用深沟球轴承；                                                                                                                                                                                                                                      转动部位没有剪切点、挤压点、引入点；</w:t>
            </w:r>
          </w:p>
          <w:p w14:paraId="58D71BD6" w14:textId="77777777" w:rsidR="006E38A8" w:rsidRDefault="00000000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3.不存在衣服、头发钩挂或缠绕危险；</w:t>
            </w:r>
          </w:p>
          <w:p w14:paraId="4F53BAF5" w14:textId="77777777" w:rsidR="006E38A8" w:rsidRDefault="00000000">
            <w:pPr>
              <w:adjustRightInd w:val="0"/>
              <w:snapToGrid w:val="0"/>
              <w:rPr>
                <w:b/>
                <w:bCs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4.采用直埋式结构。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A381727" w14:textId="77777777" w:rsidR="006E38A8" w:rsidRDefault="00000000">
            <w:pPr>
              <w:widowControl w:val="0"/>
              <w:jc w:val="both"/>
            </w:pPr>
            <w:r>
              <w:rPr>
                <w:noProof/>
              </w:rPr>
              <w:drawing>
                <wp:inline distT="0" distB="0" distL="0" distR="0" wp14:anchorId="3526B444" wp14:editId="28DE5F42">
                  <wp:extent cx="819150" cy="828675"/>
                  <wp:effectExtent l="19050" t="0" r="0" b="0"/>
                  <wp:docPr id="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4DD1E51" w14:textId="77777777" w:rsidR="006E38A8" w:rsidRDefault="00000000">
            <w:pPr>
              <w:widowControl w:val="0"/>
              <w:jc w:val="center"/>
            </w:pPr>
            <w:r>
              <w:rPr>
                <w:szCs w:val="21"/>
              </w:rPr>
              <w:t>13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1E0D987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653196E4" w14:textId="77777777">
        <w:tc>
          <w:tcPr>
            <w:tcW w:w="268" w:type="pct"/>
            <w:shd w:val="clear" w:color="auto" w:fill="auto"/>
            <w:vAlign w:val="center"/>
          </w:tcPr>
          <w:p w14:paraId="5B2A6B7A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56A1193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双人</w:t>
            </w:r>
            <w:proofErr w:type="gramStart"/>
            <w:r>
              <w:rPr>
                <w:color w:val="000000"/>
                <w:sz w:val="20"/>
                <w:szCs w:val="20"/>
              </w:rPr>
              <w:t>坐蹬器</w:t>
            </w:r>
            <w:proofErr w:type="gramEnd"/>
          </w:p>
        </w:tc>
        <w:tc>
          <w:tcPr>
            <w:tcW w:w="2495" w:type="pct"/>
            <w:shd w:val="clear" w:color="auto" w:fill="auto"/>
            <w:vAlign w:val="center"/>
          </w:tcPr>
          <w:p w14:paraId="5130D73E" w14:textId="77777777" w:rsidR="006E38A8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1、主要承载立柱尺寸: ≥φ114×3.0mm；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2、主要承载横梁尺寸：≥</w:t>
            </w:r>
            <w:r>
              <w:rPr>
                <w:color w:val="000000"/>
                <w:sz w:val="20"/>
                <w:szCs w:val="20"/>
              </w:rPr>
              <w:t>60×3.0mm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蹬力器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摆杆有内限位装置；</w:t>
            </w:r>
          </w:p>
          <w:p w14:paraId="59BE511F" w14:textId="77777777" w:rsidR="006E38A8" w:rsidRDefault="00000000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4、脚踏部位有防滑措施。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53AE5CE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5F9368C" wp14:editId="74AE9550">
                  <wp:extent cx="866775" cy="904875"/>
                  <wp:effectExtent l="19050" t="0" r="9525" b="0"/>
                  <wp:docPr id="10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6F8EFDFA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BB2609F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444B1381" w14:textId="77777777">
        <w:trPr>
          <w:trHeight w:val="1085"/>
        </w:trPr>
        <w:tc>
          <w:tcPr>
            <w:tcW w:w="268" w:type="pct"/>
            <w:shd w:val="clear" w:color="auto" w:fill="auto"/>
            <w:vAlign w:val="center"/>
          </w:tcPr>
          <w:p w14:paraId="3A768E95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148B73A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健身车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0DAA28C1" w14:textId="77777777" w:rsidR="006E38A8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1.主要承载立柱尺寸: ≥φ</w:t>
            </w:r>
            <w:r>
              <w:rPr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×3.0mm；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2.主要承载横梁尺寸：≥</w:t>
            </w:r>
            <w:r>
              <w:rPr>
                <w:color w:val="000000"/>
                <w:sz w:val="20"/>
                <w:szCs w:val="20"/>
              </w:rPr>
              <w:t>50×3.0mm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3EA312E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68A31306" wp14:editId="531DBBD9">
                  <wp:extent cx="704850" cy="895350"/>
                  <wp:effectExtent l="19050" t="0" r="0" b="0"/>
                  <wp:docPr id="11" name="图片 13" descr="JLG-60A健身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 descr="JLG-60A健身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A6D8CF9" w14:textId="77777777" w:rsidR="006E38A8" w:rsidRDefault="00000000">
            <w:pPr>
              <w:widowControl w:val="0"/>
              <w:jc w:val="center"/>
            </w:pPr>
            <w:r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7C60F70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1AE2B943" w14:textId="77777777">
        <w:tc>
          <w:tcPr>
            <w:tcW w:w="268" w:type="pct"/>
            <w:shd w:val="clear" w:color="auto" w:fill="auto"/>
            <w:vAlign w:val="center"/>
          </w:tcPr>
          <w:p w14:paraId="0F381136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4F8F3D2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室外乒乓</w:t>
            </w:r>
            <w:r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0DAEA9C4" w14:textId="77777777" w:rsidR="006E38A8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1.主要承载立柱尺寸: ≥φ</w:t>
            </w:r>
            <w:r>
              <w:rPr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×3.0mm；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2.主要承载横梁尺寸：≥</w:t>
            </w:r>
            <w:r>
              <w:rPr>
                <w:color w:val="000000"/>
                <w:sz w:val="20"/>
                <w:szCs w:val="20"/>
              </w:rPr>
              <w:t>20×1.5mm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0B37C07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36BC5889" wp14:editId="729D5E67">
                  <wp:extent cx="819150" cy="704850"/>
                  <wp:effectExtent l="19050" t="0" r="0" b="0"/>
                  <wp:docPr id="12" name="图片 343" descr="JLG-102室外乒乓球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43" descr="JLG-102室外乒乓球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0A9D863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DEF827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5D9DD488" w14:textId="77777777">
        <w:tc>
          <w:tcPr>
            <w:tcW w:w="268" w:type="pct"/>
            <w:shd w:val="clear" w:color="auto" w:fill="auto"/>
            <w:vAlign w:val="center"/>
          </w:tcPr>
          <w:p w14:paraId="06E9F64E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89AB795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室内乒乓球台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4281BBE3" w14:textId="77777777" w:rsidR="006E38A8" w:rsidRDefault="00000000">
            <w:pPr>
              <w:widowControl w:val="0"/>
            </w:pPr>
            <w:r>
              <w:rPr>
                <w:rFonts w:hint="eastAsia"/>
                <w:color w:val="000000"/>
                <w:sz w:val="20"/>
                <w:szCs w:val="20"/>
              </w:rPr>
              <w:t>1.主要承载立柱尺寸: ≥</w:t>
            </w:r>
            <w:proofErr w:type="gramStart"/>
            <w:r>
              <w:rPr>
                <w:color w:val="000000"/>
                <w:sz w:val="20"/>
              </w:rPr>
              <w:t>40×40×</w:t>
            </w:r>
            <w:proofErr w:type="gramEnd"/>
            <w:r>
              <w:rPr>
                <w:color w:val="000000"/>
                <w:sz w:val="20"/>
              </w:rPr>
              <w:t>1.0mm</w:t>
            </w:r>
            <w:r>
              <w:rPr>
                <w:rFonts w:hint="eastAsia"/>
                <w:color w:val="000000"/>
                <w:sz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2.主要承载横梁尺寸：≥</w:t>
            </w:r>
            <w:proofErr w:type="gramStart"/>
            <w:r>
              <w:rPr>
                <w:color w:val="000000"/>
                <w:sz w:val="20"/>
                <w:szCs w:val="20"/>
              </w:rPr>
              <w:t>20×20×</w:t>
            </w:r>
            <w:proofErr w:type="gramEnd"/>
            <w:r>
              <w:rPr>
                <w:color w:val="000000"/>
                <w:sz w:val="20"/>
                <w:szCs w:val="20"/>
              </w:rPr>
              <w:t>1.0m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3.</w:t>
            </w:r>
            <w:r>
              <w:rPr>
                <w:color w:val="000000"/>
                <w:sz w:val="20"/>
                <w:szCs w:val="20"/>
              </w:rPr>
              <w:t>台面厚度：</w:t>
            </w: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color w:val="000000"/>
                <w:sz w:val="20"/>
                <w:szCs w:val="20"/>
              </w:rPr>
              <w:t>18mm；单折移动型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611D314" w14:textId="77777777" w:rsidR="006E38A8" w:rsidRDefault="006E38A8">
            <w:pPr>
              <w:widowContro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74DB510C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1A3B7F12" wp14:editId="77868D82">
                  <wp:extent cx="885825" cy="657225"/>
                  <wp:effectExtent l="19050" t="0" r="9525" b="0"/>
                  <wp:docPr id="13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572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CC12EB3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A294DE3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副</w:t>
            </w:r>
          </w:p>
        </w:tc>
      </w:tr>
      <w:tr w:rsidR="006E38A8" w14:paraId="1DB9C8A0" w14:textId="77777777">
        <w:tc>
          <w:tcPr>
            <w:tcW w:w="5000" w:type="pct"/>
            <w:gridSpan w:val="6"/>
            <w:shd w:val="clear" w:color="auto" w:fill="auto"/>
            <w:vAlign w:val="center"/>
          </w:tcPr>
          <w:p w14:paraId="0AEF41CC" w14:textId="77777777" w:rsidR="006E38A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注：▲</w:t>
            </w: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产品需符合GB19272-2011标准并具有NSCC国体认证证书、有效期内的确认函及检测报告。投标时需提供国体认证证书、有效期内的确认函及检测报告在投标文件中，否则按无效标处理。</w:t>
            </w:r>
          </w:p>
          <w:p w14:paraId="17BBE12A" w14:textId="77777777" w:rsidR="006E38A8" w:rsidRDefault="00000000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为了项目统一实施管理，原则上室内器材清单中所有的设备应为同一品牌。如有能满足采购需求的高品质产品，投标人可自行选择提供。</w:t>
            </w:r>
          </w:p>
        </w:tc>
      </w:tr>
      <w:tr w:rsidR="006E38A8" w14:paraId="20D5E4AE" w14:textId="77777777">
        <w:tc>
          <w:tcPr>
            <w:tcW w:w="5000" w:type="pct"/>
            <w:gridSpan w:val="6"/>
            <w:shd w:val="clear" w:color="auto" w:fill="auto"/>
            <w:vAlign w:val="center"/>
          </w:tcPr>
          <w:p w14:paraId="7B5256B9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二、室外二代智能景观路径系列</w:t>
            </w:r>
          </w:p>
        </w:tc>
      </w:tr>
      <w:tr w:rsidR="006E38A8" w14:paraId="27635E57" w14:textId="77777777">
        <w:tc>
          <w:tcPr>
            <w:tcW w:w="268" w:type="pct"/>
            <w:shd w:val="clear" w:color="auto" w:fill="auto"/>
            <w:vAlign w:val="center"/>
          </w:tcPr>
          <w:p w14:paraId="48B2A939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912CA86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双位智能太空漫步机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30F02FDA" w14:textId="77777777" w:rsidR="006E38A8" w:rsidRDefault="00000000">
            <w:pPr>
              <w:widowControl w:val="0"/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主要承载立柱材料: </w:t>
            </w:r>
            <w:r>
              <w:rPr>
                <w:rFonts w:hint="eastAsia"/>
                <w:bCs/>
                <w:sz w:val="21"/>
                <w:szCs w:val="21"/>
              </w:rPr>
              <w:t>钢管/塑木、铝合金边条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内衬矩形钢管、两侧修饰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条上镶嵌铝条，具有美观、耐冲击和抗老化的作用；立柱上配置有挂衣钩及手机支架；</w:t>
            </w:r>
          </w:p>
          <w:p w14:paraId="09688861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2.主要承载立柱尺寸：≥</w:t>
            </w:r>
            <w:r>
              <w:rPr>
                <w:bCs/>
                <w:sz w:val="21"/>
                <w:szCs w:val="21"/>
              </w:rPr>
              <w:t>130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×3.0mm; </w:t>
            </w:r>
          </w:p>
          <w:p w14:paraId="0A449DF9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3.主要承载横梁尺寸：≥40×3.0mm;</w:t>
            </w:r>
          </w:p>
          <w:p w14:paraId="056D1DCC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4.数据采集：运动次数、运动时间；</w:t>
            </w:r>
          </w:p>
          <w:p w14:paraId="461CC166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5.数据传输方式：无线传输；工作电压：</w:t>
            </w:r>
            <w:r>
              <w:rPr>
                <w:bCs/>
                <w:sz w:val="21"/>
                <w:szCs w:val="21"/>
              </w:rPr>
              <w:t xml:space="preserve">DC </w:t>
            </w:r>
            <w:r>
              <w:rPr>
                <w:bCs/>
                <w:sz w:val="21"/>
                <w:szCs w:val="21"/>
              </w:rPr>
              <w:lastRenderedPageBreak/>
              <w:t>12V;</w:t>
            </w:r>
          </w:p>
          <w:p w14:paraId="583438ED" w14:textId="77777777" w:rsidR="006E38A8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6.数据呈现方式：语音播报、固定显示屏、智能终端。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678B1E3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FEFA85D" wp14:editId="281AE69B">
                  <wp:extent cx="847725" cy="1047750"/>
                  <wp:effectExtent l="19050" t="0" r="9525" b="0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25339" r="22424" b="50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47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F4D50D8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4234038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2F6458B4" w14:textId="77777777">
        <w:tc>
          <w:tcPr>
            <w:tcW w:w="268" w:type="pct"/>
            <w:shd w:val="clear" w:color="auto" w:fill="auto"/>
            <w:vAlign w:val="center"/>
          </w:tcPr>
          <w:p w14:paraId="2A26F9B6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446873F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双位智能扭腰器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10BF4458" w14:textId="77777777" w:rsidR="006E38A8" w:rsidRDefault="00000000">
            <w:pPr>
              <w:widowControl w:val="0"/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.主要承载立柱材料: </w:t>
            </w:r>
            <w:r>
              <w:rPr>
                <w:rFonts w:hint="eastAsia"/>
                <w:bCs/>
                <w:sz w:val="21"/>
                <w:szCs w:val="21"/>
              </w:rPr>
              <w:t>钢管/塑木、铝合金边条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内衬矩形钢管、两侧修饰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条上镶嵌铝条，具有美观、耐冲击和抗老化的作用；立柱上配置有挂衣钩及手机支架；</w:t>
            </w:r>
          </w:p>
          <w:p w14:paraId="14ADB040" w14:textId="35D1FB3F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.器材带有遮阳</w:t>
            </w:r>
            <w:r w:rsidR="00211BB0">
              <w:rPr>
                <w:rFonts w:hint="eastAsia"/>
                <w:bCs/>
                <w:sz w:val="21"/>
                <w:szCs w:val="21"/>
              </w:rPr>
              <w:t>顶篷</w:t>
            </w:r>
            <w:r>
              <w:rPr>
                <w:rFonts w:hint="eastAsia"/>
                <w:bCs/>
                <w:sz w:val="21"/>
                <w:szCs w:val="21"/>
              </w:rPr>
              <w:t>装置，</w:t>
            </w:r>
            <w:r w:rsidR="00211BB0">
              <w:rPr>
                <w:rFonts w:hint="eastAsia"/>
                <w:bCs/>
                <w:sz w:val="21"/>
                <w:szCs w:val="21"/>
              </w:rPr>
              <w:t>顶</w:t>
            </w:r>
            <w:proofErr w:type="gramStart"/>
            <w:r w:rsidR="00211BB0">
              <w:rPr>
                <w:rFonts w:hint="eastAsia"/>
                <w:bCs/>
                <w:sz w:val="21"/>
                <w:szCs w:val="21"/>
              </w:rPr>
              <w:t>篷</w:t>
            </w:r>
            <w:r>
              <w:rPr>
                <w:rFonts w:hint="eastAsia"/>
                <w:bCs/>
                <w:sz w:val="21"/>
                <w:szCs w:val="21"/>
              </w:rPr>
              <w:t>采用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PC耐力板;</w:t>
            </w:r>
          </w:p>
          <w:p w14:paraId="664F3747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.主要承载立柱尺寸：≥</w:t>
            </w:r>
            <w:r>
              <w:rPr>
                <w:bCs/>
                <w:sz w:val="21"/>
                <w:szCs w:val="21"/>
              </w:rPr>
              <w:t>130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×3.0mm; </w:t>
            </w:r>
          </w:p>
          <w:p w14:paraId="08088932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.主要承载横梁尺寸：≥φ3</w:t>
            </w:r>
            <w:r>
              <w:rPr>
                <w:bCs/>
                <w:sz w:val="21"/>
                <w:szCs w:val="21"/>
              </w:rPr>
              <w:t>8</w:t>
            </w:r>
            <w:r>
              <w:rPr>
                <w:rFonts w:hint="eastAsia"/>
                <w:bCs/>
                <w:sz w:val="21"/>
                <w:szCs w:val="21"/>
              </w:rPr>
              <w:t xml:space="preserve">×3.0mm； </w:t>
            </w:r>
          </w:p>
          <w:p w14:paraId="4A83F3F1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5.数据采集：运动次数、运动时间；</w:t>
            </w:r>
          </w:p>
          <w:p w14:paraId="433247E8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6.数据传输方式：无线传输；工作电压：</w:t>
            </w:r>
            <w:r>
              <w:rPr>
                <w:bCs/>
                <w:sz w:val="21"/>
                <w:szCs w:val="21"/>
              </w:rPr>
              <w:t>DC 12V;</w:t>
            </w:r>
          </w:p>
          <w:p w14:paraId="7AFD6393" w14:textId="77777777" w:rsidR="006E38A8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7.数据呈现方式：语音播报、固定显示屏、智能终端。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5E1E580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2B0D94AA" wp14:editId="430CF4C1">
                  <wp:extent cx="857250" cy="981075"/>
                  <wp:effectExtent l="19050" t="0" r="0" b="0"/>
                  <wp:docPr id="1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23798" t="6326" r="24159" b="56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810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62E5D4E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BBE5233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6624C1DC" w14:textId="77777777">
        <w:tc>
          <w:tcPr>
            <w:tcW w:w="268" w:type="pct"/>
            <w:shd w:val="clear" w:color="auto" w:fill="auto"/>
            <w:vAlign w:val="center"/>
          </w:tcPr>
          <w:p w14:paraId="37ABB3A1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116F0D8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双位智能划船器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782261A3" w14:textId="77777777" w:rsidR="006E38A8" w:rsidRDefault="00000000">
            <w:pPr>
              <w:widowControl w:val="0"/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.主要承载立柱材料: </w:t>
            </w:r>
            <w:r>
              <w:rPr>
                <w:rFonts w:hint="eastAsia"/>
                <w:bCs/>
                <w:sz w:val="21"/>
                <w:szCs w:val="21"/>
              </w:rPr>
              <w:t>钢管/塑木、铝合金边条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内衬矩形钢管、两侧修饰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条上镶嵌铝条，具有美观、耐冲击和抗老化的作用；立柱上配置有挂衣钩及手机支架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14:paraId="5A089BE1" w14:textId="7E6FDF2E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.器材带有遮阳</w:t>
            </w:r>
            <w:r w:rsidR="00211BB0">
              <w:rPr>
                <w:rFonts w:hint="eastAsia"/>
                <w:sz w:val="20"/>
                <w:szCs w:val="20"/>
              </w:rPr>
              <w:t>顶篷</w:t>
            </w:r>
            <w:r>
              <w:rPr>
                <w:rFonts w:hint="eastAsia"/>
                <w:sz w:val="20"/>
                <w:szCs w:val="20"/>
              </w:rPr>
              <w:t>装置，</w:t>
            </w:r>
            <w:r w:rsidR="00211BB0">
              <w:rPr>
                <w:rFonts w:hint="eastAsia"/>
                <w:sz w:val="20"/>
                <w:szCs w:val="20"/>
              </w:rPr>
              <w:t>顶</w:t>
            </w:r>
            <w:proofErr w:type="gramStart"/>
            <w:r w:rsidR="00211BB0">
              <w:rPr>
                <w:rFonts w:hint="eastAsia"/>
                <w:sz w:val="20"/>
                <w:szCs w:val="20"/>
              </w:rPr>
              <w:t>篷</w:t>
            </w:r>
            <w:r>
              <w:rPr>
                <w:rFonts w:hint="eastAsia"/>
                <w:sz w:val="20"/>
                <w:szCs w:val="20"/>
              </w:rPr>
              <w:t>采用</w:t>
            </w:r>
            <w:proofErr w:type="gramEnd"/>
            <w:r>
              <w:rPr>
                <w:rFonts w:hint="eastAsia"/>
                <w:sz w:val="20"/>
                <w:szCs w:val="20"/>
              </w:rPr>
              <w:t>PC耐力板；</w:t>
            </w: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.主要承载立柱尺寸：≥</w:t>
            </w:r>
            <w:r>
              <w:rPr>
                <w:bCs/>
                <w:sz w:val="21"/>
                <w:szCs w:val="21"/>
              </w:rPr>
              <w:t>130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×3.0mm; </w:t>
            </w:r>
          </w:p>
          <w:p w14:paraId="1750F5B6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.主要承载横梁尺寸：≥</w:t>
            </w:r>
            <w:r>
              <w:rPr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0×3.0mm;</w:t>
            </w:r>
          </w:p>
          <w:p w14:paraId="17EEFAF8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5.数据采集：运动次数、运动时间；</w:t>
            </w:r>
          </w:p>
          <w:p w14:paraId="461ECA3E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6.数据传输方式：无线传输；工作电压：</w:t>
            </w:r>
            <w:r>
              <w:rPr>
                <w:bCs/>
                <w:sz w:val="21"/>
                <w:szCs w:val="21"/>
              </w:rPr>
              <w:t>DC 12V;</w:t>
            </w:r>
          </w:p>
          <w:p w14:paraId="264197AC" w14:textId="77777777" w:rsidR="006E38A8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7.数据呈现方式：语音播报、固定显示屏、智能终端。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D647195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63167663" wp14:editId="6FC8B1D7">
                  <wp:extent cx="847725" cy="952500"/>
                  <wp:effectExtent l="19050" t="0" r="9525" b="0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20966" r="188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52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16641A3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F0E241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3F4271CB" w14:textId="77777777">
        <w:tc>
          <w:tcPr>
            <w:tcW w:w="268" w:type="pct"/>
            <w:shd w:val="clear" w:color="auto" w:fill="auto"/>
            <w:vAlign w:val="center"/>
          </w:tcPr>
          <w:p w14:paraId="2B2E047E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F6F1B02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双位智能腹肌训练器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046BEF47" w14:textId="77777777" w:rsidR="006E38A8" w:rsidRDefault="00000000">
            <w:pPr>
              <w:widowControl w:val="0"/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.主要承载立柱材料: </w:t>
            </w:r>
            <w:r>
              <w:rPr>
                <w:rFonts w:hint="eastAsia"/>
                <w:bCs/>
                <w:sz w:val="21"/>
                <w:szCs w:val="21"/>
              </w:rPr>
              <w:t>钢管/塑木、铝合金边条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内衬矩形钢管、两侧修饰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条上镶嵌铝条，具有美观、耐冲击和抗老化的作用；立柱上配置有挂衣钩及手机支架；</w:t>
            </w:r>
          </w:p>
          <w:p w14:paraId="3BC71836" w14:textId="65AC4AC6" w:rsidR="006E38A8" w:rsidRDefault="00000000">
            <w:pPr>
              <w:widowControl w:val="0"/>
              <w:tabs>
                <w:tab w:val="left" w:pos="27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.器材带有遮阳</w:t>
            </w:r>
            <w:r w:rsidR="00211BB0">
              <w:rPr>
                <w:rFonts w:hint="eastAsia"/>
                <w:sz w:val="20"/>
                <w:szCs w:val="20"/>
              </w:rPr>
              <w:t>顶篷</w:t>
            </w:r>
            <w:r>
              <w:rPr>
                <w:rFonts w:hint="eastAsia"/>
                <w:sz w:val="20"/>
                <w:szCs w:val="20"/>
              </w:rPr>
              <w:t>装置，</w:t>
            </w:r>
            <w:r w:rsidR="00211BB0">
              <w:rPr>
                <w:rFonts w:hint="eastAsia"/>
                <w:sz w:val="20"/>
                <w:szCs w:val="20"/>
              </w:rPr>
              <w:t>顶</w:t>
            </w:r>
            <w:proofErr w:type="gramStart"/>
            <w:r w:rsidR="00211BB0">
              <w:rPr>
                <w:rFonts w:hint="eastAsia"/>
                <w:sz w:val="20"/>
                <w:szCs w:val="20"/>
              </w:rPr>
              <w:t>篷</w:t>
            </w:r>
            <w:r>
              <w:rPr>
                <w:rFonts w:hint="eastAsia"/>
                <w:sz w:val="20"/>
                <w:szCs w:val="20"/>
              </w:rPr>
              <w:t>采用</w:t>
            </w:r>
            <w:proofErr w:type="gramEnd"/>
            <w:r>
              <w:rPr>
                <w:rFonts w:hint="eastAsia"/>
                <w:sz w:val="20"/>
                <w:szCs w:val="20"/>
              </w:rPr>
              <w:t>PC耐力板;</w:t>
            </w:r>
          </w:p>
          <w:p w14:paraId="5FF8A9E7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.主要承载立柱尺寸：≥</w:t>
            </w:r>
            <w:r>
              <w:rPr>
                <w:bCs/>
                <w:sz w:val="21"/>
                <w:szCs w:val="21"/>
              </w:rPr>
              <w:t>130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×3.0mm; </w:t>
            </w:r>
          </w:p>
          <w:p w14:paraId="619AFE66" w14:textId="77777777" w:rsidR="006E38A8" w:rsidRDefault="00000000">
            <w:pPr>
              <w:tabs>
                <w:tab w:val="left" w:pos="273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.主要承载横梁尺寸：</w:t>
            </w:r>
            <w:r>
              <w:rPr>
                <w:rFonts w:hint="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×3.0m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121E7616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5.数据采集：运动次数、运动时间；</w:t>
            </w:r>
          </w:p>
          <w:p w14:paraId="35A4D41A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6.数据传输方式：无线传输；工作电压：</w:t>
            </w:r>
            <w:r>
              <w:rPr>
                <w:bCs/>
                <w:sz w:val="21"/>
                <w:szCs w:val="21"/>
              </w:rPr>
              <w:t>DC 12V;</w:t>
            </w:r>
          </w:p>
          <w:p w14:paraId="0F69C66F" w14:textId="77777777" w:rsidR="006E38A8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7.数据呈现方式：语音播报、固定显示屏、智能终端。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7EE53C2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015B8B4E" wp14:editId="2FFBEF1A">
                  <wp:extent cx="847725" cy="990600"/>
                  <wp:effectExtent l="19050" t="0" r="9525" b="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23296" t="3452" r="23903" b="5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90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D102599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F7F3C8B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1D6CCB13" w14:textId="77777777">
        <w:tc>
          <w:tcPr>
            <w:tcW w:w="268" w:type="pct"/>
            <w:shd w:val="clear" w:color="auto" w:fill="auto"/>
            <w:vAlign w:val="center"/>
          </w:tcPr>
          <w:p w14:paraId="731455A8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E26F0DC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双位</w:t>
            </w:r>
            <w:proofErr w:type="gramStart"/>
            <w:r>
              <w:rPr>
                <w:rFonts w:hint="eastAsia"/>
                <w:sz w:val="22"/>
                <w:szCs w:val="22"/>
              </w:rPr>
              <w:t>智能坐蹬训练器</w:t>
            </w:r>
            <w:proofErr w:type="gramEnd"/>
          </w:p>
        </w:tc>
        <w:tc>
          <w:tcPr>
            <w:tcW w:w="2495" w:type="pct"/>
            <w:shd w:val="clear" w:color="auto" w:fill="auto"/>
            <w:vAlign w:val="center"/>
          </w:tcPr>
          <w:p w14:paraId="66F3183D" w14:textId="77777777" w:rsidR="006E38A8" w:rsidRDefault="00000000">
            <w:pPr>
              <w:widowControl w:val="0"/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.主要承载立柱材料: </w:t>
            </w:r>
            <w:r>
              <w:rPr>
                <w:rFonts w:hint="eastAsia"/>
                <w:bCs/>
                <w:sz w:val="21"/>
                <w:szCs w:val="21"/>
              </w:rPr>
              <w:t>钢管/塑木、铝合金边条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内衬矩形钢管、两侧修饰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条上镶嵌铝条，具有美观、耐冲击和抗老化的作用；立柱上配置有挂衣钩及手机支架；</w:t>
            </w:r>
          </w:p>
          <w:p w14:paraId="16F5C0CB" w14:textId="5BEAF507" w:rsidR="006E38A8" w:rsidRDefault="00000000">
            <w:pPr>
              <w:widowControl w:val="0"/>
              <w:tabs>
                <w:tab w:val="left" w:pos="27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.器材带有遮阳</w:t>
            </w:r>
            <w:r w:rsidR="00211BB0">
              <w:rPr>
                <w:rFonts w:hint="eastAsia"/>
                <w:sz w:val="20"/>
                <w:szCs w:val="20"/>
              </w:rPr>
              <w:t>顶篷</w:t>
            </w:r>
            <w:r>
              <w:rPr>
                <w:rFonts w:hint="eastAsia"/>
                <w:sz w:val="20"/>
                <w:szCs w:val="20"/>
              </w:rPr>
              <w:t>装置，</w:t>
            </w:r>
            <w:r w:rsidR="00211BB0">
              <w:rPr>
                <w:rFonts w:hint="eastAsia"/>
                <w:sz w:val="20"/>
                <w:szCs w:val="20"/>
              </w:rPr>
              <w:t>顶</w:t>
            </w:r>
            <w:proofErr w:type="gramStart"/>
            <w:r w:rsidR="00211BB0">
              <w:rPr>
                <w:rFonts w:hint="eastAsia"/>
                <w:sz w:val="20"/>
                <w:szCs w:val="20"/>
              </w:rPr>
              <w:t>篷</w:t>
            </w:r>
            <w:r>
              <w:rPr>
                <w:rFonts w:hint="eastAsia"/>
                <w:sz w:val="20"/>
                <w:szCs w:val="20"/>
              </w:rPr>
              <w:t>采用</w:t>
            </w:r>
            <w:proofErr w:type="gramEnd"/>
            <w:r>
              <w:rPr>
                <w:rFonts w:hint="eastAsia"/>
                <w:sz w:val="20"/>
                <w:szCs w:val="20"/>
              </w:rPr>
              <w:t>PC耐力板;</w:t>
            </w:r>
          </w:p>
          <w:p w14:paraId="6CF1DD0C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.主要承载立柱尺寸：≥</w:t>
            </w:r>
            <w:r>
              <w:rPr>
                <w:bCs/>
                <w:sz w:val="21"/>
                <w:szCs w:val="21"/>
              </w:rPr>
              <w:t>130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×3.0mm; </w:t>
            </w:r>
          </w:p>
          <w:p w14:paraId="15BA0322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.主要承载横梁尺寸：≥</w:t>
            </w:r>
            <w:r>
              <w:rPr>
                <w:bCs/>
                <w:sz w:val="21"/>
                <w:szCs w:val="21"/>
              </w:rPr>
              <w:t>50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×3.0mm； </w:t>
            </w:r>
          </w:p>
          <w:p w14:paraId="1C16E6E0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5.数据采集：运动次数、运动时间；</w:t>
            </w:r>
          </w:p>
          <w:p w14:paraId="35A3E9B4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6.数据传输方式：无线传输；工作电压：</w:t>
            </w:r>
            <w:r>
              <w:rPr>
                <w:bCs/>
                <w:sz w:val="21"/>
                <w:szCs w:val="21"/>
              </w:rPr>
              <w:t>DC 12V;</w:t>
            </w:r>
          </w:p>
          <w:p w14:paraId="6C497F6C" w14:textId="77777777" w:rsidR="006E38A8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7.数据呈现方式：语音播报、固定显示屏、智能终端。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AAA34B0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6F108206" wp14:editId="675913C1">
                  <wp:extent cx="847725" cy="990600"/>
                  <wp:effectExtent l="19050" t="0" r="9525" b="0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23683" r="18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90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EB437DA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2CF7FF5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76A0F94A" w14:textId="77777777">
        <w:tc>
          <w:tcPr>
            <w:tcW w:w="268" w:type="pct"/>
            <w:shd w:val="clear" w:color="auto" w:fill="auto"/>
            <w:vAlign w:val="center"/>
          </w:tcPr>
          <w:p w14:paraId="71B74F1F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0635372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双位智能背部训练器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1D850792" w14:textId="77777777" w:rsidR="006E38A8" w:rsidRDefault="00000000">
            <w:pPr>
              <w:widowControl w:val="0"/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.主要承载立柱材料: </w:t>
            </w:r>
            <w:r>
              <w:rPr>
                <w:rFonts w:hint="eastAsia"/>
                <w:bCs/>
                <w:sz w:val="21"/>
                <w:szCs w:val="21"/>
              </w:rPr>
              <w:t>钢管/塑木、铝合金边条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内衬矩形钢管、两侧修饰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条上镶嵌铝条，具有美观、耐冲击和抗老化的作用；立柱上配置有挂衣钩及手机支架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14:paraId="138026A3" w14:textId="3FDB557E" w:rsidR="006E38A8" w:rsidRDefault="00000000">
            <w:pPr>
              <w:widowControl w:val="0"/>
              <w:tabs>
                <w:tab w:val="left" w:pos="27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.器材带有遮阳</w:t>
            </w:r>
            <w:r w:rsidR="00211BB0">
              <w:rPr>
                <w:rFonts w:hint="eastAsia"/>
                <w:sz w:val="20"/>
                <w:szCs w:val="20"/>
              </w:rPr>
              <w:t>顶篷</w:t>
            </w:r>
            <w:r>
              <w:rPr>
                <w:rFonts w:hint="eastAsia"/>
                <w:sz w:val="20"/>
                <w:szCs w:val="20"/>
              </w:rPr>
              <w:t>装置，</w:t>
            </w:r>
            <w:r w:rsidR="00211BB0">
              <w:rPr>
                <w:rFonts w:hint="eastAsia"/>
                <w:sz w:val="20"/>
                <w:szCs w:val="20"/>
              </w:rPr>
              <w:t>顶</w:t>
            </w:r>
            <w:proofErr w:type="gramStart"/>
            <w:r w:rsidR="00211BB0">
              <w:rPr>
                <w:rFonts w:hint="eastAsia"/>
                <w:sz w:val="20"/>
                <w:szCs w:val="20"/>
              </w:rPr>
              <w:t>篷</w:t>
            </w:r>
            <w:r>
              <w:rPr>
                <w:rFonts w:hint="eastAsia"/>
                <w:sz w:val="20"/>
                <w:szCs w:val="20"/>
              </w:rPr>
              <w:t>采用</w:t>
            </w:r>
            <w:proofErr w:type="gramEnd"/>
            <w:r>
              <w:rPr>
                <w:rFonts w:hint="eastAsia"/>
                <w:sz w:val="20"/>
                <w:szCs w:val="20"/>
              </w:rPr>
              <w:t>PC耐力板;</w:t>
            </w:r>
          </w:p>
          <w:p w14:paraId="3656F057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.主要承载立柱尺寸：≥</w:t>
            </w:r>
            <w:r>
              <w:rPr>
                <w:bCs/>
                <w:sz w:val="21"/>
                <w:szCs w:val="21"/>
              </w:rPr>
              <w:t>130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×3.0mm; </w:t>
            </w:r>
          </w:p>
          <w:p w14:paraId="404F0B21" w14:textId="77777777" w:rsidR="006E38A8" w:rsidRDefault="00000000">
            <w:pPr>
              <w:tabs>
                <w:tab w:val="left" w:pos="273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.主要承载横梁尺寸：</w:t>
            </w:r>
            <w:r>
              <w:rPr>
                <w:rFonts w:hint="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 xml:space="preserve">50×3.0mm； </w:t>
            </w:r>
          </w:p>
          <w:p w14:paraId="336ABC71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5.数据采集：运动次数、运动时间；</w:t>
            </w:r>
          </w:p>
          <w:p w14:paraId="20CC1185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6.数据传输方式：无线传输；工作电压：</w:t>
            </w:r>
            <w:r>
              <w:rPr>
                <w:bCs/>
                <w:sz w:val="21"/>
                <w:szCs w:val="21"/>
              </w:rPr>
              <w:t>DC 12V;</w:t>
            </w:r>
          </w:p>
          <w:p w14:paraId="4FC8E652" w14:textId="77777777" w:rsidR="006E38A8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7.数据呈现方式：语音播报、固定显示屏、智能终端。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938AACF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F57C72D" wp14:editId="4580F10C">
                  <wp:extent cx="847725" cy="962025"/>
                  <wp:effectExtent l="19050" t="0" r="9525" b="0"/>
                  <wp:docPr id="1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21329" r="21442" b="4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62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DFDAAEE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7933D3C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36149FAD" w14:textId="77777777">
        <w:tc>
          <w:tcPr>
            <w:tcW w:w="268" w:type="pct"/>
            <w:shd w:val="clear" w:color="auto" w:fill="auto"/>
            <w:vAlign w:val="center"/>
          </w:tcPr>
          <w:p w14:paraId="18888B90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95EDA92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双位智能太极</w:t>
            </w:r>
            <w:proofErr w:type="gramStart"/>
            <w:r>
              <w:rPr>
                <w:rFonts w:hint="eastAsia"/>
                <w:sz w:val="22"/>
                <w:szCs w:val="22"/>
              </w:rPr>
              <w:t>揉推轮</w:t>
            </w:r>
            <w:proofErr w:type="gramEnd"/>
          </w:p>
        </w:tc>
        <w:tc>
          <w:tcPr>
            <w:tcW w:w="2495" w:type="pct"/>
            <w:shd w:val="clear" w:color="auto" w:fill="auto"/>
            <w:vAlign w:val="center"/>
          </w:tcPr>
          <w:p w14:paraId="56F3E2E9" w14:textId="77777777" w:rsidR="006E38A8" w:rsidRDefault="00000000">
            <w:pPr>
              <w:widowControl w:val="0"/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.主要承载立柱材料: </w:t>
            </w:r>
            <w:r>
              <w:rPr>
                <w:rFonts w:hint="eastAsia"/>
                <w:bCs/>
                <w:sz w:val="21"/>
                <w:szCs w:val="21"/>
              </w:rPr>
              <w:t>钢管/塑木、铝合金边条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内衬矩形钢管、两侧修饰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条上镶嵌铝条，具有美观、耐冲击和抗老化的作用；立柱上配置有挂衣钩及手机支架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14:paraId="6554F69C" w14:textId="5D6E2DD1" w:rsidR="006E38A8" w:rsidRDefault="00000000">
            <w:pPr>
              <w:widowControl w:val="0"/>
              <w:tabs>
                <w:tab w:val="left" w:pos="27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.器材带有遮阳</w:t>
            </w:r>
            <w:r w:rsidR="00211BB0">
              <w:rPr>
                <w:rFonts w:hint="eastAsia"/>
                <w:sz w:val="20"/>
                <w:szCs w:val="20"/>
              </w:rPr>
              <w:t>顶篷</w:t>
            </w:r>
            <w:r>
              <w:rPr>
                <w:rFonts w:hint="eastAsia"/>
                <w:sz w:val="20"/>
                <w:szCs w:val="20"/>
              </w:rPr>
              <w:t>装置，</w:t>
            </w:r>
            <w:r w:rsidR="00211BB0">
              <w:rPr>
                <w:rFonts w:hint="eastAsia"/>
                <w:sz w:val="20"/>
                <w:szCs w:val="20"/>
              </w:rPr>
              <w:t>顶</w:t>
            </w:r>
            <w:proofErr w:type="gramStart"/>
            <w:r w:rsidR="00211BB0">
              <w:rPr>
                <w:rFonts w:hint="eastAsia"/>
                <w:sz w:val="20"/>
                <w:szCs w:val="20"/>
              </w:rPr>
              <w:t>篷</w:t>
            </w:r>
            <w:r>
              <w:rPr>
                <w:rFonts w:hint="eastAsia"/>
                <w:sz w:val="20"/>
                <w:szCs w:val="20"/>
              </w:rPr>
              <w:t>采用</w:t>
            </w:r>
            <w:proofErr w:type="gramEnd"/>
            <w:r>
              <w:rPr>
                <w:rFonts w:hint="eastAsia"/>
                <w:sz w:val="20"/>
                <w:szCs w:val="20"/>
              </w:rPr>
              <w:t>PC耐力板;</w:t>
            </w:r>
          </w:p>
          <w:p w14:paraId="0785A314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.主要承载立柱尺寸：≥</w:t>
            </w:r>
            <w:r>
              <w:rPr>
                <w:bCs/>
                <w:sz w:val="21"/>
                <w:szCs w:val="21"/>
              </w:rPr>
              <w:t>130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×3.0mm; </w:t>
            </w:r>
          </w:p>
          <w:p w14:paraId="2CCDF907" w14:textId="77777777" w:rsidR="006E38A8" w:rsidRDefault="00000000">
            <w:pPr>
              <w:tabs>
                <w:tab w:val="left" w:pos="273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.主要承载横梁尺寸：</w:t>
            </w:r>
            <w:r>
              <w:rPr>
                <w:rFonts w:hint="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/>
                <w:sz w:val="21"/>
                <w:szCs w:val="21"/>
              </w:rPr>
              <w:t xml:space="preserve">φ50×3.0mm； </w:t>
            </w:r>
          </w:p>
          <w:p w14:paraId="74D7554F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5.数据采集：运动次数、运动时间；</w:t>
            </w:r>
          </w:p>
          <w:p w14:paraId="03F0BAC1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6.数据传输方式：无线传输；工作电压：</w:t>
            </w:r>
            <w:r>
              <w:rPr>
                <w:bCs/>
                <w:sz w:val="21"/>
                <w:szCs w:val="21"/>
              </w:rPr>
              <w:t>DC 12V;</w:t>
            </w:r>
          </w:p>
          <w:p w14:paraId="453925C0" w14:textId="77777777" w:rsidR="006E38A8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7.数据呈现方式：语音播报、固定显示屏、智能终端。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C6A13F6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EAC422E" wp14:editId="3173E356">
                  <wp:extent cx="847725" cy="866775"/>
                  <wp:effectExtent l="19050" t="0" r="9525" b="0"/>
                  <wp:docPr id="2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23683" t="7477" r="19632" b="7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C8C9CB5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964AB83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0A464F21" w14:textId="77777777">
        <w:tc>
          <w:tcPr>
            <w:tcW w:w="268" w:type="pct"/>
            <w:shd w:val="clear" w:color="auto" w:fill="auto"/>
            <w:vAlign w:val="center"/>
          </w:tcPr>
          <w:p w14:paraId="503E7694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757F797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双位智能左右</w:t>
            </w:r>
            <w:proofErr w:type="gramStart"/>
            <w:r>
              <w:rPr>
                <w:rFonts w:hint="eastAsia"/>
                <w:sz w:val="22"/>
                <w:szCs w:val="22"/>
              </w:rPr>
              <w:t>侧摆器</w:t>
            </w:r>
            <w:proofErr w:type="gramEnd"/>
          </w:p>
        </w:tc>
        <w:tc>
          <w:tcPr>
            <w:tcW w:w="2495" w:type="pct"/>
            <w:shd w:val="clear" w:color="auto" w:fill="auto"/>
            <w:vAlign w:val="center"/>
          </w:tcPr>
          <w:p w14:paraId="54C21DF1" w14:textId="77777777" w:rsidR="006E38A8" w:rsidRDefault="00000000">
            <w:pPr>
              <w:widowControl w:val="0"/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.主要承载立柱材料: </w:t>
            </w:r>
            <w:r>
              <w:rPr>
                <w:rFonts w:hint="eastAsia"/>
                <w:bCs/>
                <w:sz w:val="21"/>
                <w:szCs w:val="21"/>
              </w:rPr>
              <w:t>钢管/塑木、铝合金边条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内衬矩形钢管、两侧修饰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条上镶嵌铝条，具有美观、耐冲击和抗老化的作用；立柱上配置有挂衣钩及手机支架；</w:t>
            </w:r>
          </w:p>
          <w:p w14:paraId="36038855" w14:textId="3B42F042" w:rsidR="006E38A8" w:rsidRDefault="00000000">
            <w:pPr>
              <w:widowControl w:val="0"/>
              <w:tabs>
                <w:tab w:val="left" w:pos="27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.器材带有遮阳</w:t>
            </w:r>
            <w:r w:rsidR="00211BB0">
              <w:rPr>
                <w:rFonts w:hint="eastAsia"/>
                <w:sz w:val="20"/>
                <w:szCs w:val="20"/>
              </w:rPr>
              <w:t>顶篷</w:t>
            </w:r>
            <w:r>
              <w:rPr>
                <w:rFonts w:hint="eastAsia"/>
                <w:sz w:val="20"/>
                <w:szCs w:val="20"/>
              </w:rPr>
              <w:t>装置，</w:t>
            </w:r>
            <w:r w:rsidR="00211BB0">
              <w:rPr>
                <w:rFonts w:hint="eastAsia"/>
                <w:sz w:val="20"/>
                <w:szCs w:val="20"/>
              </w:rPr>
              <w:t>顶</w:t>
            </w:r>
            <w:proofErr w:type="gramStart"/>
            <w:r w:rsidR="00211BB0">
              <w:rPr>
                <w:rFonts w:hint="eastAsia"/>
                <w:sz w:val="20"/>
                <w:szCs w:val="20"/>
              </w:rPr>
              <w:t>篷</w:t>
            </w:r>
            <w:r>
              <w:rPr>
                <w:rFonts w:hint="eastAsia"/>
                <w:sz w:val="20"/>
                <w:szCs w:val="20"/>
              </w:rPr>
              <w:t>采用</w:t>
            </w:r>
            <w:proofErr w:type="gramEnd"/>
            <w:r>
              <w:rPr>
                <w:rFonts w:hint="eastAsia"/>
                <w:sz w:val="20"/>
                <w:szCs w:val="20"/>
              </w:rPr>
              <w:t>PC耐力板;</w:t>
            </w:r>
          </w:p>
          <w:p w14:paraId="4092004B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.主要承载立柱尺寸：≥</w:t>
            </w:r>
            <w:r>
              <w:rPr>
                <w:bCs/>
                <w:sz w:val="21"/>
                <w:szCs w:val="21"/>
              </w:rPr>
              <w:t>130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×3.0mm; </w:t>
            </w:r>
          </w:p>
          <w:p w14:paraId="3C2207CD" w14:textId="77777777" w:rsidR="006E38A8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.主要承载横梁材料及尺寸：≥</w:t>
            </w:r>
            <w:r>
              <w:rPr>
                <w:bCs/>
                <w:sz w:val="21"/>
                <w:szCs w:val="21"/>
              </w:rPr>
              <w:t>40</w:t>
            </w:r>
            <w:r>
              <w:rPr>
                <w:rFonts w:hint="eastAsia"/>
                <w:bCs/>
                <w:sz w:val="21"/>
                <w:szCs w:val="21"/>
              </w:rPr>
              <w:t>×</w:t>
            </w: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 xml:space="preserve">.0mm； </w:t>
            </w:r>
          </w:p>
          <w:p w14:paraId="0092130D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5.数据采集：运动次数、运动时间；</w:t>
            </w:r>
          </w:p>
          <w:p w14:paraId="7EF18973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6.数据传输方式：无线传输；工作电压：</w:t>
            </w:r>
            <w:r>
              <w:rPr>
                <w:bCs/>
                <w:sz w:val="21"/>
                <w:szCs w:val="21"/>
              </w:rPr>
              <w:t>DC 12V;</w:t>
            </w:r>
          </w:p>
          <w:p w14:paraId="1332F5AB" w14:textId="77777777" w:rsidR="006E38A8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7、数据呈现方式：语音播报、固定显示屏、智能终端。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5076DED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45E52133" wp14:editId="02377BE5">
                  <wp:extent cx="847725" cy="952500"/>
                  <wp:effectExtent l="19050" t="0" r="9525" b="0"/>
                  <wp:docPr id="2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24460" t="2875" r="19244" b="3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52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910D78B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629BD0D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61651AAC" w14:textId="77777777">
        <w:tc>
          <w:tcPr>
            <w:tcW w:w="268" w:type="pct"/>
            <w:shd w:val="clear" w:color="auto" w:fill="auto"/>
            <w:vAlign w:val="center"/>
          </w:tcPr>
          <w:p w14:paraId="46564954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747F906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双位智能竞赛健身车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1F294F65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主要承载立柱尺寸</w:t>
            </w:r>
            <w:r>
              <w:rPr>
                <w:rFonts w:hint="eastAsia"/>
                <w:sz w:val="21"/>
                <w:szCs w:val="21"/>
              </w:rPr>
              <w:t>≥</w:t>
            </w:r>
            <w:r>
              <w:rPr>
                <w:rFonts w:hint="eastAsia"/>
                <w:bCs/>
                <w:sz w:val="21"/>
                <w:szCs w:val="21"/>
              </w:rPr>
              <w:t>114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bCs/>
                <w:sz w:val="21"/>
                <w:szCs w:val="21"/>
              </w:rPr>
              <w:t>3.0mm（采用双立柱设计）, 立柱中间镶嵌两块PC耐力板，采用UV印刷，一面印刷跑道，一面印刷全民健身指南内容；</w:t>
            </w:r>
          </w:p>
          <w:p w14:paraId="0ED7A50B" w14:textId="4FB2326A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.器材带有遮阳</w:t>
            </w:r>
            <w:r w:rsidR="00211BB0">
              <w:rPr>
                <w:rFonts w:hint="eastAsia"/>
                <w:bCs/>
                <w:sz w:val="21"/>
                <w:szCs w:val="21"/>
              </w:rPr>
              <w:t>顶篷</w:t>
            </w:r>
            <w:r>
              <w:rPr>
                <w:rFonts w:hint="eastAsia"/>
                <w:bCs/>
                <w:sz w:val="21"/>
                <w:szCs w:val="21"/>
              </w:rPr>
              <w:t>装置，</w:t>
            </w:r>
            <w:r w:rsidR="00211BB0">
              <w:rPr>
                <w:rFonts w:hint="eastAsia"/>
                <w:bCs/>
                <w:sz w:val="21"/>
                <w:szCs w:val="21"/>
              </w:rPr>
              <w:t>顶</w:t>
            </w:r>
            <w:proofErr w:type="gramStart"/>
            <w:r w:rsidR="00211BB0">
              <w:rPr>
                <w:rFonts w:hint="eastAsia"/>
                <w:bCs/>
                <w:sz w:val="21"/>
                <w:szCs w:val="21"/>
              </w:rPr>
              <w:t>篷</w:t>
            </w:r>
            <w:r>
              <w:rPr>
                <w:rFonts w:hint="eastAsia"/>
                <w:bCs/>
                <w:sz w:val="21"/>
                <w:szCs w:val="21"/>
              </w:rPr>
              <w:t>采用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PC耐力板;</w:t>
            </w:r>
          </w:p>
          <w:p w14:paraId="01E35830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 xml:space="preserve">.主要承载横梁尺寸：≥50×2.0mm； </w:t>
            </w:r>
          </w:p>
          <w:p w14:paraId="09BADDF7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.数据采集：运动次数、运动时间、心率；</w:t>
            </w:r>
          </w:p>
          <w:p w14:paraId="60E20CDF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.数据传输方式：无线传输；工作电压：</w:t>
            </w:r>
            <w:r>
              <w:rPr>
                <w:bCs/>
                <w:sz w:val="21"/>
                <w:szCs w:val="21"/>
              </w:rPr>
              <w:t>DC 12V;</w:t>
            </w:r>
          </w:p>
          <w:p w14:paraId="5B14A410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  <w:r>
              <w:rPr>
                <w:rFonts w:hint="eastAsia"/>
                <w:bCs/>
                <w:sz w:val="21"/>
                <w:szCs w:val="21"/>
              </w:rPr>
              <w:t>.数据呈现方式：语音播报、固定显示屏、智能终端。</w:t>
            </w:r>
          </w:p>
          <w:p w14:paraId="41E6DB4B" w14:textId="77777777" w:rsidR="006E38A8" w:rsidRDefault="00000000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产品需通过GB19272-2011标准NSCC国体认证，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官网核查</w:t>
            </w:r>
            <w:proofErr w:type="gramEnd"/>
          </w:p>
        </w:tc>
        <w:tc>
          <w:tcPr>
            <w:tcW w:w="1094" w:type="pct"/>
            <w:shd w:val="clear" w:color="auto" w:fill="auto"/>
            <w:vAlign w:val="center"/>
          </w:tcPr>
          <w:p w14:paraId="5077B226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2598B5EB" wp14:editId="6E87B4EA">
                  <wp:extent cx="847725" cy="1095375"/>
                  <wp:effectExtent l="19050" t="0" r="9525" b="0"/>
                  <wp:docPr id="22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22906" r="24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AFA36D8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C16CA8C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63654462" w14:textId="77777777">
        <w:tc>
          <w:tcPr>
            <w:tcW w:w="268" w:type="pct"/>
            <w:shd w:val="clear" w:color="auto" w:fill="auto"/>
            <w:vAlign w:val="center"/>
          </w:tcPr>
          <w:p w14:paraId="7EBD3310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B5CF34F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双位智能推举训练器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77EEF955" w14:textId="77777777" w:rsidR="006E38A8" w:rsidRDefault="00000000">
            <w:pPr>
              <w:widowControl w:val="0"/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.主要承载立柱材料: </w:t>
            </w:r>
            <w:r>
              <w:rPr>
                <w:rFonts w:hint="eastAsia"/>
                <w:bCs/>
                <w:sz w:val="21"/>
                <w:szCs w:val="21"/>
              </w:rPr>
              <w:t>钢管/塑木、铝合金边条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内衬矩形钢管、两侧修饰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塑木边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条上镶嵌铝条，具有美观、耐冲击和抗老化的作用；立柱上配置有挂衣钩及手机支架；</w:t>
            </w:r>
          </w:p>
          <w:p w14:paraId="25E037B4" w14:textId="3B6AB1DD" w:rsidR="006E38A8" w:rsidRDefault="00000000">
            <w:pPr>
              <w:widowControl w:val="0"/>
              <w:tabs>
                <w:tab w:val="left" w:pos="27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.器材带有遮阳</w:t>
            </w:r>
            <w:r w:rsidR="00211BB0">
              <w:rPr>
                <w:rFonts w:hint="eastAsia"/>
                <w:sz w:val="20"/>
                <w:szCs w:val="20"/>
              </w:rPr>
              <w:t>顶篷</w:t>
            </w:r>
            <w:r>
              <w:rPr>
                <w:rFonts w:hint="eastAsia"/>
                <w:sz w:val="20"/>
                <w:szCs w:val="20"/>
              </w:rPr>
              <w:t>装置，</w:t>
            </w:r>
            <w:r w:rsidR="00211BB0">
              <w:rPr>
                <w:rFonts w:hint="eastAsia"/>
                <w:sz w:val="20"/>
                <w:szCs w:val="20"/>
              </w:rPr>
              <w:t>顶</w:t>
            </w:r>
            <w:proofErr w:type="gramStart"/>
            <w:r w:rsidR="00211BB0">
              <w:rPr>
                <w:rFonts w:hint="eastAsia"/>
                <w:sz w:val="20"/>
                <w:szCs w:val="20"/>
              </w:rPr>
              <w:t>篷</w:t>
            </w:r>
            <w:r>
              <w:rPr>
                <w:rFonts w:hint="eastAsia"/>
                <w:sz w:val="20"/>
                <w:szCs w:val="20"/>
              </w:rPr>
              <w:t>采用</w:t>
            </w:r>
            <w:proofErr w:type="gramEnd"/>
            <w:r>
              <w:rPr>
                <w:rFonts w:hint="eastAsia"/>
                <w:sz w:val="20"/>
                <w:szCs w:val="20"/>
              </w:rPr>
              <w:t>PC耐力板;</w:t>
            </w:r>
          </w:p>
          <w:p w14:paraId="25C5B7C1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.主要承载立柱尺寸：≥</w:t>
            </w:r>
            <w:r>
              <w:rPr>
                <w:bCs/>
                <w:sz w:val="21"/>
                <w:szCs w:val="21"/>
              </w:rPr>
              <w:t>130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×3.0mm; </w:t>
            </w:r>
          </w:p>
          <w:p w14:paraId="2D2725E8" w14:textId="77777777" w:rsidR="006E38A8" w:rsidRDefault="00000000">
            <w:pPr>
              <w:tabs>
                <w:tab w:val="left" w:pos="273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.主要承载横梁尺寸：≥φ</w:t>
            </w:r>
            <w:r>
              <w:rPr>
                <w:bCs/>
                <w:sz w:val="21"/>
                <w:szCs w:val="21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 xml:space="preserve">×3.0mm； </w:t>
            </w:r>
          </w:p>
          <w:p w14:paraId="51E5F100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5.数据采集：运动次数、运动时间；</w:t>
            </w:r>
          </w:p>
          <w:p w14:paraId="7D5B5DEB" w14:textId="77777777" w:rsidR="006E38A8" w:rsidRDefault="00000000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6.数据传输方式：无线传输；工作电压：</w:t>
            </w:r>
            <w:r>
              <w:rPr>
                <w:bCs/>
                <w:sz w:val="21"/>
                <w:szCs w:val="21"/>
              </w:rPr>
              <w:t>DC 12V;</w:t>
            </w:r>
          </w:p>
          <w:p w14:paraId="352F072B" w14:textId="77777777" w:rsidR="006E38A8" w:rsidRDefault="0000000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7.数据呈现方式：语音播报、固定显示屏、智能终端。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832CDC4" w14:textId="77777777" w:rsidR="006E38A8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67345CDB" wp14:editId="5EDB3478">
                  <wp:extent cx="847725" cy="1019175"/>
                  <wp:effectExtent l="19050" t="0" r="9525" b="0"/>
                  <wp:docPr id="2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24478" r="21516" b="4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191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000CCD8C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6361236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站</w:t>
            </w:r>
          </w:p>
        </w:tc>
      </w:tr>
      <w:tr w:rsidR="006E38A8" w14:paraId="154729F3" w14:textId="77777777">
        <w:trPr>
          <w:trHeight w:val="4148"/>
        </w:trPr>
        <w:tc>
          <w:tcPr>
            <w:tcW w:w="268" w:type="pct"/>
            <w:shd w:val="clear" w:color="auto" w:fill="auto"/>
            <w:vAlign w:val="center"/>
          </w:tcPr>
          <w:p w14:paraId="3EFD55E3" w14:textId="77777777" w:rsidR="006E38A8" w:rsidRDefault="0000000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7D4B784" w14:textId="77777777" w:rsidR="006E38A8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EPDM地板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5690F275" w14:textId="77777777" w:rsidR="006E38A8" w:rsidRDefault="00000000">
            <w:pPr>
              <w:tabs>
                <w:tab w:val="left" w:pos="2730"/>
              </w:tabs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PDM颗粒是由三元乙丙胶、颜料粉、橡胶油、钙粉促进剂等组合而成。具有耐紫外线耐酸雨，保持颜色长久鲜艳。和专用胶粘剂合成后具美观、防潮、防震、透气不易变形方便清洁，也能有效防止运动伤害。材料生产厂家需提供以下检测报告：</w:t>
            </w:r>
            <w:r>
              <w:rPr>
                <w:bCs/>
                <w:sz w:val="21"/>
                <w:szCs w:val="21"/>
              </w:rPr>
              <w:br/>
              <w:t>1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EPDM颗粒具有中国环境标志（</w:t>
            </w:r>
            <w:r>
              <w:rPr>
                <w:rFonts w:hint="eastAsia"/>
                <w:bCs/>
                <w:sz w:val="21"/>
                <w:szCs w:val="21"/>
              </w:rPr>
              <w:t>Ⅱ</w:t>
            </w:r>
            <w:r>
              <w:rPr>
                <w:bCs/>
                <w:sz w:val="21"/>
                <w:szCs w:val="21"/>
              </w:rPr>
              <w:t>型）产品认证证书；</w:t>
            </w:r>
            <w:r>
              <w:rPr>
                <w:bCs/>
                <w:sz w:val="21"/>
                <w:szCs w:val="21"/>
              </w:rPr>
              <w:br/>
              <w:t>2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提供权威机构出具合格的、满足GB36246-2018标准的EPDM颗粒、胶粘剂检测报告；</w:t>
            </w:r>
            <w:r>
              <w:rPr>
                <w:bCs/>
                <w:sz w:val="21"/>
                <w:szCs w:val="21"/>
              </w:rPr>
              <w:br/>
              <w:t>3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提供EPDM</w:t>
            </w:r>
            <w:proofErr w:type="gramStart"/>
            <w:r>
              <w:rPr>
                <w:bCs/>
                <w:sz w:val="21"/>
                <w:szCs w:val="21"/>
              </w:rPr>
              <w:t>塑胶样块</w:t>
            </w:r>
            <w:proofErr w:type="gramEnd"/>
            <w:r>
              <w:rPr>
                <w:bCs/>
                <w:sz w:val="21"/>
                <w:szCs w:val="21"/>
              </w:rPr>
              <w:t>1500h耐老化性能检测报告。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1B2527D" w14:textId="77777777" w:rsidR="006E38A8" w:rsidRDefault="006E38A8">
            <w:pPr>
              <w:widowControl w:val="0"/>
              <w:jc w:val="center"/>
            </w:pPr>
          </w:p>
        </w:tc>
        <w:tc>
          <w:tcPr>
            <w:tcW w:w="408" w:type="pct"/>
            <w:shd w:val="clear" w:color="auto" w:fill="auto"/>
          </w:tcPr>
          <w:p w14:paraId="0113530A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300（具体以实际面积为准）</w:t>
            </w:r>
          </w:p>
        </w:tc>
        <w:tc>
          <w:tcPr>
            <w:tcW w:w="269" w:type="pct"/>
            <w:shd w:val="clear" w:color="auto" w:fill="auto"/>
          </w:tcPr>
          <w:p w14:paraId="5D656100" w14:textId="77777777" w:rsidR="006E38A8" w:rsidRDefault="00000000">
            <w:pPr>
              <w:widowControl w:val="0"/>
              <w:jc w:val="center"/>
            </w:pPr>
            <w:r>
              <w:rPr>
                <w:rFonts w:hint="eastAsia"/>
              </w:rPr>
              <w:t>平方米</w:t>
            </w:r>
          </w:p>
        </w:tc>
      </w:tr>
      <w:tr w:rsidR="006E38A8" w14:paraId="62B6D2C6" w14:textId="77777777">
        <w:tc>
          <w:tcPr>
            <w:tcW w:w="5000" w:type="pct"/>
            <w:gridSpan w:val="6"/>
            <w:shd w:val="clear" w:color="auto" w:fill="auto"/>
            <w:vAlign w:val="center"/>
          </w:tcPr>
          <w:p w14:paraId="66211243" w14:textId="77777777" w:rsidR="006E38A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注：▲</w:t>
            </w: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产品需符合GB19272-2011标准并具有NSCC国体认证证书、有效期内的确认函及检测报告。投标时需提供国体认证证书、有效期内的确认函及检测报告在投标文件中，否则按无效标处理（EPDM地板除外）。</w:t>
            </w:r>
          </w:p>
          <w:p w14:paraId="1DC67D04" w14:textId="77777777" w:rsidR="006E38A8" w:rsidRDefault="00000000">
            <w:pPr>
              <w:widowControl w:val="0"/>
            </w:pPr>
            <w:r>
              <w:rPr>
                <w:rFonts w:hint="eastAsia"/>
                <w:color w:val="000000"/>
                <w:sz w:val="20"/>
                <w:szCs w:val="20"/>
              </w:rPr>
              <w:t>2.为了项目统一实施管理，原则上室外器材清单中所有的设备（除EPDM地板外）应为同一品牌。如有能满足采购需求的高要求产品，投标人可自行选择提供。</w:t>
            </w:r>
          </w:p>
        </w:tc>
      </w:tr>
    </w:tbl>
    <w:p w14:paraId="1AC0EB58" w14:textId="77777777" w:rsidR="006E38A8" w:rsidRDefault="006E38A8"/>
    <w:sectPr w:rsidR="006E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9D"/>
    <w:rsid w:val="8795CD17"/>
    <w:rsid w:val="8F9DD2BC"/>
    <w:rsid w:val="AFDEB8A5"/>
    <w:rsid w:val="B75E2B93"/>
    <w:rsid w:val="BBFB00D0"/>
    <w:rsid w:val="BFAB93BB"/>
    <w:rsid w:val="C5F7EE3C"/>
    <w:rsid w:val="DE4BE8C1"/>
    <w:rsid w:val="E73AC74C"/>
    <w:rsid w:val="FB5D1F77"/>
    <w:rsid w:val="FBF77121"/>
    <w:rsid w:val="FD7FD75A"/>
    <w:rsid w:val="FEFD7909"/>
    <w:rsid w:val="FF7FF693"/>
    <w:rsid w:val="000002D2"/>
    <w:rsid w:val="00000A37"/>
    <w:rsid w:val="00006E58"/>
    <w:rsid w:val="00012A64"/>
    <w:rsid w:val="00014253"/>
    <w:rsid w:val="00014642"/>
    <w:rsid w:val="000169D7"/>
    <w:rsid w:val="00021ADE"/>
    <w:rsid w:val="00021CE9"/>
    <w:rsid w:val="00026219"/>
    <w:rsid w:val="00026B9C"/>
    <w:rsid w:val="00031C5D"/>
    <w:rsid w:val="00042E9A"/>
    <w:rsid w:val="000451AB"/>
    <w:rsid w:val="00046BE4"/>
    <w:rsid w:val="00050F26"/>
    <w:rsid w:val="0005359D"/>
    <w:rsid w:val="00054015"/>
    <w:rsid w:val="00055303"/>
    <w:rsid w:val="00057433"/>
    <w:rsid w:val="00057CA0"/>
    <w:rsid w:val="00063A87"/>
    <w:rsid w:val="00066179"/>
    <w:rsid w:val="00067881"/>
    <w:rsid w:val="00072BAA"/>
    <w:rsid w:val="00075973"/>
    <w:rsid w:val="00083A41"/>
    <w:rsid w:val="00083DE4"/>
    <w:rsid w:val="000948C3"/>
    <w:rsid w:val="00096CD1"/>
    <w:rsid w:val="00096FB6"/>
    <w:rsid w:val="000A068B"/>
    <w:rsid w:val="000A086D"/>
    <w:rsid w:val="000A3E27"/>
    <w:rsid w:val="000B00B7"/>
    <w:rsid w:val="000B1889"/>
    <w:rsid w:val="000B253A"/>
    <w:rsid w:val="000B3C82"/>
    <w:rsid w:val="000B47FC"/>
    <w:rsid w:val="000B48C4"/>
    <w:rsid w:val="000B4E00"/>
    <w:rsid w:val="000B5087"/>
    <w:rsid w:val="000B51B7"/>
    <w:rsid w:val="000B6987"/>
    <w:rsid w:val="000B7861"/>
    <w:rsid w:val="000C1606"/>
    <w:rsid w:val="000C19A3"/>
    <w:rsid w:val="000C3EC4"/>
    <w:rsid w:val="000C45DC"/>
    <w:rsid w:val="000C5F8D"/>
    <w:rsid w:val="000C7B7D"/>
    <w:rsid w:val="000D023E"/>
    <w:rsid w:val="000D0F92"/>
    <w:rsid w:val="000D1E5D"/>
    <w:rsid w:val="000D42FA"/>
    <w:rsid w:val="000D5442"/>
    <w:rsid w:val="000E1001"/>
    <w:rsid w:val="000E2E0F"/>
    <w:rsid w:val="000E31EF"/>
    <w:rsid w:val="000F05F1"/>
    <w:rsid w:val="000F100F"/>
    <w:rsid w:val="000F3313"/>
    <w:rsid w:val="000F34C9"/>
    <w:rsid w:val="000F3E57"/>
    <w:rsid w:val="000F4102"/>
    <w:rsid w:val="000F5362"/>
    <w:rsid w:val="000F7738"/>
    <w:rsid w:val="001058B5"/>
    <w:rsid w:val="00115489"/>
    <w:rsid w:val="00115C13"/>
    <w:rsid w:val="00117B6E"/>
    <w:rsid w:val="00121016"/>
    <w:rsid w:val="00124D43"/>
    <w:rsid w:val="001259F0"/>
    <w:rsid w:val="0013021F"/>
    <w:rsid w:val="00130F6D"/>
    <w:rsid w:val="0013429D"/>
    <w:rsid w:val="00134B1E"/>
    <w:rsid w:val="001352E6"/>
    <w:rsid w:val="0013761A"/>
    <w:rsid w:val="001412D5"/>
    <w:rsid w:val="001446B9"/>
    <w:rsid w:val="00150C74"/>
    <w:rsid w:val="00150CC4"/>
    <w:rsid w:val="00152C27"/>
    <w:rsid w:val="00152C6C"/>
    <w:rsid w:val="001539AC"/>
    <w:rsid w:val="00154EA9"/>
    <w:rsid w:val="0015764A"/>
    <w:rsid w:val="00162857"/>
    <w:rsid w:val="001663D4"/>
    <w:rsid w:val="001672F2"/>
    <w:rsid w:val="00171A19"/>
    <w:rsid w:val="001728F9"/>
    <w:rsid w:val="00172CB4"/>
    <w:rsid w:val="00174AD6"/>
    <w:rsid w:val="0017511C"/>
    <w:rsid w:val="00175D6A"/>
    <w:rsid w:val="00181332"/>
    <w:rsid w:val="0018153C"/>
    <w:rsid w:val="00181DA9"/>
    <w:rsid w:val="00182F4E"/>
    <w:rsid w:val="00183139"/>
    <w:rsid w:val="00183548"/>
    <w:rsid w:val="001847D3"/>
    <w:rsid w:val="00185923"/>
    <w:rsid w:val="001872F8"/>
    <w:rsid w:val="001906BB"/>
    <w:rsid w:val="00190C83"/>
    <w:rsid w:val="00193B48"/>
    <w:rsid w:val="001A14D6"/>
    <w:rsid w:val="001A2B0A"/>
    <w:rsid w:val="001A3EDD"/>
    <w:rsid w:val="001A62DD"/>
    <w:rsid w:val="001B0B26"/>
    <w:rsid w:val="001B1F63"/>
    <w:rsid w:val="001B250F"/>
    <w:rsid w:val="001B2C8E"/>
    <w:rsid w:val="001C168B"/>
    <w:rsid w:val="001C311F"/>
    <w:rsid w:val="001C3D9A"/>
    <w:rsid w:val="001C5380"/>
    <w:rsid w:val="001C6CBD"/>
    <w:rsid w:val="001D029C"/>
    <w:rsid w:val="001D054C"/>
    <w:rsid w:val="001D3C73"/>
    <w:rsid w:val="001D6CBB"/>
    <w:rsid w:val="001D7D88"/>
    <w:rsid w:val="001E136A"/>
    <w:rsid w:val="001E44F2"/>
    <w:rsid w:val="001E46C7"/>
    <w:rsid w:val="001E7AEA"/>
    <w:rsid w:val="001F11E5"/>
    <w:rsid w:val="001F15ED"/>
    <w:rsid w:val="001F160E"/>
    <w:rsid w:val="001F7F80"/>
    <w:rsid w:val="002048CF"/>
    <w:rsid w:val="0020612F"/>
    <w:rsid w:val="00210AF5"/>
    <w:rsid w:val="00211BB0"/>
    <w:rsid w:val="00212FC7"/>
    <w:rsid w:val="002133CE"/>
    <w:rsid w:val="00213A76"/>
    <w:rsid w:val="00216E18"/>
    <w:rsid w:val="00217779"/>
    <w:rsid w:val="00221C78"/>
    <w:rsid w:val="0023416D"/>
    <w:rsid w:val="002354C5"/>
    <w:rsid w:val="002375E2"/>
    <w:rsid w:val="00242211"/>
    <w:rsid w:val="0024549B"/>
    <w:rsid w:val="0024712A"/>
    <w:rsid w:val="00255F87"/>
    <w:rsid w:val="002577AC"/>
    <w:rsid w:val="00262B7E"/>
    <w:rsid w:val="00262E71"/>
    <w:rsid w:val="00263B25"/>
    <w:rsid w:val="002648E2"/>
    <w:rsid w:val="0026599A"/>
    <w:rsid w:val="0027336C"/>
    <w:rsid w:val="00282F80"/>
    <w:rsid w:val="00284E5A"/>
    <w:rsid w:val="002855E2"/>
    <w:rsid w:val="00291DFB"/>
    <w:rsid w:val="0029270D"/>
    <w:rsid w:val="00292BBD"/>
    <w:rsid w:val="0029320B"/>
    <w:rsid w:val="00293546"/>
    <w:rsid w:val="00295470"/>
    <w:rsid w:val="002A5F89"/>
    <w:rsid w:val="002A6A98"/>
    <w:rsid w:val="002A713F"/>
    <w:rsid w:val="002B0B4A"/>
    <w:rsid w:val="002B65C9"/>
    <w:rsid w:val="002C2FAD"/>
    <w:rsid w:val="002D09B9"/>
    <w:rsid w:val="002D1262"/>
    <w:rsid w:val="002D2379"/>
    <w:rsid w:val="002D44A3"/>
    <w:rsid w:val="002D619C"/>
    <w:rsid w:val="002E0576"/>
    <w:rsid w:val="002F1737"/>
    <w:rsid w:val="002F3230"/>
    <w:rsid w:val="002F3767"/>
    <w:rsid w:val="002F3C16"/>
    <w:rsid w:val="003009D9"/>
    <w:rsid w:val="00300AAD"/>
    <w:rsid w:val="00301B6C"/>
    <w:rsid w:val="0030353C"/>
    <w:rsid w:val="00303C68"/>
    <w:rsid w:val="00305407"/>
    <w:rsid w:val="0030560A"/>
    <w:rsid w:val="00306422"/>
    <w:rsid w:val="0031066B"/>
    <w:rsid w:val="00310E05"/>
    <w:rsid w:val="00311D61"/>
    <w:rsid w:val="00316AC0"/>
    <w:rsid w:val="00316F18"/>
    <w:rsid w:val="0032086A"/>
    <w:rsid w:val="00322455"/>
    <w:rsid w:val="003231B1"/>
    <w:rsid w:val="00324A40"/>
    <w:rsid w:val="003271B3"/>
    <w:rsid w:val="00332E0F"/>
    <w:rsid w:val="00336BF1"/>
    <w:rsid w:val="00336EA2"/>
    <w:rsid w:val="0034096F"/>
    <w:rsid w:val="00340ACA"/>
    <w:rsid w:val="00341B26"/>
    <w:rsid w:val="00350264"/>
    <w:rsid w:val="00350634"/>
    <w:rsid w:val="00351AC0"/>
    <w:rsid w:val="003530AA"/>
    <w:rsid w:val="00354E08"/>
    <w:rsid w:val="0036282C"/>
    <w:rsid w:val="00363C96"/>
    <w:rsid w:val="00363D7C"/>
    <w:rsid w:val="0036407C"/>
    <w:rsid w:val="00364553"/>
    <w:rsid w:val="00365352"/>
    <w:rsid w:val="00370CE4"/>
    <w:rsid w:val="0037146B"/>
    <w:rsid w:val="00372459"/>
    <w:rsid w:val="0037352E"/>
    <w:rsid w:val="00374858"/>
    <w:rsid w:val="003763A2"/>
    <w:rsid w:val="003819C2"/>
    <w:rsid w:val="003876EB"/>
    <w:rsid w:val="00393C93"/>
    <w:rsid w:val="0039470A"/>
    <w:rsid w:val="00395D02"/>
    <w:rsid w:val="00396D61"/>
    <w:rsid w:val="003A4F6C"/>
    <w:rsid w:val="003A7063"/>
    <w:rsid w:val="003B0FD0"/>
    <w:rsid w:val="003B5363"/>
    <w:rsid w:val="003C1360"/>
    <w:rsid w:val="003C617A"/>
    <w:rsid w:val="003D5217"/>
    <w:rsid w:val="003D6C7E"/>
    <w:rsid w:val="003E159D"/>
    <w:rsid w:val="003E15EC"/>
    <w:rsid w:val="003E1713"/>
    <w:rsid w:val="003E1E33"/>
    <w:rsid w:val="003E45DF"/>
    <w:rsid w:val="003E5809"/>
    <w:rsid w:val="003F1FE0"/>
    <w:rsid w:val="003F7DB3"/>
    <w:rsid w:val="00400B61"/>
    <w:rsid w:val="0040253D"/>
    <w:rsid w:val="00402AEC"/>
    <w:rsid w:val="00402DA9"/>
    <w:rsid w:val="004072B0"/>
    <w:rsid w:val="00407781"/>
    <w:rsid w:val="004110D3"/>
    <w:rsid w:val="00411582"/>
    <w:rsid w:val="00412D66"/>
    <w:rsid w:val="00414CEA"/>
    <w:rsid w:val="004210A6"/>
    <w:rsid w:val="00424242"/>
    <w:rsid w:val="00425FD5"/>
    <w:rsid w:val="0042602E"/>
    <w:rsid w:val="00426F38"/>
    <w:rsid w:val="00427177"/>
    <w:rsid w:val="004272F6"/>
    <w:rsid w:val="00431749"/>
    <w:rsid w:val="004327D2"/>
    <w:rsid w:val="00432C84"/>
    <w:rsid w:val="00437027"/>
    <w:rsid w:val="0044034E"/>
    <w:rsid w:val="00442141"/>
    <w:rsid w:val="00443954"/>
    <w:rsid w:val="0044452B"/>
    <w:rsid w:val="00444CB9"/>
    <w:rsid w:val="004464D6"/>
    <w:rsid w:val="004552E7"/>
    <w:rsid w:val="0046114F"/>
    <w:rsid w:val="00461703"/>
    <w:rsid w:val="00462208"/>
    <w:rsid w:val="0046380F"/>
    <w:rsid w:val="00464E52"/>
    <w:rsid w:val="00465204"/>
    <w:rsid w:val="00465DE0"/>
    <w:rsid w:val="00466098"/>
    <w:rsid w:val="0046783B"/>
    <w:rsid w:val="00471C2A"/>
    <w:rsid w:val="004744B8"/>
    <w:rsid w:val="0047518D"/>
    <w:rsid w:val="00480291"/>
    <w:rsid w:val="00482AB7"/>
    <w:rsid w:val="00483607"/>
    <w:rsid w:val="00485693"/>
    <w:rsid w:val="00486371"/>
    <w:rsid w:val="00492606"/>
    <w:rsid w:val="004937B8"/>
    <w:rsid w:val="004A04CD"/>
    <w:rsid w:val="004A11F3"/>
    <w:rsid w:val="004A1693"/>
    <w:rsid w:val="004A25CC"/>
    <w:rsid w:val="004B0019"/>
    <w:rsid w:val="004B217D"/>
    <w:rsid w:val="004B33A6"/>
    <w:rsid w:val="004B455C"/>
    <w:rsid w:val="004B4E6B"/>
    <w:rsid w:val="004B638D"/>
    <w:rsid w:val="004B68EF"/>
    <w:rsid w:val="004B7570"/>
    <w:rsid w:val="004C1A82"/>
    <w:rsid w:val="004D2EE8"/>
    <w:rsid w:val="004D343D"/>
    <w:rsid w:val="004D627E"/>
    <w:rsid w:val="004D7066"/>
    <w:rsid w:val="004E3F37"/>
    <w:rsid w:val="004F0B55"/>
    <w:rsid w:val="004F0EAB"/>
    <w:rsid w:val="004F4671"/>
    <w:rsid w:val="004F7499"/>
    <w:rsid w:val="005006AB"/>
    <w:rsid w:val="00503067"/>
    <w:rsid w:val="00504848"/>
    <w:rsid w:val="005169D3"/>
    <w:rsid w:val="00521B40"/>
    <w:rsid w:val="00523D34"/>
    <w:rsid w:val="005268F7"/>
    <w:rsid w:val="005329C1"/>
    <w:rsid w:val="00534DD1"/>
    <w:rsid w:val="00536115"/>
    <w:rsid w:val="005377DA"/>
    <w:rsid w:val="0054465B"/>
    <w:rsid w:val="005448B0"/>
    <w:rsid w:val="00544F8B"/>
    <w:rsid w:val="0054788E"/>
    <w:rsid w:val="00550B22"/>
    <w:rsid w:val="00552A92"/>
    <w:rsid w:val="0055321D"/>
    <w:rsid w:val="005534DA"/>
    <w:rsid w:val="0055447D"/>
    <w:rsid w:val="0055797A"/>
    <w:rsid w:val="00564C19"/>
    <w:rsid w:val="00566949"/>
    <w:rsid w:val="0056703A"/>
    <w:rsid w:val="005671E2"/>
    <w:rsid w:val="00575460"/>
    <w:rsid w:val="00585D35"/>
    <w:rsid w:val="00592707"/>
    <w:rsid w:val="00595DDD"/>
    <w:rsid w:val="005969B3"/>
    <w:rsid w:val="00596E84"/>
    <w:rsid w:val="005A0DF5"/>
    <w:rsid w:val="005A4FE4"/>
    <w:rsid w:val="005C0EAF"/>
    <w:rsid w:val="005C12BA"/>
    <w:rsid w:val="005C2EE9"/>
    <w:rsid w:val="005C74F2"/>
    <w:rsid w:val="005D2388"/>
    <w:rsid w:val="005D54DC"/>
    <w:rsid w:val="005D5730"/>
    <w:rsid w:val="005F057D"/>
    <w:rsid w:val="005F2B36"/>
    <w:rsid w:val="005F5823"/>
    <w:rsid w:val="005F5990"/>
    <w:rsid w:val="005F6C0C"/>
    <w:rsid w:val="006124BD"/>
    <w:rsid w:val="00616C84"/>
    <w:rsid w:val="00616E1C"/>
    <w:rsid w:val="006219C5"/>
    <w:rsid w:val="00625474"/>
    <w:rsid w:val="006262F4"/>
    <w:rsid w:val="00626743"/>
    <w:rsid w:val="00627CC0"/>
    <w:rsid w:val="00635044"/>
    <w:rsid w:val="0063633D"/>
    <w:rsid w:val="006378F4"/>
    <w:rsid w:val="00640F0F"/>
    <w:rsid w:val="00640FD5"/>
    <w:rsid w:val="00646E64"/>
    <w:rsid w:val="00646FCC"/>
    <w:rsid w:val="00651CFF"/>
    <w:rsid w:val="00654C70"/>
    <w:rsid w:val="00654F24"/>
    <w:rsid w:val="00663E54"/>
    <w:rsid w:val="00671854"/>
    <w:rsid w:val="00671A1C"/>
    <w:rsid w:val="00674414"/>
    <w:rsid w:val="006764BA"/>
    <w:rsid w:val="00683798"/>
    <w:rsid w:val="00684CFE"/>
    <w:rsid w:val="00687622"/>
    <w:rsid w:val="006878BD"/>
    <w:rsid w:val="0069317A"/>
    <w:rsid w:val="006A2AA3"/>
    <w:rsid w:val="006A3A2F"/>
    <w:rsid w:val="006A525D"/>
    <w:rsid w:val="006B1A2D"/>
    <w:rsid w:val="006B3C23"/>
    <w:rsid w:val="006B447C"/>
    <w:rsid w:val="006B612D"/>
    <w:rsid w:val="006C0540"/>
    <w:rsid w:val="006C1E16"/>
    <w:rsid w:val="006C24A3"/>
    <w:rsid w:val="006D0819"/>
    <w:rsid w:val="006D2757"/>
    <w:rsid w:val="006D50C2"/>
    <w:rsid w:val="006D54C3"/>
    <w:rsid w:val="006D76B2"/>
    <w:rsid w:val="006E1EE9"/>
    <w:rsid w:val="006E3476"/>
    <w:rsid w:val="006E347D"/>
    <w:rsid w:val="006E38A8"/>
    <w:rsid w:val="006E5E94"/>
    <w:rsid w:val="006E7E41"/>
    <w:rsid w:val="006F2D37"/>
    <w:rsid w:val="006F3C7E"/>
    <w:rsid w:val="006F68B3"/>
    <w:rsid w:val="00700CC5"/>
    <w:rsid w:val="00705551"/>
    <w:rsid w:val="00707507"/>
    <w:rsid w:val="00707EE7"/>
    <w:rsid w:val="00715C78"/>
    <w:rsid w:val="00716E58"/>
    <w:rsid w:val="00717033"/>
    <w:rsid w:val="00717AEA"/>
    <w:rsid w:val="00720FCC"/>
    <w:rsid w:val="0072127C"/>
    <w:rsid w:val="00722D0A"/>
    <w:rsid w:val="007255B2"/>
    <w:rsid w:val="00725900"/>
    <w:rsid w:val="00725B35"/>
    <w:rsid w:val="00726A2A"/>
    <w:rsid w:val="00731078"/>
    <w:rsid w:val="007333B8"/>
    <w:rsid w:val="00737ED9"/>
    <w:rsid w:val="0074222D"/>
    <w:rsid w:val="0074271B"/>
    <w:rsid w:val="00743542"/>
    <w:rsid w:val="00744F54"/>
    <w:rsid w:val="0074515E"/>
    <w:rsid w:val="007455B1"/>
    <w:rsid w:val="0074715F"/>
    <w:rsid w:val="00747E8F"/>
    <w:rsid w:val="007553D5"/>
    <w:rsid w:val="0075648B"/>
    <w:rsid w:val="007568E0"/>
    <w:rsid w:val="007612AB"/>
    <w:rsid w:val="00761B2B"/>
    <w:rsid w:val="0076358E"/>
    <w:rsid w:val="00764EEF"/>
    <w:rsid w:val="0076502F"/>
    <w:rsid w:val="00765173"/>
    <w:rsid w:val="00767D1D"/>
    <w:rsid w:val="00770050"/>
    <w:rsid w:val="00770BED"/>
    <w:rsid w:val="007717B5"/>
    <w:rsid w:val="00781384"/>
    <w:rsid w:val="00782549"/>
    <w:rsid w:val="00785016"/>
    <w:rsid w:val="00791AF7"/>
    <w:rsid w:val="00792907"/>
    <w:rsid w:val="0079795F"/>
    <w:rsid w:val="007979B2"/>
    <w:rsid w:val="00797CF0"/>
    <w:rsid w:val="007A13C1"/>
    <w:rsid w:val="007A1E10"/>
    <w:rsid w:val="007A1F93"/>
    <w:rsid w:val="007A391D"/>
    <w:rsid w:val="007A47AF"/>
    <w:rsid w:val="007B56BB"/>
    <w:rsid w:val="007C5BB8"/>
    <w:rsid w:val="007C68A2"/>
    <w:rsid w:val="007C72E2"/>
    <w:rsid w:val="007C7B2B"/>
    <w:rsid w:val="007D31A9"/>
    <w:rsid w:val="007D4E1F"/>
    <w:rsid w:val="007D640F"/>
    <w:rsid w:val="007E2255"/>
    <w:rsid w:val="007E2EF5"/>
    <w:rsid w:val="007E5EE4"/>
    <w:rsid w:val="007E73E6"/>
    <w:rsid w:val="007E7ED0"/>
    <w:rsid w:val="007F02EE"/>
    <w:rsid w:val="007F5319"/>
    <w:rsid w:val="007F6D5B"/>
    <w:rsid w:val="007F7CF5"/>
    <w:rsid w:val="00804A5D"/>
    <w:rsid w:val="00804B91"/>
    <w:rsid w:val="00805CC2"/>
    <w:rsid w:val="008064A3"/>
    <w:rsid w:val="0080722B"/>
    <w:rsid w:val="00807291"/>
    <w:rsid w:val="00810CEF"/>
    <w:rsid w:val="00812BA4"/>
    <w:rsid w:val="00813715"/>
    <w:rsid w:val="00813792"/>
    <w:rsid w:val="00820AE2"/>
    <w:rsid w:val="00820CB7"/>
    <w:rsid w:val="00824239"/>
    <w:rsid w:val="00824A93"/>
    <w:rsid w:val="008305E8"/>
    <w:rsid w:val="00830ECC"/>
    <w:rsid w:val="00831EDE"/>
    <w:rsid w:val="00832F08"/>
    <w:rsid w:val="008343C1"/>
    <w:rsid w:val="00836E3B"/>
    <w:rsid w:val="00837EBF"/>
    <w:rsid w:val="00837F9F"/>
    <w:rsid w:val="00840D94"/>
    <w:rsid w:val="0084455B"/>
    <w:rsid w:val="0085070C"/>
    <w:rsid w:val="008560FD"/>
    <w:rsid w:val="0085610C"/>
    <w:rsid w:val="0085684A"/>
    <w:rsid w:val="0086036C"/>
    <w:rsid w:val="00863504"/>
    <w:rsid w:val="008643E0"/>
    <w:rsid w:val="00873F90"/>
    <w:rsid w:val="00874162"/>
    <w:rsid w:val="008763FB"/>
    <w:rsid w:val="00876CA1"/>
    <w:rsid w:val="00881DD3"/>
    <w:rsid w:val="00887B12"/>
    <w:rsid w:val="008901B5"/>
    <w:rsid w:val="00891599"/>
    <w:rsid w:val="0089325B"/>
    <w:rsid w:val="00895E5B"/>
    <w:rsid w:val="00896B0C"/>
    <w:rsid w:val="00897970"/>
    <w:rsid w:val="008A018A"/>
    <w:rsid w:val="008A1603"/>
    <w:rsid w:val="008A16CF"/>
    <w:rsid w:val="008A5E44"/>
    <w:rsid w:val="008B120B"/>
    <w:rsid w:val="008B23F3"/>
    <w:rsid w:val="008B4CCD"/>
    <w:rsid w:val="008B7C3C"/>
    <w:rsid w:val="008C09D3"/>
    <w:rsid w:val="008C3B5C"/>
    <w:rsid w:val="008C46A6"/>
    <w:rsid w:val="008C5072"/>
    <w:rsid w:val="008C58A3"/>
    <w:rsid w:val="008C5D9C"/>
    <w:rsid w:val="008D2FE9"/>
    <w:rsid w:val="008D74E6"/>
    <w:rsid w:val="008D7F37"/>
    <w:rsid w:val="008E0AED"/>
    <w:rsid w:val="008E0D13"/>
    <w:rsid w:val="008E1D53"/>
    <w:rsid w:val="008E4809"/>
    <w:rsid w:val="008E4B94"/>
    <w:rsid w:val="008E5420"/>
    <w:rsid w:val="008E5B49"/>
    <w:rsid w:val="008E7B3D"/>
    <w:rsid w:val="008F1DA1"/>
    <w:rsid w:val="008F5139"/>
    <w:rsid w:val="008F542E"/>
    <w:rsid w:val="008F67C7"/>
    <w:rsid w:val="008F6888"/>
    <w:rsid w:val="008F708D"/>
    <w:rsid w:val="008F7D2A"/>
    <w:rsid w:val="00903CDB"/>
    <w:rsid w:val="0090512C"/>
    <w:rsid w:val="00906B2C"/>
    <w:rsid w:val="009072DC"/>
    <w:rsid w:val="00907E9D"/>
    <w:rsid w:val="00911660"/>
    <w:rsid w:val="00912020"/>
    <w:rsid w:val="00915B50"/>
    <w:rsid w:val="00915DA6"/>
    <w:rsid w:val="009168EA"/>
    <w:rsid w:val="009178FA"/>
    <w:rsid w:val="00917DA4"/>
    <w:rsid w:val="00922D74"/>
    <w:rsid w:val="00923E55"/>
    <w:rsid w:val="009331F3"/>
    <w:rsid w:val="00933B99"/>
    <w:rsid w:val="00934967"/>
    <w:rsid w:val="00935DF6"/>
    <w:rsid w:val="00936F7F"/>
    <w:rsid w:val="00941385"/>
    <w:rsid w:val="00943194"/>
    <w:rsid w:val="00944B7E"/>
    <w:rsid w:val="00945856"/>
    <w:rsid w:val="00951252"/>
    <w:rsid w:val="00951AEF"/>
    <w:rsid w:val="0095416F"/>
    <w:rsid w:val="00957D13"/>
    <w:rsid w:val="009603A0"/>
    <w:rsid w:val="009630EB"/>
    <w:rsid w:val="00963D2E"/>
    <w:rsid w:val="00965FA4"/>
    <w:rsid w:val="00970572"/>
    <w:rsid w:val="00970B7D"/>
    <w:rsid w:val="00972C8F"/>
    <w:rsid w:val="009741D9"/>
    <w:rsid w:val="009742C8"/>
    <w:rsid w:val="00974757"/>
    <w:rsid w:val="00981231"/>
    <w:rsid w:val="009835C4"/>
    <w:rsid w:val="00983F8E"/>
    <w:rsid w:val="0098719E"/>
    <w:rsid w:val="00992EC9"/>
    <w:rsid w:val="00997753"/>
    <w:rsid w:val="009A097D"/>
    <w:rsid w:val="009A5BF2"/>
    <w:rsid w:val="009A696D"/>
    <w:rsid w:val="009B118A"/>
    <w:rsid w:val="009B2EAB"/>
    <w:rsid w:val="009B42EE"/>
    <w:rsid w:val="009B488E"/>
    <w:rsid w:val="009B5C99"/>
    <w:rsid w:val="009B663F"/>
    <w:rsid w:val="009C5A7B"/>
    <w:rsid w:val="009D07CF"/>
    <w:rsid w:val="009D15D5"/>
    <w:rsid w:val="009D559F"/>
    <w:rsid w:val="009D5B61"/>
    <w:rsid w:val="009D60D4"/>
    <w:rsid w:val="009D797C"/>
    <w:rsid w:val="009D7FC4"/>
    <w:rsid w:val="009E523D"/>
    <w:rsid w:val="009E5B66"/>
    <w:rsid w:val="009E7BDB"/>
    <w:rsid w:val="009F0176"/>
    <w:rsid w:val="009F060A"/>
    <w:rsid w:val="009F0CA8"/>
    <w:rsid w:val="009F2A2A"/>
    <w:rsid w:val="009F4B85"/>
    <w:rsid w:val="009F4ED8"/>
    <w:rsid w:val="00A0400E"/>
    <w:rsid w:val="00A06ED2"/>
    <w:rsid w:val="00A07F64"/>
    <w:rsid w:val="00A129DA"/>
    <w:rsid w:val="00A146E4"/>
    <w:rsid w:val="00A2342A"/>
    <w:rsid w:val="00A24C22"/>
    <w:rsid w:val="00A26930"/>
    <w:rsid w:val="00A2765D"/>
    <w:rsid w:val="00A2799C"/>
    <w:rsid w:val="00A30189"/>
    <w:rsid w:val="00A341AF"/>
    <w:rsid w:val="00A34B4F"/>
    <w:rsid w:val="00A37280"/>
    <w:rsid w:val="00A43901"/>
    <w:rsid w:val="00A46A38"/>
    <w:rsid w:val="00A51DC3"/>
    <w:rsid w:val="00A51E73"/>
    <w:rsid w:val="00A52D26"/>
    <w:rsid w:val="00A534D0"/>
    <w:rsid w:val="00A5524A"/>
    <w:rsid w:val="00A6576F"/>
    <w:rsid w:val="00A65791"/>
    <w:rsid w:val="00A706FC"/>
    <w:rsid w:val="00A72D62"/>
    <w:rsid w:val="00A761B3"/>
    <w:rsid w:val="00A76C99"/>
    <w:rsid w:val="00A76D1C"/>
    <w:rsid w:val="00A7731C"/>
    <w:rsid w:val="00A8035F"/>
    <w:rsid w:val="00A82066"/>
    <w:rsid w:val="00A82D29"/>
    <w:rsid w:val="00A833CD"/>
    <w:rsid w:val="00A836EB"/>
    <w:rsid w:val="00A860F7"/>
    <w:rsid w:val="00A87D27"/>
    <w:rsid w:val="00A87F89"/>
    <w:rsid w:val="00A905A6"/>
    <w:rsid w:val="00A94DCA"/>
    <w:rsid w:val="00AA1178"/>
    <w:rsid w:val="00AA1EB0"/>
    <w:rsid w:val="00AA4426"/>
    <w:rsid w:val="00AA7CD1"/>
    <w:rsid w:val="00AB08B4"/>
    <w:rsid w:val="00AB3AD7"/>
    <w:rsid w:val="00AC31A6"/>
    <w:rsid w:val="00AC3422"/>
    <w:rsid w:val="00AC531D"/>
    <w:rsid w:val="00AD0F18"/>
    <w:rsid w:val="00AD4A6C"/>
    <w:rsid w:val="00AD6659"/>
    <w:rsid w:val="00AD6B79"/>
    <w:rsid w:val="00AD7641"/>
    <w:rsid w:val="00AE02D1"/>
    <w:rsid w:val="00AE4C21"/>
    <w:rsid w:val="00AE62F3"/>
    <w:rsid w:val="00AE712A"/>
    <w:rsid w:val="00AE7DDE"/>
    <w:rsid w:val="00AF67DA"/>
    <w:rsid w:val="00B01F4C"/>
    <w:rsid w:val="00B031D3"/>
    <w:rsid w:val="00B042AE"/>
    <w:rsid w:val="00B1334A"/>
    <w:rsid w:val="00B15183"/>
    <w:rsid w:val="00B15B41"/>
    <w:rsid w:val="00B169ED"/>
    <w:rsid w:val="00B1755F"/>
    <w:rsid w:val="00B22632"/>
    <w:rsid w:val="00B2482D"/>
    <w:rsid w:val="00B2716B"/>
    <w:rsid w:val="00B27C1F"/>
    <w:rsid w:val="00B3269C"/>
    <w:rsid w:val="00B35297"/>
    <w:rsid w:val="00B40871"/>
    <w:rsid w:val="00B413C5"/>
    <w:rsid w:val="00B43306"/>
    <w:rsid w:val="00B43596"/>
    <w:rsid w:val="00B444B8"/>
    <w:rsid w:val="00B51E29"/>
    <w:rsid w:val="00B54DE6"/>
    <w:rsid w:val="00B608D0"/>
    <w:rsid w:val="00B61C43"/>
    <w:rsid w:val="00B6439D"/>
    <w:rsid w:val="00B716C9"/>
    <w:rsid w:val="00B72B68"/>
    <w:rsid w:val="00B734E5"/>
    <w:rsid w:val="00B74B60"/>
    <w:rsid w:val="00B820CB"/>
    <w:rsid w:val="00B82895"/>
    <w:rsid w:val="00B83183"/>
    <w:rsid w:val="00B94A4F"/>
    <w:rsid w:val="00B9575D"/>
    <w:rsid w:val="00B96D46"/>
    <w:rsid w:val="00B97946"/>
    <w:rsid w:val="00B97CEC"/>
    <w:rsid w:val="00BA0C05"/>
    <w:rsid w:val="00BA40A8"/>
    <w:rsid w:val="00BA4816"/>
    <w:rsid w:val="00BA5AFA"/>
    <w:rsid w:val="00BA6CF9"/>
    <w:rsid w:val="00BB0026"/>
    <w:rsid w:val="00BB04D6"/>
    <w:rsid w:val="00BB4E2A"/>
    <w:rsid w:val="00BB7055"/>
    <w:rsid w:val="00BB70BC"/>
    <w:rsid w:val="00BC1134"/>
    <w:rsid w:val="00BC2373"/>
    <w:rsid w:val="00BC2BDB"/>
    <w:rsid w:val="00BC6010"/>
    <w:rsid w:val="00BC7962"/>
    <w:rsid w:val="00BD0CFD"/>
    <w:rsid w:val="00BD1E5C"/>
    <w:rsid w:val="00BD1FE1"/>
    <w:rsid w:val="00BD2C5D"/>
    <w:rsid w:val="00BE6FFF"/>
    <w:rsid w:val="00BE7277"/>
    <w:rsid w:val="00BF1C01"/>
    <w:rsid w:val="00BF4260"/>
    <w:rsid w:val="00BF56E6"/>
    <w:rsid w:val="00BF5E74"/>
    <w:rsid w:val="00BF6A8A"/>
    <w:rsid w:val="00BF72E6"/>
    <w:rsid w:val="00C01314"/>
    <w:rsid w:val="00C05176"/>
    <w:rsid w:val="00C06B9B"/>
    <w:rsid w:val="00C1398C"/>
    <w:rsid w:val="00C16A8C"/>
    <w:rsid w:val="00C22A2F"/>
    <w:rsid w:val="00C2366F"/>
    <w:rsid w:val="00C24277"/>
    <w:rsid w:val="00C24FC7"/>
    <w:rsid w:val="00C31F64"/>
    <w:rsid w:val="00C325DF"/>
    <w:rsid w:val="00C459D7"/>
    <w:rsid w:val="00C472A6"/>
    <w:rsid w:val="00C50B8F"/>
    <w:rsid w:val="00C51EC9"/>
    <w:rsid w:val="00C527DD"/>
    <w:rsid w:val="00C57208"/>
    <w:rsid w:val="00C6394B"/>
    <w:rsid w:val="00C6785C"/>
    <w:rsid w:val="00C72579"/>
    <w:rsid w:val="00C727D1"/>
    <w:rsid w:val="00C73C65"/>
    <w:rsid w:val="00C75930"/>
    <w:rsid w:val="00C86B9C"/>
    <w:rsid w:val="00C9040E"/>
    <w:rsid w:val="00C914F2"/>
    <w:rsid w:val="00C91B5B"/>
    <w:rsid w:val="00C92445"/>
    <w:rsid w:val="00C9340D"/>
    <w:rsid w:val="00C939FE"/>
    <w:rsid w:val="00C953AF"/>
    <w:rsid w:val="00CA000F"/>
    <w:rsid w:val="00CA08CC"/>
    <w:rsid w:val="00CA1EC2"/>
    <w:rsid w:val="00CA2C82"/>
    <w:rsid w:val="00CA406F"/>
    <w:rsid w:val="00CA52EE"/>
    <w:rsid w:val="00CA68F7"/>
    <w:rsid w:val="00CB2236"/>
    <w:rsid w:val="00CB43DA"/>
    <w:rsid w:val="00CB4561"/>
    <w:rsid w:val="00CB6C30"/>
    <w:rsid w:val="00CC7054"/>
    <w:rsid w:val="00CD15E8"/>
    <w:rsid w:val="00CD2548"/>
    <w:rsid w:val="00CD5270"/>
    <w:rsid w:val="00CE1A8A"/>
    <w:rsid w:val="00CE2140"/>
    <w:rsid w:val="00CE4B9F"/>
    <w:rsid w:val="00CE709E"/>
    <w:rsid w:val="00CF248A"/>
    <w:rsid w:val="00CF261F"/>
    <w:rsid w:val="00CF40E8"/>
    <w:rsid w:val="00CF5485"/>
    <w:rsid w:val="00CF55F4"/>
    <w:rsid w:val="00D059B3"/>
    <w:rsid w:val="00D069F5"/>
    <w:rsid w:val="00D109EB"/>
    <w:rsid w:val="00D135B5"/>
    <w:rsid w:val="00D14322"/>
    <w:rsid w:val="00D14597"/>
    <w:rsid w:val="00D15425"/>
    <w:rsid w:val="00D2059D"/>
    <w:rsid w:val="00D20E9E"/>
    <w:rsid w:val="00D25E2E"/>
    <w:rsid w:val="00D30FDC"/>
    <w:rsid w:val="00D32749"/>
    <w:rsid w:val="00D3675A"/>
    <w:rsid w:val="00D424EB"/>
    <w:rsid w:val="00D4255A"/>
    <w:rsid w:val="00D43FF4"/>
    <w:rsid w:val="00D46C4E"/>
    <w:rsid w:val="00D505F2"/>
    <w:rsid w:val="00D51228"/>
    <w:rsid w:val="00D51454"/>
    <w:rsid w:val="00D54E59"/>
    <w:rsid w:val="00D57DD6"/>
    <w:rsid w:val="00D62924"/>
    <w:rsid w:val="00D62AB4"/>
    <w:rsid w:val="00D62E27"/>
    <w:rsid w:val="00D673EB"/>
    <w:rsid w:val="00D67712"/>
    <w:rsid w:val="00D73AF8"/>
    <w:rsid w:val="00D7617C"/>
    <w:rsid w:val="00D82D9A"/>
    <w:rsid w:val="00D862A9"/>
    <w:rsid w:val="00D922F2"/>
    <w:rsid w:val="00D9358E"/>
    <w:rsid w:val="00D93CD7"/>
    <w:rsid w:val="00D94494"/>
    <w:rsid w:val="00DA2BB1"/>
    <w:rsid w:val="00DA799D"/>
    <w:rsid w:val="00DB012E"/>
    <w:rsid w:val="00DB0617"/>
    <w:rsid w:val="00DB0B24"/>
    <w:rsid w:val="00DB3940"/>
    <w:rsid w:val="00DB4A78"/>
    <w:rsid w:val="00DB66D2"/>
    <w:rsid w:val="00DB6A02"/>
    <w:rsid w:val="00DB6B27"/>
    <w:rsid w:val="00DC2BC7"/>
    <w:rsid w:val="00DC2DE9"/>
    <w:rsid w:val="00DC75D8"/>
    <w:rsid w:val="00DD2AF5"/>
    <w:rsid w:val="00DD4725"/>
    <w:rsid w:val="00DD4BA9"/>
    <w:rsid w:val="00DD56CE"/>
    <w:rsid w:val="00DE6C80"/>
    <w:rsid w:val="00DE75A9"/>
    <w:rsid w:val="00DE7ADA"/>
    <w:rsid w:val="00DF00D7"/>
    <w:rsid w:val="00DF2C35"/>
    <w:rsid w:val="00DF4E32"/>
    <w:rsid w:val="00DF52AA"/>
    <w:rsid w:val="00E00FFE"/>
    <w:rsid w:val="00E025F9"/>
    <w:rsid w:val="00E04F17"/>
    <w:rsid w:val="00E06ADB"/>
    <w:rsid w:val="00E12B50"/>
    <w:rsid w:val="00E13A49"/>
    <w:rsid w:val="00E140D8"/>
    <w:rsid w:val="00E16FAB"/>
    <w:rsid w:val="00E21597"/>
    <w:rsid w:val="00E2587B"/>
    <w:rsid w:val="00E3016B"/>
    <w:rsid w:val="00E323D5"/>
    <w:rsid w:val="00E34DE3"/>
    <w:rsid w:val="00E35D2F"/>
    <w:rsid w:val="00E36261"/>
    <w:rsid w:val="00E36B36"/>
    <w:rsid w:val="00E55D55"/>
    <w:rsid w:val="00E564FA"/>
    <w:rsid w:val="00E60847"/>
    <w:rsid w:val="00E61631"/>
    <w:rsid w:val="00E62746"/>
    <w:rsid w:val="00E62A5C"/>
    <w:rsid w:val="00E63C68"/>
    <w:rsid w:val="00E70B43"/>
    <w:rsid w:val="00E716A7"/>
    <w:rsid w:val="00E71BC0"/>
    <w:rsid w:val="00E72ED7"/>
    <w:rsid w:val="00E7509D"/>
    <w:rsid w:val="00E7579A"/>
    <w:rsid w:val="00E7630B"/>
    <w:rsid w:val="00E8042C"/>
    <w:rsid w:val="00E80678"/>
    <w:rsid w:val="00E846F4"/>
    <w:rsid w:val="00E84869"/>
    <w:rsid w:val="00E85B8B"/>
    <w:rsid w:val="00E9005C"/>
    <w:rsid w:val="00E91A42"/>
    <w:rsid w:val="00E93318"/>
    <w:rsid w:val="00E9382C"/>
    <w:rsid w:val="00E94ACB"/>
    <w:rsid w:val="00EA386A"/>
    <w:rsid w:val="00EA43F2"/>
    <w:rsid w:val="00EA4B42"/>
    <w:rsid w:val="00EA593B"/>
    <w:rsid w:val="00EB094E"/>
    <w:rsid w:val="00EB2512"/>
    <w:rsid w:val="00EB5805"/>
    <w:rsid w:val="00EB6E28"/>
    <w:rsid w:val="00EB7C84"/>
    <w:rsid w:val="00EC4FC7"/>
    <w:rsid w:val="00ED0256"/>
    <w:rsid w:val="00ED25AD"/>
    <w:rsid w:val="00ED3A87"/>
    <w:rsid w:val="00ED44DC"/>
    <w:rsid w:val="00ED4AD7"/>
    <w:rsid w:val="00ED64BA"/>
    <w:rsid w:val="00ED6C1A"/>
    <w:rsid w:val="00EE23B2"/>
    <w:rsid w:val="00EE43C3"/>
    <w:rsid w:val="00EE4640"/>
    <w:rsid w:val="00EE4D02"/>
    <w:rsid w:val="00EE6F28"/>
    <w:rsid w:val="00EF23AE"/>
    <w:rsid w:val="00EF3347"/>
    <w:rsid w:val="00EF4CD3"/>
    <w:rsid w:val="00EF7F70"/>
    <w:rsid w:val="00F077FD"/>
    <w:rsid w:val="00F078AC"/>
    <w:rsid w:val="00F16BB2"/>
    <w:rsid w:val="00F20890"/>
    <w:rsid w:val="00F2293E"/>
    <w:rsid w:val="00F22AF8"/>
    <w:rsid w:val="00F22DF5"/>
    <w:rsid w:val="00F30ACC"/>
    <w:rsid w:val="00F30C7A"/>
    <w:rsid w:val="00F32056"/>
    <w:rsid w:val="00F33285"/>
    <w:rsid w:val="00F3364A"/>
    <w:rsid w:val="00F40319"/>
    <w:rsid w:val="00F41095"/>
    <w:rsid w:val="00F46E16"/>
    <w:rsid w:val="00F472DF"/>
    <w:rsid w:val="00F56C7F"/>
    <w:rsid w:val="00F60453"/>
    <w:rsid w:val="00F6230D"/>
    <w:rsid w:val="00F62CF2"/>
    <w:rsid w:val="00F639BE"/>
    <w:rsid w:val="00F66B42"/>
    <w:rsid w:val="00F675A9"/>
    <w:rsid w:val="00F72E17"/>
    <w:rsid w:val="00F73370"/>
    <w:rsid w:val="00F765DD"/>
    <w:rsid w:val="00F774B7"/>
    <w:rsid w:val="00F774D4"/>
    <w:rsid w:val="00F826A5"/>
    <w:rsid w:val="00F83436"/>
    <w:rsid w:val="00F84801"/>
    <w:rsid w:val="00F860CD"/>
    <w:rsid w:val="00F86C7E"/>
    <w:rsid w:val="00F9188F"/>
    <w:rsid w:val="00F933DD"/>
    <w:rsid w:val="00F96929"/>
    <w:rsid w:val="00F96D7F"/>
    <w:rsid w:val="00FA0767"/>
    <w:rsid w:val="00FA60D4"/>
    <w:rsid w:val="00FA7608"/>
    <w:rsid w:val="00FB03F6"/>
    <w:rsid w:val="00FB2B3F"/>
    <w:rsid w:val="00FB328F"/>
    <w:rsid w:val="00FB5F3E"/>
    <w:rsid w:val="00FC37BD"/>
    <w:rsid w:val="00FC6917"/>
    <w:rsid w:val="00FC7012"/>
    <w:rsid w:val="00FC77D0"/>
    <w:rsid w:val="00FD3521"/>
    <w:rsid w:val="00FD3B60"/>
    <w:rsid w:val="00FE0CAB"/>
    <w:rsid w:val="00FE1422"/>
    <w:rsid w:val="00FE1E05"/>
    <w:rsid w:val="00FF4911"/>
    <w:rsid w:val="00FF4A54"/>
    <w:rsid w:val="00FF6832"/>
    <w:rsid w:val="00FF6ECE"/>
    <w:rsid w:val="18B93684"/>
    <w:rsid w:val="236A7E43"/>
    <w:rsid w:val="241431B7"/>
    <w:rsid w:val="2DFF9311"/>
    <w:rsid w:val="339D4660"/>
    <w:rsid w:val="3B504592"/>
    <w:rsid w:val="3BA812F7"/>
    <w:rsid w:val="4011506F"/>
    <w:rsid w:val="472F0057"/>
    <w:rsid w:val="4F775559"/>
    <w:rsid w:val="57CA5F91"/>
    <w:rsid w:val="5FFFBB31"/>
    <w:rsid w:val="60B562BE"/>
    <w:rsid w:val="63FADB5D"/>
    <w:rsid w:val="64EF8D57"/>
    <w:rsid w:val="6EEC18E4"/>
    <w:rsid w:val="77EEAC25"/>
    <w:rsid w:val="77FCC4BF"/>
    <w:rsid w:val="7BD3663C"/>
    <w:rsid w:val="7C57D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7EF43"/>
  <w15:docId w15:val="{82058640-32D2-450C-8EE7-771F7C56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paragraph" w:styleId="a9">
    <w:name w:val="annotation subject"/>
    <w:basedOn w:val="a5"/>
    <w:next w:val="a5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HTML0">
    <w:name w:val="HTML 预设格式 字符"/>
    <w:basedOn w:val="a1"/>
    <w:link w:val="HTML"/>
    <w:qFormat/>
    <w:rPr>
      <w:rFonts w:ascii="Arial" w:eastAsia="宋体" w:hAnsi="Arial" w:cs="Arial"/>
      <w:kern w:val="0"/>
      <w:sz w:val="24"/>
      <w:szCs w:val="24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批注主题 字符"/>
    <w:basedOn w:val="a6"/>
    <w:link w:val="a9"/>
    <w:uiPriority w:val="99"/>
    <w:semiHidden/>
    <w:qFormat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6.jpeg"/>
  <Relationship Id="rId11" Type="http://schemas.openxmlformats.org/officeDocument/2006/relationships/image" Target="media/image7.png"/>
  <Relationship Id="rId12" Type="http://schemas.openxmlformats.org/officeDocument/2006/relationships/image" Target="media/image8.jpe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image" Target="media/image11.png"/>
  <Relationship Id="rId16" Type="http://schemas.openxmlformats.org/officeDocument/2006/relationships/image" Target="media/image12.jpeg"/>
  <Relationship Id="rId17" Type="http://schemas.openxmlformats.org/officeDocument/2006/relationships/image" Target="media/image13.png"/>
  <Relationship Id="rId18" Type="http://schemas.openxmlformats.org/officeDocument/2006/relationships/image" Target="media/image14.png"/>
  <Relationship Id="rId19" Type="http://schemas.openxmlformats.org/officeDocument/2006/relationships/image" Target="media/image15.png"/>
  <Relationship Id="rId2" Type="http://schemas.openxmlformats.org/officeDocument/2006/relationships/styles" Target="styles.xml"/>
  <Relationship Id="rId20" Type="http://schemas.openxmlformats.org/officeDocument/2006/relationships/image" Target="media/image16.png"/>
  <Relationship Id="rId21" Type="http://schemas.openxmlformats.org/officeDocument/2006/relationships/image" Target="media/image17.png"/>
  <Relationship Id="rId22" Type="http://schemas.openxmlformats.org/officeDocument/2006/relationships/image" Target="media/image18.png"/>
  <Relationship Id="rId23" Type="http://schemas.openxmlformats.org/officeDocument/2006/relationships/image" Target="media/image19.png"/>
  <Relationship Id="rId24" Type="http://schemas.openxmlformats.org/officeDocument/2006/relationships/image" Target="media/image20.png"/>
  <Relationship Id="rId25" Type="http://schemas.openxmlformats.org/officeDocument/2006/relationships/image" Target="media/image21.png"/>
  <Relationship Id="rId26" Type="http://schemas.openxmlformats.org/officeDocument/2006/relationships/image" Target="media/image22.png"/>
  <Relationship Id="rId27" Type="http://schemas.openxmlformats.org/officeDocument/2006/relationships/image" Target="media/image23.png"/>
  <Relationship Id="rId28" Type="http://schemas.openxmlformats.org/officeDocument/2006/relationships/fontTable" Target="fontTable.xml"/>
  <Relationship Id="rId29" Type="http://schemas.openxmlformats.org/officeDocument/2006/relationships/theme" Target="theme/theme1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jpe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2021-08-09T05:58:00Z</dcterms:created>
  <dc:creator>俞婧姈</dc:creator>
  <lastModifiedBy>bing sun</lastModifiedBy>
  <dcterms:modified xsi:type="dcterms:W3CDTF">2024-01-19T08:16:00Z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267CFE00A4C64D74AFD94B63A1B83F7A</vt:lpwstr>
  </property>
</Properties>
</file>