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新南浔高中建设项目一期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五方单位资质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spacing w:line="0" w:lineRule="atLeas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建设单位：</w:t>
      </w:r>
      <w:r>
        <w:rPr>
          <w:rFonts w:hint="eastAsia"/>
          <w:sz w:val="28"/>
          <w:szCs w:val="28"/>
        </w:rPr>
        <w:t>湖州市南浔区教育局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勘察单位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湖州建院岩土工程勘察设计有限公司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资质等级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甲级</w:t>
      </w:r>
    </w:p>
    <w:p>
      <w:pPr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设计单位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浙江大学建筑设计研究院有限公司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>资质等级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甲级</w:t>
      </w:r>
    </w:p>
    <w:p>
      <w:pPr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监理单位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/>
          <w:color w:val="000000"/>
          <w:spacing w:val="20"/>
          <w:sz w:val="28"/>
          <w:szCs w:val="28"/>
        </w:rPr>
        <w:t>浙江东南建设管理有限公司</w:t>
      </w:r>
      <w:r>
        <w:rPr>
          <w:rFonts w:hint="eastAsia" w:ascii="宋体" w:hAnsi="宋体"/>
          <w:color w:val="000000"/>
          <w:spacing w:val="2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/>
          <w:sz w:val="28"/>
          <w:szCs w:val="28"/>
        </w:rPr>
        <w:t>资质等级</w:t>
      </w:r>
      <w:r>
        <w:rPr>
          <w:rFonts w:hint="eastAsia" w:ascii="宋体" w:hAnsi="宋体"/>
          <w:sz w:val="28"/>
          <w:szCs w:val="28"/>
          <w:lang w:val="en-US" w:eastAsia="zh-CN"/>
        </w:rPr>
        <w:t>:</w:t>
      </w:r>
      <w:r>
        <w:rPr>
          <w:rFonts w:hint="eastAsia"/>
          <w:sz w:val="28"/>
          <w:szCs w:val="28"/>
        </w:rPr>
        <w:t>甲级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施工单位（总包）</w:t>
      </w:r>
      <w:r>
        <w:rPr>
          <w:rFonts w:hint="eastAsia" w:ascii="宋体" w:hAnsi="宋体"/>
          <w:sz w:val="28"/>
          <w:szCs w:val="28"/>
          <w:lang w:val="en-US" w:eastAsia="zh-CN"/>
        </w:rPr>
        <w:t>:</w:t>
      </w:r>
      <w:r>
        <w:rPr>
          <w:rFonts w:hint="eastAsia"/>
          <w:sz w:val="28"/>
          <w:szCs w:val="28"/>
        </w:rPr>
        <w:t>浙江大东吴集团建设有限公司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资质等级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特级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OTJkNTVhZGQxNTc5YTM1OThkOWJmZTI3NGNmMTgifQ=="/>
  </w:docVars>
  <w:rsids>
    <w:rsidRoot w:val="531F3987"/>
    <w:rsid w:val="531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2024-01-09T06:30:00Z</dcterms:created>
  <dc:creator>★︶ㄣ緑嗏</dc:creator>
  <lastModifiedBy>★︶ㄣ緑嗏</lastModifiedBy>
  <dcterms:modified xsi:type="dcterms:W3CDTF">2024-01-09T06:37:24Z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D28761FACECC46FCADEDFF33212D6B54_11</vt:lpwstr>
  </property>
</Properties>
</file>