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354"/>
        <w:gridCol w:w="567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考核内容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考核内容说明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权 重     分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考评办法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</w:t>
            </w:r>
            <w:r>
              <w:rPr>
                <w:rFonts w:ascii="宋体" w:hAnsi="宋体"/>
                <w:b/>
                <w:color w:val="auto"/>
                <w:sz w:val="24"/>
              </w:rPr>
              <w:t>16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分）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1.仪器设备（图书）定位存放、标识齐全、规范整齐。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1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查看图书室、实验仪器室设施设备存放，不规范酌情扣分。（看现场）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2.报刊品种丰富、图书结构合理；生均图书总量达标(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小学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0册、初中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4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0册)，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年增量小学不少于1册、中学不少于2册。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3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1.报刊种类初中≧80种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小学≧60种，达标1分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2.生均图书总量达标1分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年增量达标1分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未达标不得分。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（以上均查看2022年9月-2023年10月图书管理系统）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3.台账管理。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建账规范，更新及时。学校建有装备资产管理总台帐（多媒体、计算机、仪器器材等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。各专用教室建有相应装备资产管理分台帐，做到账账相符、账物相符。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8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1.建账规范，及时更新台帐并上报信息中心2分（未按时上交，酌情扣分）；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2.各专用教室装备资产台账上墙，得2分（不符合每个扣0.5分）；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3.做到账账相符、账物相符4分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不完善酌情扣分。（查看2022学年，对比总台账和分台账2分，对比设备标识和资产台账2分）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4.建有新型教学空间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，学科教室或创新实验室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且常态化使用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4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1.新型教学空间(按计划完成课程应用)得2分，否则不得分。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2.学科教室或创新实验室(按计划完成课程应用)得2分，否则不得分。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查看现场和使用台账资料（2022学年）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（2</w:t>
            </w:r>
            <w:r>
              <w:rPr>
                <w:rFonts w:ascii="宋体" w:hAnsi="宋体"/>
                <w:b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分）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1.建立学校教育信息化工作领导小组，并设有首席信息官；每学期召开领导小组会议和专项检查各二次以上，记录规范；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制定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考核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激励机制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sz w:val="24"/>
              </w:rPr>
              <w:t>6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1.领导小组(含首席信息官)以文件形式呈现1分；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2.会议记录2分（记录需手写，有日期，有参会人员签名）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3.专项检查记录2分（有检查内容、检查人员签名）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4.将教师信息技术应用能力和绩效纳入教师考核、评优、职称晋升1分。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（以上均查看2022学年）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2.教育技术装备“7S管理”规范、到位。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6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1.学校对每个功能室（含核心机房、专用教室、学科教室等）采用“7S管理”进行检查（每周不少于1次）、考评（每学期不少于1次），记录规范8分（查看现场环境及卫生2分，台账6分）；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2.危化品按规定集中存放专用橱柜，专人保管2分；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3.建有危化品管理制度和领用台账2分，不完善酌情扣分；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（以上1.2.3看现场、查2022学年台账）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4.网络安全专人负责且学校网络具有上网行为审计管理功能4分（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无专人网络管理，扣1分；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行为审计功能，考核当天由网管员现场操作，要求上网行为审计管理日志保存期限达到180天以上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1分，否则不得分；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学校无网络安全漏洞通报或漏洞整改处理及时，得2分，否则每次扣0.5分）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（3</w:t>
            </w:r>
            <w:r>
              <w:rPr>
                <w:b/>
                <w:bCs/>
                <w:color w:val="auto"/>
                <w:sz w:val="24"/>
              </w:rPr>
              <w:t>1</w:t>
            </w:r>
            <w:r>
              <w:rPr>
                <w:rFonts w:hint="eastAsia"/>
                <w:b/>
                <w:bCs/>
                <w:color w:val="auto"/>
                <w:sz w:val="24"/>
              </w:rPr>
              <w:t>分）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7"/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1.专用教室课表上墙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有教学计划并规范执行，专用教室使用登记册与课表、教学计划相符。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sz w:val="24"/>
              </w:rPr>
              <w:t>2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1.专用教室课表上墙1分；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2.专用教室使用登记册与课表、教学计划相符1分。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（以上均查看2022学年）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2.实验室必做实验目录上墙，每学期制定实验教学计划并规范执行，实验室日志登记与实验通知单相符。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</w:rPr>
              <w:t>5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1.实验室必做实验目录上墙1分；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2.每学期按实验教学计划并规范执行2分；有实验计划但不够规范，酌情扣分；若无实验计划则不得分；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3.实验室日志登记与实验通知单相符2分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否则酌情扣分。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（以上均查看2022学年）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3.执行实验预约准备制度，实验通知单每学期装订成册，封面有实验开出率统计单。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auto"/>
                <w:sz w:val="24"/>
              </w:rPr>
              <w:t>0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1.执行实验预约准备制度，实验通知单每学期装订成册4分（手写填单）；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2.必做实验开出率达100%（6分）、90%（4分）、80%（2分）、80%以下（0分）。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查看2022学年台账）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4.每学年生均图书借阅量在10册以上；图书室向师生实行借阅合一的全开架借书服务；工作日有效开放时间每天不少于2小时；开展读书活动。（如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上级出台新标准，则按照新标准执行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4"/>
              </w:rPr>
              <w:t>6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1.每学年生均图书借阅量达到100%、90%、80%分别得3分、2分、1分，低于80%不得分（查看2022学年图书管理平台及学生阅读卡片资料等）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2.全开架借阅且开放时间达标1分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3.开展读书活动及好书推荐各1分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查看2022学年活动台账(方案、总结、活动图片等)。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.参与数字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资源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建设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 xml:space="preserve">和共享。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8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优质微课程资源，基础教育精品课及各类微课资源获奖（征集入围）（查看2022学年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国家级2分、省级1、市级0.5分、区级0.3分，同一资源计最高级，不重复计分，最高不超过8分）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</w:t>
            </w:r>
            <w:r>
              <w:rPr>
                <w:rFonts w:ascii="宋体" w:hAnsi="宋体"/>
                <w:b/>
                <w:color w:val="auto"/>
                <w:sz w:val="24"/>
              </w:rPr>
              <w:t>31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分）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1.之江汇教育广场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应用。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教师在教育教学活动中充分运用个人特色空间。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auto"/>
                <w:sz w:val="24"/>
              </w:rPr>
              <w:t>9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 2023年度（2023.01.01——2023.10.31）活跃度：“优秀”得2分，“合格”得1分，不合格不得分（查看平台数据）；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2.优秀空间评比，按每人次计分。省级2分、市级1分、区级0.5分（同一教师按最高等级计分，不再计入“3.参加教育技术部门各类竞赛”。最高不超过3分）；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3.通过省级中小学数字家校认定得1分，否则不得分；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4.建有省级网络同步课程并完成结课（共2分），每1门得1分，共2分，否则不得分；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5.学校或教师参与开展假期公益课堂活动得1分，否则不得分（平台数据或截图）。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（以上2-5统计2022学年）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2.积极参加各级各类教育技术培训及会议。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4"/>
              </w:rPr>
              <w:t>1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由信息中心集中考评。每少参加一次扣0.5分（统计2022学年，以培训、会议签到表为准）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3.参加教育技术部门各类竞赛。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8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获奖得分按每人次计分，辅导学生获奖减半计，累计不超过8分（全国级1.6分、省级1.2分、市级0.8分、区级0.4分，不重复加分）（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2022学年）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4.信息化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lang w:bidi="ar"/>
              </w:rPr>
              <w:t>研究能力（课题研究及论文发表）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6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积极开展教育技术理论和实践研究，有国家级、省级、市级、区级课题立项的，分别得4分、3分、2分、1分（查看课题研究过程性材料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课题必须与信息化教学有关，2022学年立项或正在研究中）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核心期刊发表信息化研究论文（省级以上发表2分/篇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查看2022学年佐证资料）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积极争创智慧教育试点项目，参与试点应用。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7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1.通过国家、省、市、区级试点工作创建（以文件为准），分别得4、3、2、1分，完成验收加1分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2022学年）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2.积极参与区级已建试点项目“新型城乡教育共同体研修系统”（系统数据），得2分，否则不得分。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五、附加分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(</w:t>
            </w:r>
            <w:r>
              <w:rPr>
                <w:rFonts w:ascii="宋体" w:hAnsi="宋体"/>
                <w:b/>
                <w:color w:val="auto"/>
                <w:sz w:val="24"/>
              </w:rPr>
              <w:t>10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分)</w:t>
            </w: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智慧校园创建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3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通过省、市级智慧校园认定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省级得3分，市 2.0得2分，市 1.0得1分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截止2022学年)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先进集体评比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5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获各级各类信息技术条线工作荣誉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国家级4分、省级3分、市级2分，区级1分，总分不超过10分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2022学年荣誉证书或文件通知）。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1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组织承办区级以上活动或经验交流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4"/>
              </w:rPr>
              <w:t>2</w:t>
            </w:r>
          </w:p>
        </w:tc>
        <w:tc>
          <w:tcPr>
            <w:tcW w:w="83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承办区级以上信息技术部门组织的各类活动，每次加1分；区级以上会议或培训中作经验交流、分享，每次加1分，总分不超过2分。（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查看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2022学年文件通知）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555"/>
        <w:tab w:val="left" w:pos="9975"/>
      </w:tabs>
      <w:spacing w:after="120" w:afterLines="50"/>
      <w:jc w:val="both"/>
      <w:rPr>
        <w:rFonts w:hint="eastAsia" w:ascii="黑体" w:hAnsi="宋体" w:eastAsia="黑体"/>
        <w:b/>
        <w:bCs/>
        <w:sz w:val="32"/>
        <w:szCs w:val="32"/>
      </w:rPr>
    </w:pPr>
    <w:r>
      <w:rPr>
        <w:rFonts w:hint="eastAsia" w:ascii="黑体" w:hAnsi="宋体" w:eastAsia="黑体"/>
        <w:b/>
        <w:bCs/>
        <w:sz w:val="32"/>
        <w:szCs w:val="32"/>
      </w:rPr>
      <w:t xml:space="preserve">附件5   </w:t>
    </w:r>
    <w:r>
      <w:rPr>
        <w:rFonts w:hint="eastAsia" w:ascii="黑体" w:hAnsi="宋体" w:eastAsia="黑体"/>
        <w:b/>
        <w:bCs/>
        <w:sz w:val="32"/>
        <w:szCs w:val="32"/>
        <w:lang w:val="en-US" w:eastAsia="zh-CN"/>
      </w:rPr>
      <w:t xml:space="preserve">  </w:t>
    </w:r>
    <w:r>
      <w:rPr>
        <w:rFonts w:hint="eastAsia" w:ascii="黑体" w:hAnsi="宋体" w:eastAsia="黑体"/>
        <w:b/>
        <w:bCs/>
        <w:sz w:val="32"/>
        <w:szCs w:val="32"/>
      </w:rPr>
      <w:t>南浔区中小学教育技术装备规范管理及</w:t>
    </w:r>
    <w:r>
      <w:rPr>
        <w:rFonts w:ascii="黑体" w:hAnsi="宋体" w:eastAsia="黑体"/>
        <w:b/>
        <w:bCs/>
        <w:sz w:val="32"/>
        <w:szCs w:val="32"/>
      </w:rPr>
      <w:t>教育信息化发展</w:t>
    </w:r>
    <w:r>
      <w:rPr>
        <w:rFonts w:hint="eastAsia" w:ascii="黑体" w:hAnsi="宋体" w:eastAsia="黑体"/>
        <w:b/>
        <w:bCs/>
        <w:sz w:val="32"/>
        <w:szCs w:val="32"/>
      </w:rPr>
      <w:t>考核细则（202</w:t>
    </w:r>
    <w:r>
      <w:rPr>
        <w:rFonts w:ascii="黑体" w:hAnsi="宋体" w:eastAsia="黑体"/>
        <w:b/>
        <w:bCs/>
        <w:sz w:val="32"/>
        <w:szCs w:val="32"/>
      </w:rPr>
      <w:t>2</w:t>
    </w:r>
    <w:r>
      <w:rPr>
        <w:rFonts w:hint="eastAsia" w:ascii="黑体" w:hAnsi="宋体" w:eastAsia="黑体"/>
        <w:b/>
        <w:bCs/>
        <w:sz w:val="32"/>
        <w:szCs w:val="32"/>
      </w:rPr>
      <w:t>-202</w:t>
    </w:r>
    <w:r>
      <w:rPr>
        <w:rFonts w:ascii="黑体" w:hAnsi="宋体" w:eastAsia="黑体"/>
        <w:b/>
        <w:bCs/>
        <w:sz w:val="32"/>
        <w:szCs w:val="32"/>
      </w:rPr>
      <w:t>3</w:t>
    </w:r>
    <w:r>
      <w:rPr>
        <w:rFonts w:hint="eastAsia" w:ascii="黑体" w:hAnsi="宋体" w:eastAsia="黑体"/>
        <w:b/>
        <w:bCs/>
        <w:sz w:val="32"/>
        <w:szCs w:val="32"/>
      </w:rPr>
      <w:t>学年）</w:t>
    </w:r>
  </w:p>
  <w:p>
    <w:pPr>
      <w:tabs>
        <w:tab w:val="left" w:pos="9555"/>
        <w:tab w:val="left" w:pos="9975"/>
      </w:tabs>
      <w:spacing w:after="120" w:afterLines="50"/>
      <w:jc w:val="center"/>
      <w:rPr>
        <w:rFonts w:hint="eastAsia" w:ascii="黑体" w:hAnsi="宋体" w:eastAsia="黑体"/>
        <w:b/>
        <w:bCs/>
        <w:sz w:val="32"/>
        <w:szCs w:val="32"/>
        <w:lang w:val="en-US" w:eastAsia="zh-CN"/>
      </w:rPr>
    </w:pPr>
    <w:r>
      <w:rPr>
        <w:rFonts w:hint="eastAsia" w:ascii="黑体" w:hAnsi="宋体" w:eastAsia="黑体"/>
        <w:b/>
        <w:bCs/>
        <w:sz w:val="32"/>
        <w:szCs w:val="32"/>
        <w:lang w:val="en-US" w:eastAsia="zh-CN"/>
      </w:rPr>
      <w:t>（修订稿）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N2JiNTY5ODVmNDIyNDhkN2E0NTI1ODdlOTAzMzgifQ=="/>
  </w:docVars>
  <w:rsids>
    <w:rsidRoot w:val="00D212D1"/>
    <w:rsid w:val="00001F7B"/>
    <w:rsid w:val="00003DB1"/>
    <w:rsid w:val="00010D4E"/>
    <w:rsid w:val="00035B4D"/>
    <w:rsid w:val="00036A34"/>
    <w:rsid w:val="00044C80"/>
    <w:rsid w:val="00056C98"/>
    <w:rsid w:val="00091003"/>
    <w:rsid w:val="00094483"/>
    <w:rsid w:val="000A5563"/>
    <w:rsid w:val="00100FB2"/>
    <w:rsid w:val="00134218"/>
    <w:rsid w:val="00135C2A"/>
    <w:rsid w:val="00175387"/>
    <w:rsid w:val="00175898"/>
    <w:rsid w:val="0018215B"/>
    <w:rsid w:val="001823F5"/>
    <w:rsid w:val="00194850"/>
    <w:rsid w:val="001A0B55"/>
    <w:rsid w:val="001A394D"/>
    <w:rsid w:val="001B4805"/>
    <w:rsid w:val="0020103A"/>
    <w:rsid w:val="0020744B"/>
    <w:rsid w:val="00210990"/>
    <w:rsid w:val="00213BCE"/>
    <w:rsid w:val="00224265"/>
    <w:rsid w:val="0024383C"/>
    <w:rsid w:val="00247A34"/>
    <w:rsid w:val="0025716E"/>
    <w:rsid w:val="002819AB"/>
    <w:rsid w:val="00284A72"/>
    <w:rsid w:val="002A2B70"/>
    <w:rsid w:val="002A2F25"/>
    <w:rsid w:val="002B0475"/>
    <w:rsid w:val="002B0B55"/>
    <w:rsid w:val="002F6A2A"/>
    <w:rsid w:val="00307598"/>
    <w:rsid w:val="00323FCD"/>
    <w:rsid w:val="00336EA6"/>
    <w:rsid w:val="003516A7"/>
    <w:rsid w:val="003543B7"/>
    <w:rsid w:val="00357A52"/>
    <w:rsid w:val="00367B5B"/>
    <w:rsid w:val="003821E3"/>
    <w:rsid w:val="0039553F"/>
    <w:rsid w:val="00397C5F"/>
    <w:rsid w:val="003C13D5"/>
    <w:rsid w:val="003C3928"/>
    <w:rsid w:val="003D1CF0"/>
    <w:rsid w:val="003E2F62"/>
    <w:rsid w:val="003E75FC"/>
    <w:rsid w:val="00427063"/>
    <w:rsid w:val="004443B0"/>
    <w:rsid w:val="004639C9"/>
    <w:rsid w:val="0047141A"/>
    <w:rsid w:val="0049514F"/>
    <w:rsid w:val="004A1837"/>
    <w:rsid w:val="004A2F5C"/>
    <w:rsid w:val="004A5321"/>
    <w:rsid w:val="004D21F0"/>
    <w:rsid w:val="004E4283"/>
    <w:rsid w:val="004E4674"/>
    <w:rsid w:val="00524449"/>
    <w:rsid w:val="00535249"/>
    <w:rsid w:val="00535D07"/>
    <w:rsid w:val="00545251"/>
    <w:rsid w:val="00581A14"/>
    <w:rsid w:val="005D49B2"/>
    <w:rsid w:val="005F3356"/>
    <w:rsid w:val="00616549"/>
    <w:rsid w:val="00617968"/>
    <w:rsid w:val="0062104F"/>
    <w:rsid w:val="00622BA8"/>
    <w:rsid w:val="0063160B"/>
    <w:rsid w:val="00637A16"/>
    <w:rsid w:val="006442FE"/>
    <w:rsid w:val="006577B8"/>
    <w:rsid w:val="006641A2"/>
    <w:rsid w:val="00666B9F"/>
    <w:rsid w:val="00670A5B"/>
    <w:rsid w:val="006B365C"/>
    <w:rsid w:val="006B4A21"/>
    <w:rsid w:val="006C65FF"/>
    <w:rsid w:val="006D1AFE"/>
    <w:rsid w:val="006E3EA4"/>
    <w:rsid w:val="007039B9"/>
    <w:rsid w:val="007112B8"/>
    <w:rsid w:val="00711B72"/>
    <w:rsid w:val="0073007F"/>
    <w:rsid w:val="00754FFF"/>
    <w:rsid w:val="0076491E"/>
    <w:rsid w:val="00764B69"/>
    <w:rsid w:val="0076537A"/>
    <w:rsid w:val="0078166B"/>
    <w:rsid w:val="007A1873"/>
    <w:rsid w:val="007B1066"/>
    <w:rsid w:val="007D7B09"/>
    <w:rsid w:val="0080681B"/>
    <w:rsid w:val="008325C7"/>
    <w:rsid w:val="00834764"/>
    <w:rsid w:val="0084148F"/>
    <w:rsid w:val="00860889"/>
    <w:rsid w:val="0086352D"/>
    <w:rsid w:val="00882B3D"/>
    <w:rsid w:val="008F07C0"/>
    <w:rsid w:val="009004A7"/>
    <w:rsid w:val="00936D40"/>
    <w:rsid w:val="00941D21"/>
    <w:rsid w:val="00942A0E"/>
    <w:rsid w:val="0094349F"/>
    <w:rsid w:val="0094615E"/>
    <w:rsid w:val="0096443B"/>
    <w:rsid w:val="00976154"/>
    <w:rsid w:val="00982514"/>
    <w:rsid w:val="009B24D5"/>
    <w:rsid w:val="009B37EF"/>
    <w:rsid w:val="009B5871"/>
    <w:rsid w:val="009C4278"/>
    <w:rsid w:val="009D4E42"/>
    <w:rsid w:val="009D60F4"/>
    <w:rsid w:val="009D787E"/>
    <w:rsid w:val="009F404D"/>
    <w:rsid w:val="00A13B88"/>
    <w:rsid w:val="00A16496"/>
    <w:rsid w:val="00A314D0"/>
    <w:rsid w:val="00A33609"/>
    <w:rsid w:val="00A66038"/>
    <w:rsid w:val="00A70B81"/>
    <w:rsid w:val="00A8713D"/>
    <w:rsid w:val="00AA5908"/>
    <w:rsid w:val="00AB4031"/>
    <w:rsid w:val="00AC0450"/>
    <w:rsid w:val="00AF7FC9"/>
    <w:rsid w:val="00B16DF8"/>
    <w:rsid w:val="00B22871"/>
    <w:rsid w:val="00B31871"/>
    <w:rsid w:val="00B47665"/>
    <w:rsid w:val="00B6096B"/>
    <w:rsid w:val="00B66DF6"/>
    <w:rsid w:val="00B75FAB"/>
    <w:rsid w:val="00B85214"/>
    <w:rsid w:val="00B92A5A"/>
    <w:rsid w:val="00B96B40"/>
    <w:rsid w:val="00BA3751"/>
    <w:rsid w:val="00BB6D53"/>
    <w:rsid w:val="00BD6EA6"/>
    <w:rsid w:val="00C14216"/>
    <w:rsid w:val="00C179EF"/>
    <w:rsid w:val="00C2142B"/>
    <w:rsid w:val="00C315AD"/>
    <w:rsid w:val="00C7225D"/>
    <w:rsid w:val="00CA1218"/>
    <w:rsid w:val="00CA372F"/>
    <w:rsid w:val="00CB1F9C"/>
    <w:rsid w:val="00CF0672"/>
    <w:rsid w:val="00CF109F"/>
    <w:rsid w:val="00CF20C4"/>
    <w:rsid w:val="00D03462"/>
    <w:rsid w:val="00D201A5"/>
    <w:rsid w:val="00D212D1"/>
    <w:rsid w:val="00D251B7"/>
    <w:rsid w:val="00D36AE0"/>
    <w:rsid w:val="00D509F9"/>
    <w:rsid w:val="00D50D8E"/>
    <w:rsid w:val="00D644E3"/>
    <w:rsid w:val="00D82C01"/>
    <w:rsid w:val="00D863E3"/>
    <w:rsid w:val="00DF064F"/>
    <w:rsid w:val="00DF3539"/>
    <w:rsid w:val="00E05ED5"/>
    <w:rsid w:val="00E12DB2"/>
    <w:rsid w:val="00E25C83"/>
    <w:rsid w:val="00E749B7"/>
    <w:rsid w:val="00EC47B2"/>
    <w:rsid w:val="00EE7807"/>
    <w:rsid w:val="00EF4589"/>
    <w:rsid w:val="00F00C13"/>
    <w:rsid w:val="00F0335B"/>
    <w:rsid w:val="00F03A6D"/>
    <w:rsid w:val="00F066A1"/>
    <w:rsid w:val="00F07D73"/>
    <w:rsid w:val="00F15845"/>
    <w:rsid w:val="00F23411"/>
    <w:rsid w:val="00F31E7A"/>
    <w:rsid w:val="00F50423"/>
    <w:rsid w:val="00F85458"/>
    <w:rsid w:val="00F870B7"/>
    <w:rsid w:val="00FA66A0"/>
    <w:rsid w:val="00FC5159"/>
    <w:rsid w:val="00FD0035"/>
    <w:rsid w:val="00FE7B3F"/>
    <w:rsid w:val="01633E9B"/>
    <w:rsid w:val="052851DF"/>
    <w:rsid w:val="0A5922DF"/>
    <w:rsid w:val="0EE52393"/>
    <w:rsid w:val="14F24F45"/>
    <w:rsid w:val="1BEC2FB3"/>
    <w:rsid w:val="3317493D"/>
    <w:rsid w:val="331A61FF"/>
    <w:rsid w:val="36C56482"/>
    <w:rsid w:val="3C014716"/>
    <w:rsid w:val="490C14AE"/>
    <w:rsid w:val="4B320132"/>
    <w:rsid w:val="5E820631"/>
    <w:rsid w:val="5F6D7533"/>
    <w:rsid w:val="61F061FA"/>
    <w:rsid w:val="6692162D"/>
    <w:rsid w:val="6A415844"/>
    <w:rsid w:val="6ADC556D"/>
    <w:rsid w:val="6E250536"/>
    <w:rsid w:val="70ED4030"/>
    <w:rsid w:val="7753027B"/>
    <w:rsid w:val="7D104D9B"/>
    <w:rsid w:val="7E6671D0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2536</Words>
  <Characters>2742</Characters>
  <Lines>20</Lines>
  <Paragraphs>5</Paragraphs>
  <TotalTime>4</TotalTime>
  <ScaleCrop>false</ScaleCrop>
  <LinksUpToDate>false</LinksUpToDate>
  <CharactersWithSpaces>2753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2023-02-06T07:34:00Z</dcterms:created>
  <dc:creator>User</dc:creator>
  <cp:lastModifiedBy>Mr.Z</cp:lastModifiedBy>
  <cp:lastPrinted>2023-02-06T07:18:00Z</cp:lastPrinted>
  <dcterms:modified xsi:type="dcterms:W3CDTF">2023-03-17T06:49:08Z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C585881468144B80821DE3B422C95926</vt:lpwstr>
  </property>
</Properties>
</file>