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color w:val="000000"/>
          <w:sz w:val="40"/>
          <w:szCs w:val="40"/>
          <w:lang w:val="de-DE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名特优新个体工商户申报表</w:t>
      </w:r>
    </w:p>
    <w:tbl>
      <w:tblPr>
        <w:tblStyle w:val="7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148"/>
        <w:gridCol w:w="1627"/>
        <w:gridCol w:w="925"/>
        <w:gridCol w:w="710"/>
        <w:gridCol w:w="455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589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7031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589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14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2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行业</w:t>
            </w:r>
          </w:p>
        </w:tc>
        <w:tc>
          <w:tcPr>
            <w:tcW w:w="3256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589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经营者</w:t>
            </w:r>
          </w:p>
        </w:tc>
        <w:tc>
          <w:tcPr>
            <w:tcW w:w="214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2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员工人数</w:t>
            </w:r>
          </w:p>
        </w:tc>
        <w:tc>
          <w:tcPr>
            <w:tcW w:w="9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电话号码</w:t>
            </w:r>
          </w:p>
        </w:tc>
        <w:tc>
          <w:tcPr>
            <w:tcW w:w="11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589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经营场所</w:t>
            </w:r>
          </w:p>
        </w:tc>
        <w:tc>
          <w:tcPr>
            <w:tcW w:w="7031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8620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网址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620" w:type="dxa"/>
            <w:gridSpan w:val="7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存在下列情况之一者不受理申报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0" w:type="dxa"/>
            <w:gridSpan w:val="7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1、申请过程中提供虚假信息的;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2、经营范围涉及许可经营项目，但尚未获得批准的个体工商户，视实际情况暂停或终止分类培育;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3、不纳入分型培育的个体工商户，不进行分类培育；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4、其他不宜纳入分类培育的情形:如在培育前或培育期间发现存在安全隐患、影响社会安定和谐、抗拒配合政府工作等情形的个体工商户。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620" w:type="dxa"/>
            <w:gridSpan w:val="7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拟申报类型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8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5410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类型释义</w:t>
            </w:r>
          </w:p>
        </w:tc>
        <w:tc>
          <w:tcPr>
            <w:tcW w:w="162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是否申报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8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名</w:t>
            </w:r>
          </w:p>
        </w:tc>
        <w:tc>
          <w:tcPr>
            <w:tcW w:w="5410" w:type="dxa"/>
            <w:gridSpan w:val="4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指产品和服务质量好、诚信经营、有一定品牌影响力，深受群众喜爱的知名个体经营户等。</w:t>
            </w:r>
          </w:p>
        </w:tc>
        <w:tc>
          <w:tcPr>
            <w:tcW w:w="162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8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特</w:t>
            </w:r>
          </w:p>
        </w:tc>
        <w:tc>
          <w:tcPr>
            <w:tcW w:w="5410" w:type="dxa"/>
            <w:gridSpan w:val="4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指依托国内外区域特产资源、地理标志产品等特色优势，从事属于或与区域特色行业、块状产业范围有关的生产经营活动，从事特定行业、具有特殊价值、存在特别贡献的个体工商户。</w:t>
            </w:r>
          </w:p>
        </w:tc>
        <w:tc>
          <w:tcPr>
            <w:tcW w:w="162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8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5410" w:type="dxa"/>
            <w:gridSpan w:val="4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指以弘扬民间传统技艺、传承非物质文化遗产为己任的“老工匠”、“老艺人”，或者呈现小而美、小而精、小而专、小而优特色的个体工商户。</w:t>
            </w:r>
          </w:p>
        </w:tc>
        <w:tc>
          <w:tcPr>
            <w:tcW w:w="162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8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新</w:t>
            </w:r>
          </w:p>
        </w:tc>
        <w:tc>
          <w:tcPr>
            <w:tcW w:w="5410" w:type="dxa"/>
            <w:gridSpan w:val="4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指参与新技术、新产业、新业态、新模式等新经济形态，加快数字化发展，实现线上线下一体化经营的个体工商户。</w:t>
            </w:r>
          </w:p>
        </w:tc>
        <w:tc>
          <w:tcPr>
            <w:tcW w:w="162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862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申报理由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</w:trPr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名</w:t>
            </w:r>
          </w:p>
        </w:tc>
        <w:tc>
          <w:tcPr>
            <w:tcW w:w="7031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连续三年被评为放心消费示范单位；</w:t>
            </w:r>
          </w:p>
          <w:p>
            <w:pPr>
              <w:spacing w:line="360" w:lineRule="exac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拥有辨识度、显著性、标志性的经营字号，如拥有自主商标、专利权的；</w:t>
            </w:r>
          </w:p>
          <w:p>
            <w:pPr>
              <w:spacing w:line="360" w:lineRule="exac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个体工商户经营者或其产品曾获市级及以上荣誉的；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exact"/>
        </w:trPr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特</w:t>
            </w:r>
          </w:p>
        </w:tc>
        <w:tc>
          <w:tcPr>
            <w:tcW w:w="7031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个体工商户或其经营者是地理标志证明商标授权使用人，且从事的经营项目与授权的地理标志证明商标相关；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从事本区范围内传统特色产业、农业品牌、商贸进出口等领域相关行业；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从事本区人民政府重点打造的行业；</w:t>
            </w:r>
          </w:p>
          <w:p>
            <w:pPr>
              <w:spacing w:line="360" w:lineRule="exac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经营南浔区特色农家乐或餐饮名店的，或在民宿文化旅游示范区或三星级以上景区内从业2年以上的；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香港特别行政区、澳门特别行政区永久性居民中的中国公民，台湾地区居民等按照国家有关规定申请登记为个体工商户，且从事当地特色经营项目的；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exact"/>
        </w:trPr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7031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从事行业列入省、市、县（市、区）非物质文化遗产名录，或个体工商户经营者为市级及以上非物质文化遗产传承人的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经营的项目融入少数民族文化或非物质文化，开发、提供与少数民族文化、非物质文化主题相关的产品、服务、活动的；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从事行业属于省、市、县（市、区）民间传统艺术的；</w:t>
            </w:r>
          </w:p>
          <w:p>
            <w:pPr>
              <w:spacing w:line="360" w:lineRule="exac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属于成立时间悠久、诚信经营、产品服务独有特色、在周边有口皆碑的个体工商户的；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个体工商户经营者曾获二级及以上职业资格证书，或市级及以上技能荣誉，或入选市级及以上技能人才培养项目的</w:t>
            </w:r>
            <w:bookmarkStart w:id="0" w:name="_GoBack"/>
            <w:bookmarkEnd w:id="0"/>
          </w:p>
          <w:p>
            <w:pPr>
              <w:spacing w:line="360" w:lineRule="exact"/>
              <w:rPr>
                <w:rFonts w:hint="default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9" w:hRule="exact"/>
        </w:trPr>
        <w:tc>
          <w:tcPr>
            <w:tcW w:w="15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新</w:t>
            </w:r>
          </w:p>
        </w:tc>
        <w:tc>
          <w:tcPr>
            <w:tcW w:w="7031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经营范围为“文化、体育和娱乐业”、“科学研究和技术服务业”或“信息传输、软件和信息技术服务业”，且经营者为高校毕业生的；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依托电商平台提供产品或服务，在主要网络电商平台上销售量或口碑评价较为突出的；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依托互联网从事经营活动如网络创作、自媒体、直播带货、远程服务等新业态的；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在实地经营基础上，在电商平台具有一个以上网络店铺，从事线上线下一体化经营的；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从事信息技术、物联网、人工智能、高端装备制造、新材料、生物、新能源汽车、新能源、节能环保、数字创意等十大战略性新兴产业的；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个体工商户经营者拥有中级及以上专业技术职称的；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个体工商户或其经营者拥有与经营范围相关的自主知识产权，或拥有用于高技术研发的专业设备的；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exact"/>
        </w:trPr>
        <w:tc>
          <w:tcPr>
            <w:tcW w:w="8620" w:type="dxa"/>
            <w:gridSpan w:val="7"/>
            <w:vAlign w:val="center"/>
          </w:tcPr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个体工商户</w:t>
            </w:r>
            <w:r>
              <w:rPr>
                <w:rFonts w:hint="eastAsia" w:ascii="宋体" w:hAnsi="宋体"/>
                <w:b/>
                <w:bCs/>
                <w:szCs w:val="21"/>
              </w:rPr>
              <w:t>承诺如下，并承担相应的法律责任：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szCs w:val="21"/>
                <w:lang w:val="zh-CN" w:eastAsia="zh-CN"/>
              </w:rPr>
            </w:pPr>
            <w:r>
              <w:rPr>
                <w:rFonts w:hint="eastAsia" w:ascii="宋体" w:hAnsi="宋体"/>
                <w:szCs w:val="21"/>
                <w:lang w:val="zh-CN" w:eastAsia="zh-CN"/>
              </w:rPr>
              <w:t>（一）填报的信息及提交的材料真实、准确、有效、完整。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（二）未列入经营异常名录、列入严重列常名录的个体工商户；经营者是失信联合惩戒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失信被执行人名单的；未存在限制类、警示类风险信息；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（三）未发生过安全、质量、环境污染事故的；未有偷漏税和其他违法违规、严重失信行为的；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</w:p>
          <w:p>
            <w:pPr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经营者签字：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年   月  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对象名单、失信被执行人名单的；未存在限制类、警示类风险信息；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（四）未发生过安全、质量、环境污染事故的；未有偷漏税和其他违法违规、严重失信行为的；</w:t>
            </w:r>
          </w:p>
          <w:p>
            <w:pPr>
              <w:pStyle w:val="15"/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/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注：以上申报理由需提供相关证明材料。</w:t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b/>
        <w:bCs/>
        <w:color w:val="106836"/>
      </w:rPr>
    </w:pPr>
    <w:r>
      <w:rPr>
        <w:rFonts w:hint="eastAsia"/>
        <w:lang w:val="en-US" w:eastAsia="zh-CN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OTNiNmEyYTk3OTA5NzM3Zjg3NmI3YjVmNDRjNTAifQ=="/>
  </w:docVars>
  <w:rsids>
    <w:rsidRoot w:val="00000000"/>
    <w:rsid w:val="006462A6"/>
    <w:rsid w:val="034C0926"/>
    <w:rsid w:val="09630B13"/>
    <w:rsid w:val="0BDB4A1F"/>
    <w:rsid w:val="0FD61E7E"/>
    <w:rsid w:val="118D7272"/>
    <w:rsid w:val="13A853D6"/>
    <w:rsid w:val="13DF4F73"/>
    <w:rsid w:val="1A146298"/>
    <w:rsid w:val="1A3522AB"/>
    <w:rsid w:val="1A745574"/>
    <w:rsid w:val="1C760ACE"/>
    <w:rsid w:val="1E2F119D"/>
    <w:rsid w:val="208567F5"/>
    <w:rsid w:val="20B00F54"/>
    <w:rsid w:val="23152DEF"/>
    <w:rsid w:val="234A343F"/>
    <w:rsid w:val="240156EA"/>
    <w:rsid w:val="2A014784"/>
    <w:rsid w:val="33A20B04"/>
    <w:rsid w:val="38F27D95"/>
    <w:rsid w:val="3B7612D2"/>
    <w:rsid w:val="3C181158"/>
    <w:rsid w:val="3C7D5569"/>
    <w:rsid w:val="3CCB6FC5"/>
    <w:rsid w:val="3E1B00B7"/>
    <w:rsid w:val="3F513A46"/>
    <w:rsid w:val="48294998"/>
    <w:rsid w:val="496B1FF1"/>
    <w:rsid w:val="4B63653E"/>
    <w:rsid w:val="4B954413"/>
    <w:rsid w:val="4DA4498D"/>
    <w:rsid w:val="50DD59ED"/>
    <w:rsid w:val="52103A0E"/>
    <w:rsid w:val="55EF0A68"/>
    <w:rsid w:val="5F092788"/>
    <w:rsid w:val="5F615ABD"/>
    <w:rsid w:val="5FC24F79"/>
    <w:rsid w:val="609B59DA"/>
    <w:rsid w:val="63FA4931"/>
    <w:rsid w:val="66A13DB0"/>
    <w:rsid w:val="6ECC690A"/>
    <w:rsid w:val="700E33F8"/>
    <w:rsid w:val="703923D0"/>
    <w:rsid w:val="705B3C37"/>
    <w:rsid w:val="721A73A9"/>
    <w:rsid w:val="72442EA9"/>
    <w:rsid w:val="74570E3F"/>
    <w:rsid w:val="767B2B2D"/>
    <w:rsid w:val="7AAA5924"/>
    <w:rsid w:val="7B687057"/>
    <w:rsid w:val="7F017A10"/>
    <w:rsid w:val="7F046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  <w:kern w:val="2"/>
      <w:sz w:val="21"/>
      <w:szCs w:val="22"/>
    </w:rPr>
  </w:style>
  <w:style w:type="paragraph" w:styleId="3">
    <w:name w:val="Body Text Indent"/>
    <w:basedOn w:val="1"/>
    <w:next w:val="4"/>
    <w:qFormat/>
    <w:uiPriority w:val="0"/>
    <w:pPr>
      <w:spacing w:after="120" w:line="36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4">
    <w:name w:val="Normal Indent"/>
    <w:basedOn w:val="1"/>
    <w:unhideWhenUsed/>
    <w:qFormat/>
    <w:uiPriority w:val="99"/>
    <w:pPr>
      <w:spacing w:line="56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1203</Words>
  <Characters>1208</Characters>
  <Lines>0</Lines>
  <Paragraphs>0</Paragraphs>
  <TotalTime>5</TotalTime>
  <ScaleCrop>false</ScaleCrop>
  <LinksUpToDate>false</LinksUpToDate>
  <CharactersWithSpaces>1275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2022-12-07T08:20:00Z</cp:lastPrinted>
  <dcterms:modified xsi:type="dcterms:W3CDTF">2023-04-21T07:12:53Z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C510D1BD2BED452CB6F44775C83A428D</vt:lpwstr>
  </property>
</Properties>
</file>