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hint="default" w:ascii="Times New Roman" w:hAnsi="Times New Roman" w:eastAsia="仿宋_GB2312" w:cs="Times New Roman"/>
          <w:sz w:val="28"/>
          <w:szCs w:val="28"/>
        </w:rPr>
      </w:pPr>
      <w:r>
        <w:rPr>
          <w:rFonts w:hint="default" w:ascii="Times New Roman" w:hAnsi="Times New Roman" w:eastAsia="楷体_GB2312" w:cs="Times New Roman"/>
          <w:b/>
          <w:color w:val="000000"/>
          <w:sz w:val="44"/>
          <w:szCs w:val="44"/>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第</w:t>
      </w:r>
      <w:r>
        <w:rPr>
          <w:rFonts w:hint="eastAsia" w:ascii="Times New Roman" w:hAnsi="Times New Roman" w:eastAsia="仿宋_GB2312" w:cs="Times New Roman"/>
          <w:sz w:val="28"/>
          <w:szCs w:val="28"/>
          <w:lang w:eastAsia="zh-CN"/>
        </w:rPr>
        <w:t>七</w:t>
      </w:r>
      <w:r>
        <w:rPr>
          <w:rFonts w:hint="default" w:ascii="Times New Roman" w:hAnsi="Times New Roman" w:eastAsia="仿宋_GB2312" w:cs="Times New Roman"/>
          <w:sz w:val="28"/>
          <w:szCs w:val="28"/>
        </w:rPr>
        <w:t>期</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（总第2</w:t>
      </w:r>
      <w:r>
        <w:rPr>
          <w:rFonts w:hint="default" w:ascii="Times New Roman" w:hAnsi="Times New Roman" w:eastAsia="仿宋_GB2312" w:cs="Times New Roman"/>
          <w:sz w:val="28"/>
          <w:szCs w:val="28"/>
          <w:lang w:val="en" w:eastAsia="zh-CN"/>
        </w:rPr>
        <w:t>40</w:t>
      </w:r>
      <w:r>
        <w:rPr>
          <w:rFonts w:hint="default" w:ascii="Times New Roman" w:hAnsi="Times New Roman" w:eastAsia="仿宋_GB2312" w:cs="Times New Roman"/>
          <w:sz w:val="28"/>
          <w:szCs w:val="28"/>
        </w:rPr>
        <w:t>期）</w:t>
      </w:r>
    </w:p>
    <w:p>
      <w:pPr>
        <w:pStyle w:val="2"/>
        <w:keepNext w:val="0"/>
        <w:keepLines w:val="0"/>
        <w:widowControl/>
        <w:suppressLineNumbers w:val="0"/>
        <w:shd w:val="clear" w:fill="FFFFFF"/>
        <w:spacing w:before="450" w:beforeAutospacing="0" w:after="0" w:afterAutospacing="0" w:line="18" w:lineRule="atLeast"/>
        <w:ind w:left="0" w:right="0" w:firstLine="0"/>
        <w:jc w:val="both"/>
        <w:rPr>
          <w:rFonts w:hint="default" w:ascii="Times New Roman" w:hAnsi="Times New Roman" w:eastAsia="微软雅黑" w:cs="Times New Roman"/>
          <w:b/>
          <w:bCs w:val="0"/>
          <w:color w:val="auto"/>
          <w:kern w:val="0"/>
          <w:sz w:val="44"/>
          <w:szCs w:val="44"/>
          <w:lang w:val="en-US" w:eastAsia="zh-CN" w:bidi="ar-SA"/>
        </w:rPr>
      </w:pPr>
      <w:r>
        <w:rPr>
          <w:rFonts w:hint="default" w:ascii="Times New Roman" w:hAnsi="Times New Roman" w:eastAsia="微软雅黑" w:cs="Times New Roman"/>
          <w:b/>
          <w:bCs w:val="0"/>
          <w:color w:val="auto"/>
          <w:kern w:val="0"/>
          <w:sz w:val="44"/>
          <w:szCs w:val="44"/>
          <w:lang w:val="en-US" w:eastAsia="zh-CN" w:bidi="ar-SA"/>
        </w:rPr>
        <w:t>高举中国特色社会主义伟大旗帜 为全面建设社会主义现代化国家而团结奋斗</w:t>
      </w:r>
    </w:p>
    <w:p>
      <w:pPr>
        <w:pStyle w:val="2"/>
        <w:keepNext w:val="0"/>
        <w:keepLines w:val="0"/>
        <w:widowControl/>
        <w:suppressLineNumbers w:val="0"/>
        <w:shd w:val="clear" w:fill="FFFFFF"/>
        <w:spacing w:before="450" w:beforeAutospacing="0" w:after="0" w:afterAutospacing="0" w:line="18" w:lineRule="atLeast"/>
        <w:ind w:left="0" w:right="0" w:firstLine="0"/>
        <w:jc w:val="both"/>
        <w:rPr>
          <w:rFonts w:hint="default" w:ascii="Times New Roman" w:hAnsi="Times New Roman" w:eastAsia="微软雅黑" w:cs="Times New Roman"/>
          <w:b/>
          <w:bCs/>
          <w:color w:val="000000"/>
          <w:kern w:val="0"/>
          <w:sz w:val="36"/>
          <w:szCs w:val="36"/>
          <w:lang w:val="en-US" w:eastAsia="zh-CN" w:bidi="ar-SA"/>
        </w:rPr>
      </w:pPr>
      <w:r>
        <w:rPr>
          <w:rFonts w:hint="default" w:ascii="Times New Roman" w:hAnsi="Times New Roman" w:eastAsia="微软雅黑" w:cs="Times New Roman"/>
          <w:b/>
          <w:bCs/>
          <w:color w:val="000000"/>
          <w:kern w:val="0"/>
          <w:sz w:val="36"/>
          <w:szCs w:val="36"/>
          <w:lang w:val="en-US" w:eastAsia="zh-CN" w:bidi="ar-SA"/>
        </w:rPr>
        <w:t>——习近平同志代表第十九届中央委员会向大会作的报告摘登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新时代十年的伟大变革具有里程碑意义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习近平同志在二十大报告中阐述了过去五年的工作和新时代十年的伟大变革。他指出，新时代十年的伟大变革，在党史、新中国史、改革开放史、社会主义发展史、中华民族发展史上具有里程碑意义。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习近平说，中国共产党第二十次全国代表大会，是在全党全国各族人民迈上全面建设社会主义现代化国家新征程、向第二个百年奋斗目标进军的关键时刻召开的一次十分重要的大会。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回顾五年的工作时，习近平说，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他在报告中说，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坚决开展反分裂、反干涉重大斗争，展示维护国家主权和领土完整、反对“台独”的坚强决心和强大能力。面对国际局势急剧变化，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说，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指出，十年来，我们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——创立了新时代中国特色社会主义思想，明确坚持和发展中国特色社会主义的基本方略，提出一系列治国理政新理念新思想新战略，实现了马克思主义中国化时代化新的飞跃。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——全面加强党的领导，确保党中央权威和集中统一领导，确保党发挥总揽全局、协调各方的领导核心作用，我们这个拥有九千六百多万名党员的马克思主义政党更加团结统一。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对新时代党和国家事业发展作出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经过接续奋斗，实现了小康这个中华民族的千年梦想，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制造业规模、外汇储备稳居世界第一。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大飞机制造、生物医药等取得重大成果，进入创新型国家行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——以巨大的政治勇气全面深化改革，许多领域实现历史性变革、系统性重塑、整体性重构，国家治理体系和治理能力现代化水平明显提高。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实行更加积极主动的开放战略，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走中国特色社会主义政治发展道路，全面发展全过程人民民主，社会主义民主政治制度化、规范化、程序化全面推进，社会主义协商民主广泛开展，人民当家作主更为扎实，全面依法治国总体格局基本形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建成世界上规模最大的教育体系、社会保障体系、医疗卫生体系，人民群众获得感、幸福感、安全感更加充实、更有保障、更可持续，共同富裕取得新成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绿水青山就是金山银山的理念，坚持山水林田湖草沙一体化保护和系统治理，全方位、全地域、全过程加强生态环境保护，生态环境保护发生历史性、转折性、全局性变化，我们的祖国天更蓝、山更绿、水更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贯彻总体国家安全观，以坚定的意志品质维护国家主权、安全、发展利益，国家安全得到全面加强。共建共治共享的社会治理制度进一步健全，扫黑除恶专项斗争取得阶段性成果，有力应对一系列重大自然灾害，平安中国建设迈向更高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确立党在新时代的强军目标，贯彻新时代党的强军思想，贯彻新时代军事战略方针，坚持党对人民军队的绝对领导，重构人民军队领导指挥体制、现代军事力量体系、军事政策制度，人民军队体制一新、结构一新、格局一新、面貌一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面推进中国特色大国外交，推动构建人类命运共同体，坚定维护国际公平正义，毫不动摇反对任何单边主义、保护主义、霸凌行径。积极参与全球治理体系改革和建设，国际影响力、感召力、塑造力显著提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深入推进全面从严治党，坚持打铁必须自身硬，提出和落实新时代党的建设总要求，以党的政治建设统领党的建设各项工作，持之以恒正风肃纪，以钉钉子精神纠治“四风”，刹住了一些长期没有刹住的歪风，纠治了一些多年未除的顽瘴痼疾。开展了史无前例的反腐败斗争，以“得罪千百人、不负十四亿”的使命担当祛疴治乱，不敢腐、不能腐、不想腐一体推进，“打虎”、“拍蝇”、“猎狐”多管齐下，反腐败斗争取得压倒性胜利并全面巩固，消除了党、国家、军队内部存在的严重隐患。经过不懈努力，党找到了自我革命这一跳出治乱兴衰历史周期率的第二个答案，确保党永远不变质、不变色、不变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习近平表示，必须清醒看到，我们的工作还存在一些不足，面临不少困难和问题。对这些问题，我们已经采取一系列措施加以解决，今后必须加大工作力度。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习近平强调，新时代的伟大成就是党和人民一道拼出来、干出来、奋斗出来的！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指出，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开辟马克思主义中国化时代化新境界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习近平在二十大报告中强调，不断谱写马克思主义中国化时代化新篇章，是当代中国共产党人的庄严历史责任。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他说，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指出，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和发展马克思主义，必须同中国具体实际相结合。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和发展马克思主义，必须同中华优秀传统文化相结合。只有植根本国、本民族历史文化沃土，马克思主义真理之树才能根深叶茂。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强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必须坚持人民至上。一切脱离人民的理论都是苍白无力的，一切不为人民造福的理论都是没有生命力的。我们要站稳人民立场、把握人民愿望、尊重人民创造、集中人民智慧，形成为人民所喜爱、所认同、所拥有的理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必须坚持守正创新。要以科学的态度对待科学、以真理的精神追求真理，以满腔热忱对待一切新生事物，不断拓展认识的广度和深度，敢于说前人没有说过的新话，敢于干前人没有干过的事情，以新的理论指导新的实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——必须坚持问题导向。聚焦实践遇到的新问题、改革发展稳定存在的深层次问题、人民群众急难愁盼问题、国际变局中的重大问题、党的建设面临的突出问题，不断提出真正解决问题的新理念新思路新办法。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——必须坚持系统观念。不断提高战略思维、历史思维、辩证思维、系统思维、创新思维、法治思维、底线思维能力，为前瞻性思考、全局性谋划、整体性推进党和国家各项事业提供科学思想方法。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必须坚持胸怀天下。拓展世界眼光，深刻洞察人类发展进步潮流，积极回应各国人民普遍关切，为解决人类面临的共同问题作出贡献，以海纳百川的宽阔胸襟借鉴吸收人类一切优秀文明成果，推动建设更加美好的世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以中国式现代化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全面推进中华民族伟大复兴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习近平在二十大报告中强调，从现在起，中国共产党的中心任务就是团结带领全国各族人民全面建成社会主义现代化强国、实现第二个百年奋斗目标，以中国式现代化全面推进中华民族伟大复兴。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习近平在报告中指出，在新中国成立特别是改革开放以来长期探索和实践基础上，经过十八大以来在理论和实践上的创新突破，我们党成功推进和拓展了中国式现代化。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中国式现代化，是中国共产党领导的社会主义现代化，既有各国现代化的共同特征，更有基于自己国情的中国特色。</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——中国式现代化是人口规模巨大的现代化。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——中国式现代化是全体人民共同富裕的现代化。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——中国式现代化是物质文明和精神文明相协调的现代化。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——中国式现代化是人与自然和谐共生的现代化。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——中国式现代化是走和平发展道路的现代化。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指出，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指出，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未来五年是全面建设社会主义现代化国家开局起步的关键时期。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指出，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——坚持和加强党的全面领导。坚决维护党中央权威和集中统一领导，把党的领导落实到党和国家事业各领域各方面各环节，使党始终成为风雨来袭时全体人民最可靠的主心骨。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——坚持中国特色社会主义道路。既不走封闭僵化的老路，也不走改旗易帜的邪路，坚持把国家和民族发展放在自己力量的基点上，坚持把中国发展进步的命运牢牢掌握在自己手中。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——坚持以人民为中心的发展思想。不断实现发展为了人民、发展依靠人民、发展成果由人民共享，让现代化建设成果更多更公平惠及全体人民。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——坚持深化改革开放。不断彰显中国特色社会主义制度优势，不断增强社会主义现代化建设的动力和活力，把我国制度优势更好转化为国家治理效能。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发扬斗争精神。增强全党全国各族人民的志气、骨气、底气，不信邪、不怕鬼、不怕压，知难而进、迎难而上，统筹发展和安全，全力战胜前进道路上各种困难和挑战，依靠顽强斗争打开事业发展新天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加快构建新发展格局，着力推动高质量发展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习近平在二十大报告中提出，必须完整、准确、全面贯彻新发展理念，坚持社会主义市场经济改革方向，坚持高水平对外开放，加快构建以国内大循环为主体、国内国际双循环相互促进的新发展格局。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强调，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是构建高水平社会主义市场经济体制。坚持和完善社会主义基本经济制度，毫不动摇巩固和发展公有制经济，毫不动摇鼓励、支持、引导非公有制经济发展，充分发挥市场在资源配置中的决定性作用，更好发挥政府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二是建设现代化产业体系。坚持把发展经济的着力点放在实体经济上，推进新型工业化，加快建设制造强国、质量强国、航天强国、交通强国、网络强国、数字中国。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是全面推进乡村振兴。坚持农业农村优先发展，坚持城乡融合发展，畅通城乡要素流动。扎实推动乡村产业、人才、文化、生态、组织振兴。全方位夯实粮食安全根基，牢牢守住十八亿亩耕地红线。深化农村土地制度改革，赋予农民更加充分的财产权益。保障进城落户农民合法土地权益，鼓励依法自愿有偿转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四是促进区域协调发展。深入实施区域协调发展战略、区域重大战略、主体功能区战略、新型城镇化战略，优化重大生产力布局，构建优势互补、高质量发展的区域经济布局和国土空间体系。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五是推进高水平对外开放。稳步扩大规则、规制、管理、标准等制度型开放。加快建设贸易强国。营造市场化、法治化、国际化一流营商环境。推动共建“一带一路”高质量发展。有序推进人民币国际化。深度参与全球产业分工和合作，维护多元稳定的国际经济格局和经贸关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坚持科技是第一生产力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人才是第一资源创新是第一动力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习近平在二十大报告中强调，必须坚持科技是第一生产力、人才是第一资源、创新是第一动力，深入实施科教兴国战略、人才强国战略、创新驱动发展战略，开辟发展新领域新赛道，不断塑造发展新动能新优势。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他说，要坚持教育优先发展、科技自立自强、人才引领驱动，加快建设教育强国、科技强国、人才强国，坚持为党育人、为国育才，全面提高人才自主培养质量，着力造就拔尖创新人才，聚天下英才而用之。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办好人民满意的教育。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推进教育数字化，建设全民终身学习的学习型社会、学习型大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完善科技创新体系。坚持创新在我国现代化建设全局中的核心地位。完善党中央对科技工作统一领导的体制，健全新型举国体制，强化国家战略科技力量，优化配置创新资源，提升国家创新体系整体效能。扩大国际科技交流合作，加强国际化科研环境建设，形成具有全球竞争力的开放创新生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营造有利于科技型中小微企业成长的良好环境，推动创新链产业链资金链人才链深度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深入实施人才强国战略。坚持尊重劳动、尊重知识、尊重人才、尊重创造，实施更加积极、更加开放、更加有效的人才政策。着力形成人才国际竞争的比较优势。加快建设国家战略人才力量。深化人才发展体制机制改革，把各方面优秀人才集聚到党和人民事业中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发展全过程人民民主，保障人民当家作主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提出，全过程人民民主是社会主义民主政治的本质属性，是最广泛、最真实、最管用的民主。必须坚定不移走中国特色社会主义政治发展道路，坚持党的领导、人民当家作主、依法治国有机统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他强调，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加强人民当家作主制度保障。拓展民主渠道，丰富民主形式，确保人民依法通过各种途径和形式管理国家事务，管理经济和文化事业，管理社会事务。支持和保证人民通过人民代表大会行使国家权力，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全面发展协商民主。统筹推进政党协商、人大协商、政府协商、政协协商、人民团体协商、基层协商以及社会组织协商，健全各种制度化协商平台，推进协商民主广泛多层制度化发展。坚持和完善中国共产党领导的多党合作和政治协商制度，完善人民政协民主监督和委员联系界别群众制度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积极发展基层民主。完善基层直接民主制度体系和工作体系。完善办事公开制度，拓宽基层各类群体有序参与基层治理渠道，保障人民依法管理基层公共事务和公益事业。健全以职工代表大会为基本形式的企事业单位民主管理制度，维护职工合法权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巩固和发展最广泛的爱国统一战线。完善大统战工作格局，坚持大团结大联合，动员全体中华儿女围绕实现中华民族伟大复兴中国梦一起来想、一起来干。发挥我国社会主义新型政党制度优势，加强同民主党派和无党派人士的团结合作。以铸牢中华民族共同体意识为主线，加强和改进党的民族工作。坚持我国宗教中国化方向，积极引导宗教与社会主义社会相适应。促进非公有制经济健康发展和非公有制经济人士健康成长。加强和改进侨务工作，形成共同致力民族复兴的强大力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坚持全面依法治国，推进法治中国建设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习近平在二十大报告中强调，坚持全面依法治国，推进法治中国建设。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指出，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强调，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是完善以宪法为核心的中国特色社会主义法律体系。加强宪法实施和监督，健全保证宪法全面实施的制度体系，加强重点领域、新兴领域、涉外领域立法，统筹推进国内法治和涉外法治，推进科学立法、民主立法、依法立法，统筹立改废释纂，增强立法系统性、整体性、协同性、时效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是扎实推进依法行政。转变政府职能，优化政府职责体系和组织结构，推进机构、职能、权限、程序、责任法定化，提高行政效率和公信力。深化行政执法体制改革，全面推进严格规范公正文明执法，加大关系群众切身利益的重点领域执法力度，完善行政执法程序，健全行政裁量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三是严格公正司法。深化司法体制综合配套改革，全面准确落实司法责任制，加快建设公正高效权威的社会主义司法制度，努力让人民群众在每一个司法案件中感受到公平正义。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是加快建设法治社会。弘扬社会主义法治精神，传承中华优秀传统法律文化，引导全体人民做社会主义法治的忠实崇尚者、自觉遵守者、坚定捍卫者。建设覆盖城乡的现代公共法律服务体系，深入开展法治宣传教育，增强全民法治观念。发挥领导干部示范带头作用，努力使尊法学法守法用法在全社会蔚然成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推进文化自信自强，铸就社会主义文化新辉煌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习近平在二十大报告中提出，推进文化自信自强，铸就社会主义文化新辉煌。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指出，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是建设具有强大凝聚力和引领力的社会主义意识形态。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是广泛践行社会主义核心价值观。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是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是繁荣发展文化事业和文化产业。坚持以人民为中心的创作导向，推出更多增强人民精神力量的优秀作品，培育造就大批德艺双馨的文学艺术家和规模宏大的文化文艺人才队伍。健全现代公共文化服务体系，创新实施文化惠民工程。健全现代文化产业体系和市场体系，实施重大文化产业项目带动战略。加大文物和文化遗产保护力度，加强城乡建设中历史文化保护传承，建好用好国家文化公园。加强青少年体育工作，促进群众体育和竞技体育全面发展，加快建设体育强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五是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增进民生福祉，提高人民生活品质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习近平在二十大报告中提出，增进民生福祉，提高人民生活品质。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说，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是完善分配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规范收入分配秩序，规范财富积累机制，保护合法收入，调节过高收入，取缔非法收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是实施就业优先战略。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是健全社会保障体系。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是推进健康中国建设。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推动绿色发展，促进人与自然和谐共生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习近平在二十大报告中提出，推动绿色发展，促进人与自然和谐共生。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指出，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我们要推进美丽中国建设，坚持山水林田湖草沙一体化保护和系统治理，统筹产业结构调整、污染治理、生态保护、应对气候变化，协同推进降碳、减污、扩绿、增长，推进生态优先、节约集约、绿色低碳发展。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是加快发展方式绿色转型。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是深入推进环境污染防治。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是提升生态系统多样性、稳定性、持续性。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是积极稳妥推进碳达峰碳中和。立足我国能源资源禀赋，坚持先立后破，有计划分步骤实施碳达峰行动。完善能源消耗总量和强度调控，重点控制化石能源消费，逐步转向碳排放总量和强度“双控”制度。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推进国家安全体系和能力现代化，坚决维护国家安全和社会稳定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习近平在二十大报告中强调，推进国家安全体系和能力现代化，坚决维护国家安全和社会稳定。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习近平指出，国家安全是民族复兴的根基，社会稳定是国家强盛的前提。必须坚定不移贯彻总体国家安全观，把维护国家安全贯穿党和国家工作各方面全过程，确保国家安全和社会稳定。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是健全国家安全体系。坚持党中央对国家安全工作的集中统一领导，完善高效权威的国家安全领导体制。强化国家安全工作协调机制，完善国家安全法治体系、战略体系、政策体系、风险监测预警体系、国家应急管理体系，构建全域联动、立体高效的国家安全防护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是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全面加强国家安全教育，提高各级领导干部统筹发展和安全能力，增强全民国家安全意识和素养，筑牢国家安全人民防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是提高公共安全治理水平。坚持安全第一、预防为主，建立大安全大应急框架，完善公共安全体系，推动公共安全治理模式向事前预防转型。提高防灾减灾救灾和急难险重突发公共事件处置保障能力，加强国家区域应急力量建设。强化食品药品安全监管，健全生物安全监管预警防控体系。加强个人信息保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是完善社会治理体系。健全共建共治共享的社会治理制度，提升社会治理效能。畅通和规范群众诉求表达、利益协调、权益保障通道，依法严惩群众反映强烈的各类违法犯罪活动。发展壮大群防群治力量，营造见义勇为社会氛围，建设人人有责、人人尽责、人人享有的社会治理共同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实现建军一百年奋斗目标，开创国防和军队现代化新局面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习近平在二十大报告中提出，实现建军一百年奋斗目标，开创国防和军队现代化新局面。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指出，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强调，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深入推进实战化军事训练，深化联合训练、对抗训练、科技练兵。加强军事力量常态化多样化运用，坚定灵活开展军事斗争，塑造安全态势，遏控危机冲突，打赢局部战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巩固提高一体化国家战略体系和能力。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表示，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坚持和完善“一国两制”，推进祖国统一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习近平在二十大报告中强调，坚持和完善“一国两制”，推进祖国统一。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习近平指出，“一国两制”是中国特色社会主义的伟大创举，是香港、澳门回归后保持长期繁荣稳定的最佳制度安排，必须长期坚持。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保持香港、澳门资本主义制度和生活方式长期不变，促进香港、澳门长期繁荣稳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强调，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指出，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促进世界和平与发展，推动构建人类命运共同体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习近平在二十大报告中提出，促进世界和平与发展，推动构建人类命运共同体。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表示，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中国始终坚持维护世界和平、促进共同发展的外交政策宗旨，致力于推动构建人类命运共同体。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指出，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指出，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中国积极参与全球治理体系改革和建设，践行共商共建共享的全球治理观，坚持真正的多边主义，推进国际关系民主化，推动全球治理朝着更加公正合理的方向发展。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在报告中表示，中国提出了全球发展倡议、全球安全倡议，愿同国际社会一道努力落实。我们真诚呼吁，世界各国弘扬和平、发展、公平、正义、民主、自由的全人类共同价值，促进各国人民相知相亲，尊重世界文明多样性，以文明交流超越文明隔阂、文明互鉴超越文明冲突、文明共存超越文明优越，共同应对各种全球性挑战。中国人民愿同世界人民携手开创人类更加美好的未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坚定不移全面从严治党，深入推进新时代党的建设新的伟大工程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新华社北京10月16日电 习近平在二十大报告中强调，坚定不移全面从严治党，深入推进新时代党的建设新的伟大工程。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指出，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我们要落实新时代党的建设总要求，健全全面从严治党体系，全面推进党的自我净化、自我完善、自我革新、自我提高，使我们党坚守初心使命，始终成为中国特色社会主义事业的坚强领导核心。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是坚持和加强党中央集中统一领导。健全总揽全局、协调各方的党的领导制度体系，完善党中央重大决策部署落实机制，确保全党在政治立场、政治方向、政治原则、政治道路上同党中央保持高度一致，确保党的团结统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二是坚持不懈用新时代中国特色社会主义思想凝心铸魂。全面加强党的思想建设，加强理想信念教育，引导全党牢记党的宗旨，自觉做共产主义远大理想和中国特色社会主义共同理想的坚定信仰者和忠实实践者。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三是完善党的自我革命制度规范体系。坚持制度治党、依规治党，健全党统一领导、全面覆盖、权威高效的监督体系，发挥政治巡视利剑作用，落实全面从严治党政治责任，用好问责利器。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是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五是增强党组织政治功能和组织功能。坚持大抓基层的鲜明导向，把基层党组织建设成为有效实现党的领导的坚强战斗堡垒，激励党员发挥先锋模范作用，保持党员队伍先进性和纯洁性。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六是坚持以严的基调强化正风肃纪。锲而不舍落实中央八项规定精神，持续深化纠治“四风”，重点纠治形式主义、官僚主义，坚决破除特权思想和特权行为。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七是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指出，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强调，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指出，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最后说，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keepNext w:val="0"/>
        <w:keepLines w:val="0"/>
        <w:widowControl/>
        <w:suppressLineNumbers w:val="0"/>
        <w:ind w:firstLine="5400" w:firstLineChars="1800"/>
        <w:jc w:val="left"/>
        <w:rPr>
          <w:rFonts w:hint="default" w:ascii="Times New Roman" w:hAnsi="Times New Roman" w:eastAsia="华文行楷" w:cs="Times New Roman"/>
          <w:color w:val="2B2B2B"/>
          <w:kern w:val="0"/>
          <w:sz w:val="44"/>
          <w:szCs w:val="44"/>
        </w:rPr>
      </w:pPr>
      <w:bookmarkStart w:id="0" w:name="_GoBack"/>
      <w:bookmarkEnd w:id="0"/>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eastAsia="微软雅黑" w:cs="Times New Roman"/>
          <w:color w:val="000000"/>
          <w:kern w:val="0"/>
          <w:sz w:val="30"/>
          <w:szCs w:val="30"/>
          <w:lang w:val="en-US" w:eastAsia="zh-CN" w:bidi="ar-SA"/>
        </w:rPr>
        <w:t>人民日报</w:t>
      </w:r>
      <w:r>
        <w:rPr>
          <w:rFonts w:hint="default" w:ascii="Times New Roman" w:hAnsi="Times New Roman" w:eastAsia="宋体" w:cs="Times New Roman"/>
          <w:kern w:val="0"/>
          <w:sz w:val="30"/>
          <w:szCs w:val="30"/>
        </w:rPr>
        <w:t>》</w:t>
      </w:r>
    </w:p>
    <w:p>
      <w:pPr>
        <w:rPr>
          <w:rFonts w:hint="default" w:ascii="Times New Roman" w:hAnsi="Times New Roman" w:eastAsia="微软雅黑" w:cs="Times New Roman"/>
          <w:b/>
          <w:bCs w:val="0"/>
          <w:color w:val="auto"/>
          <w:kern w:val="0"/>
          <w:sz w:val="44"/>
          <w:szCs w:val="44"/>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both"/>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t>习近平在浙江（</w:t>
      </w:r>
      <w:r>
        <w:rPr>
          <w:rFonts w:hint="default" w:ascii="Times New Roman" w:hAnsi="Times New Roman" w:eastAsia="华文行楷" w:cs="Times New Roman"/>
          <w:b/>
          <w:kern w:val="0"/>
          <w:sz w:val="72"/>
          <w:szCs w:val="72"/>
          <w:lang w:eastAsia="zh-CN"/>
        </w:rPr>
        <w:t>十</w:t>
      </w:r>
      <w:r>
        <w:rPr>
          <w:rFonts w:hint="eastAsia" w:ascii="Times New Roman" w:hAnsi="Times New Roman" w:eastAsia="华文行楷" w:cs="Times New Roman"/>
          <w:b/>
          <w:kern w:val="0"/>
          <w:sz w:val="72"/>
          <w:szCs w:val="72"/>
          <w:lang w:eastAsia="zh-CN"/>
        </w:rPr>
        <w:t>六</w:t>
      </w:r>
      <w:r>
        <w:rPr>
          <w:rFonts w:hint="default" w:ascii="Times New Roman" w:hAnsi="Times New Roman" w:eastAsia="华文行楷" w:cs="Times New Roman"/>
          <w:b/>
          <w:kern w:val="0"/>
          <w:sz w:val="72"/>
          <w:szCs w:val="7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rPr>
          <w:rFonts w:ascii="微软雅黑" w:hAnsi="微软雅黑" w:eastAsia="微软雅黑" w:cs="微软雅黑"/>
          <w:b/>
          <w:i w:val="0"/>
          <w:caps w:val="0"/>
          <w:color w:val="333333"/>
          <w:spacing w:val="0"/>
          <w:sz w:val="54"/>
          <w:szCs w:val="54"/>
        </w:rPr>
      </w:pPr>
      <w:r>
        <w:rPr>
          <w:rFonts w:hint="default"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lang w:val="en" w:eastAsia="zh-CN"/>
        </w:rPr>
        <w:t xml:space="preserve">  </w:t>
      </w:r>
      <w:r>
        <w:rPr>
          <w:rFonts w:hint="eastAsia"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lang w:val="en" w:eastAsia="zh-CN"/>
        </w:rPr>
        <w:t xml:space="preserve"> </w:t>
      </w:r>
      <w:r>
        <w:rPr>
          <w:rFonts w:hint="eastAsia"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color w:val="000000"/>
          <w:kern w:val="0"/>
          <w:sz w:val="30"/>
          <w:szCs w:val="30"/>
          <w:lang w:val="en-US" w:eastAsia="zh-CN" w:bidi="ar-SA"/>
        </w:rPr>
        <w:t>——</w:t>
      </w:r>
      <w:r>
        <w:rPr>
          <w:rFonts w:hint="default" w:ascii="Times New Roman" w:hAnsi="Times New Roman" w:eastAsia="微软雅黑" w:cs="Times New Roman"/>
          <w:b/>
          <w:bCs/>
          <w:color w:val="000000"/>
          <w:kern w:val="0"/>
          <w:sz w:val="30"/>
          <w:szCs w:val="30"/>
          <w:lang w:val="en-US" w:eastAsia="zh-CN" w:bidi="ar-SA"/>
        </w:rPr>
        <w:t>“习书记做到了‘公生明，严生威’”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对象：傅颂恕，1947年8月生，浙江绍兴人。1993年任浙江省纪委驻卫生厅纪检组长，1997年任省卫生厅副厅长，1999年任省残联党组书记、理事长，2003年任省人大常委会副秘书长、办公厅主任，2008年任省人大内司委主任委员。2013年6月退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 访 组：邱然 黄珊 陈思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采访日期：2017年9月18日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采访地点：杭州市大华饭店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采访组：傅颂恕同志，您好！习近平同志任浙江省委书记、省人大常委会主任期间，您任省人大常委会办公厅主任，在他直接领导下工作。请您谈谈习近平同志在浙江工作期间对人大工作的重视和指导。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傅颂恕：习书记对人大工作很重视，他作为省人大常委会主任，履职非常到位。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般情况下，当时地方上的人大常委会主任都是由书记兼任的，但有的书记不怎么重视人大工作，虽然兼任人大常委会主任，但基本不来人大，也很少参加人大的会议，有事情委托主持工作的副主任或者办公厅去做。但是，习书记始终对省人大的工作非常重视，他给我和省委办公厅主任讲：“以后排日程的时候，你们两办尽量协调安排好，凡是人大有会，我都要去参加，时间上尽量不要冲突。”习书记说到做到，他任省委书记期间，省人大常委会的会，基本都来参加，也都有发言，给我们的工作作了很多具体的指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采访组：在习近平同志任浙江省人大常委会主任期间，省人大在地方立法和执法检查方面做了哪些重要工作？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傅颂恕：习书记始终重视省人大的地方立法立规工作，多次强调要把提高立法质量放在首位。他在浙江工作的5年时间里，省人大开展了多项重大立法工作。其中一项就是2003年6月27日浙江省建设生态省的决定。还有一个就是2006年5月24日关于建设法治浙江的决议，其中包含了很多依法治省的具体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重点讲一讲浙江建设生态省的决定及其落实情况。因为这个决定在浙江省是史无前例的，在各个方面都开了先河，在全国也是非常超前的。为了保护浙江的山山水水和生态环境，省人大常委会每年都对全省各地的环保工作进行检查，对检查发现的问题盯住不放，并督促当地政府以法律的硬手段整改、关停、拆除了大量污染、高能耗的企业。在这个过程中，习书记非常注重抓落实，他作为省委、省人大的主要领导，始终督促我们各个部门把决定贯彻好。在他的监督下，执法检查连续5年都紧抓不放，过程是硬碰硬的，对那些排污企业产生了很大的震慑作用。对污染企业，我们没有任何商量的余地，只要生产过程中有污染环境的情况，严重的一律断水断电，进行调查，并追究相关人员的责任。我当时也参加过环境检查工作，记得有一次，钱塘江边的几个化工厂排放污水，影响到钱塘江的水质，我们追究了企业相关领导的责任，还多次检查、督促，直到那几个化工厂都彻底关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当然，这个过程也是有反弹的。比如，有的污染严重的企业之所以一直运转，是因为这些企业对地方经济的发展有很重要的作用；有的企业前期已经投入了几千万，引进了很多设备，现在立即关掉，就会带来重大损失。这些问题形成的反弹，如何进行有效的处置？企业转型或关闭以后，职工如何安置？如此等等，都是当时面临的比较复杂的问题，但习书记的决心很坚定。在他的亲自协调下，有些企业的搬迁改造、环保技术的应用、职工的安置与再就业等等，都得到了妥善解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现在，浙江的干部群众已经树立了强烈的环保意识，“绿水青山就是金山银山”的理念也深入人心，无论是城镇居民还是农民，人人都会谴责和举报破坏生态和污染环境的企业。浙江省的生态文明建设已经形成一个全民监督、全民建设的良好氛围。这与习书记主导的生态省建设的决定和有效落实是分不开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采访组：习近平同志始终非常重视干部队伍建设，对机关干部的工作和生活都非常关心。请您讲讲他在浙江工作期间相关的情况。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傅颂恕：习书记担任省人大常委会主任期间，机关干部队伍建设也得到了加强。我们浙江省人大常委会办公厅干部的综合素质一直是比较强的，从学历上来讲，法学硕士和博士有70多个，有北大的、华东政法的、西南政法的、浙大法律系的。此外，还有其他学校中文、环保等专业的。但在习书记来浙江工作之前，人大干部的交流始终没有起色。他来之后，听取我们的汇报，主动说：“我现在是省人大常委会主任，如果你们对干部的交流有需求，就要提出符合条件的具体名单。”我们听了很高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习书记这一届省委班子任职期间，省人大机关提拔了12个厅级干部，还交流出去4个干部。现在省里一些厅、局级的干部，有的就是我们省人大交流出去的。这是很不容易的。习书记关心、培养、教育机关干部，把他们放到更合适的岗位上，让他们施展才华，发挥更大的作用，对省人大工作的开展产生了重要影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对我们干部的生活也很关心。省人大办公厅一位同志的孩子得了脑瘤动手术，习书记知道了，非常关心，叮嘱他要多多照顾家里。年关的时候，那位同志的孩子不幸去世了，但他强忍悲痛，还在加班组织会议。我把这个情况向习书记作了汇报，习书记马上找到他，和他谈心，安慰他，给他做了很多疏导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采访组：2006年，您曾随同习近平同志出访美国，请您讲讲具体情况吧。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傅颂恕：2006年5月，经中央批准，以习书记为团长的浙江省代表团，应邀对美国、巴哈马、摩洛哥的部分地区和城市进行友好访问，举办“2006美国·中国浙江周”活动，开展浙江与新泽西州建立友好关系25周年庆典活动，拜会政界高层人士，开展在美华人华侨联谊活动，参观考察摩托罗拉等一批大企业大集团，进一步加强经贸、文化、教育、金融、旅游等领域的合作与交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次出访以美国为重点，按照当时中央确定的中美关系战略布局的要求，从地方角度积极配合中央的总体外交大局，也是落实时任国家主席胡锦涛同志不久前访问美国和摩洛哥等国所确定的各项任务。这次习书记带队出访，所做的重点工作，主要有以下几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是在美国纽约市、新泽西州举办“2006美国·中国浙江周”活动，进一步推进浙江省与美国在经贸、旅游、金融、文化、教育、人才等领域的交流与合作。以交流、合作、联谊为主题，广泛开展了经贸洽谈、旅游推介、金融合作、文化展示、人才教育交流等活动。5月9日上午，在纽约华尔道夫酒店举行“2006美国·中国浙江周”开幕式，习书记作了题为《共享机遇　共谋发展》的主旨演讲，向美国各界推介浙江。他讲到，浙江具有市场经济体制比较完善的优势，民营经济占经济总量超过70％，成为中国大陆民营经济第一大省；浙江具有对外开放的区位优势，所处的长江三角洲地区是中国经济发展的火车头，也是中国对外开放的前沿门户；浙江具有良好的产业优势，中小企业、专业市场和工商产业紧密结合，互相依托；浙江的环境优势体现在高速公路四通八达，港口资源得天独厚，风光秀丽，旅游资源丰富；浙江的城市和乡村协调发展，在浙江，没有一个人因为贫困而失去上学的机会。他还对美国企业家说：“浙江具有得天独厚的人文优势，以善闯天下著称的浙商遍布世界各地。如果你到浙江投资，你能够找到最不怕吃苦的高素质劳动力，能够找到推销各种产品的现代商人。”习书记的演讲很真诚，也很感人，吸引了不少美国企业家。就在开幕式上，中方和美方企业签署投资项目63个，总金额24.9亿美元，协议外资10.2亿美元；贸易项目1个，出口额5000万美元。这63个项目中，总投资超过3000万美元的有28个，项目涉及机械、纺织、医药、化工、电子、房地产、物流等领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是举行浙江省与新泽西州建立友好关系25周年庆典活动，进一步发展与该州的友好关系。浙江省与新泽西州自1981年建立省州友好关系以来，双方在经贸、文化、教育等方面的交流与合作取得了积极成效。浙江省还选调多名年轻干部在肯恩大学深造，温州和肯恩大学合作举办了培训班。温州、绍兴、丽水分别与新泽西州的尤宁郡、萨默塞特郡、罗威市建立了姐妹城关系。总部位于新泽西州的默克医药公司在杭州成立的合资企业——杭州默沙东制药有限公司，目前运营状况良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5月8日，习书记在新泽西州首府特伦顿与州长科奇内举行会谈，就进一步加强两省州的合作与交流，布局和推动两省州的友好关系达成共识。会后举行签约仪式，习书记与科奇内共同签署《关于拓展中华人民共和国浙江省与美利坚合众国新泽西州友好省州关系的协议》，确定了进一步加大力度发展经济合作、鼓励产业创新、扶持文化和教育领域合作与交流的共同目标，明确了两省州进一步开展合作交流的重点领域，强调要在经贸、文化和教育等双方政府和人民共同关注的领域加强相互了解，强化对话机制，并采取互惠互利的行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是利用地方外事资源，积极主动地做美国政界高层人士的工作。在美访问期间，习书记与美国高层人士进行了一系列的会见活动。仅5月10日至11日上午一天半的时间里，习书记先后专门拜访和会见了当时的美国常务副国务卿佐利克、前商务部长唐·埃文斯等63人。在会见活动中，习书记紧密结合浙江实际，全面介绍我国改革开放和社会主义现代化建设取得的巨大成就，积极宣传我国坚持科学发展、构建社会主义和谐社会的情况。同时，习书记还从正面阐述和回答了美方提出的关于中美关系、贸易不平衡、知识产权保护以及台湾问题等，得到美方高层人士的广泛认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在阐述中美关系时说，美国是世界上最大的发达国家，中国是世界上最大的发展中国家，双方在众多领域和重大国际及地区问题上拥有重要的共同战略利益，在国际事务中有许多共同语言，有许多共同问题需要共同努力去解决，发展中美建设性合作关系对两国人民有利，也对促进世界的和平与发展有利。中国目前的首要任务是保障人民的生存权和发展权，使人民过上幸福生活。中国坚持走和平发展道路，以和平求发展，美国在中国的发展中也得到了许多实实在在的利益，中国的发展对美国是利好，而不是对立性的竞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在阐述中美贸易关系时说，美国是浙江重要的贸易伙伴，2005年浙江与美国之间的贸易总额达到186.6亿美元，其中进口40亿美元。美国目前在浙江投资的企业有4163家，直接投资额28.1亿美元，有相当部分产品是用来出口的。中美经济互补性很强，合作潜力很大，中美贸易也要体现这种互补性。中美贸易当中存在的问题，必须通过加强合作、加快发展来解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在阐述知识产权保护问题时说，我国已经把提高自主创新能力作为国家战略进行部署，保护知识产权是自主创新的必然要求，从中央到地方各级政府都高度重视，坚定不移实行保护知识产权的政策，不断健全法律法规，加强信用体系建设。我们必须用历史和发展的眼光看待知识产权保护问题。希望中美双方就事论事，更加务实，在解决相关问题的过程中进一步增进了解、加强合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在阐述台湾问题时说，台湾问题是中美关系中最重要、最敏感的核心问题。台湾作为中国领土不可分割的一部分，绝不能分裂出去，这是中美关系的一条底线。我国政府将继续以最大的诚意、尽最大的努力争取两岸和平统一的前景，同台湾同胞一道，促进两岸关系和平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是访问和接触了一批美国大企业和财团，寻求经贸合作机会。在美访问期间，习书记分别与高盛集团、花旗银行、纽约证交所、朗讯公司及贝尔实验室、摩托罗拉公司、联邦快递公司等一批美国大企业和财团高层进行了会谈。习书记着重介绍了浙江改革开放以来的发展情况、今后的发展趋势和发展条件，长三角一体化的发展进程，并就他们关心的问题进行了广泛而深入的讨论。通过会谈，这些企业和财团高层进一步增进了对中国和浙江的了解，并对浙江发展表现出浓厚兴趣，表示了明确的合作意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五是开展在美华人华侨的联谊活动，切实做好对侨胞的统战工作。在美访问期间，代表团受到在美华人华侨的热烈欢迎。我们抓住时机，开展了一系列拜访、会见、座谈、邀请等联谊活动。5月7日，习书记等省领导在纽约法拉盛东丽宫大酒楼专门会见了美国东部地区的31个华人华侨社团的200余位侨领。他们当中大多是浙江籍各主要侨团代表，还有不少是上海、江苏、福建籍侨团代表。见面会上，习书记与侨领们叙乡情、谈合作、谋发展，气氛热烈而友好。在侨界举行的欢迎宴会上，他发表了热情洋溢的讲话，充分肯定在美华人华侨对祖国统一和发展所起的重要作用，并鼓励他们继续发扬爱国爱乡的优良传统，为反“独”促统、推进祖国统一，为促进中美经贸合作交流多作贡献。在美华人华侨对浙江代表团访美和举办浙江周活动倍感振奋，备受鼓舞。侨领们听了习书记的讲话后纷纷表示，得知家乡省情、侨情的新发展，对习书记提出的“浙江发展必将为侨胞带来美好发展前景”有了更加深刻的体会，表示愿为促进中美合作交流、为推进家乡的繁荣昌盛作出新的贡献。许多侨领认为，浙江省在纽约这个世界第一大都市搞这样的活动，是经济实力和对外开放的体现，为海外侨胞提供了进一步了解浙江、寻找商机的机会。这个活动搞得很好，海外侨胞为此感到骄傲和自豪。</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采访组：习近平同志那次出访美国，还顺访了巴哈马和摩洛哥两国，会见了相关政府负责人，拓展经贸合作的渠道。请您讲讲具体情况。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傅颂恕：5月12日至14日，习书记率代表团访问巴哈马国，重点考察了当地的经济发展特别是物流、旅游、经贸等情况，进一步加深对该国的了解。巴哈马海洋和旅游资源丰富，是世界主要渔场之一和著名旅游胜地；航空和海运业发达，拥有自由港，是国际海运中心之一和世界第三大船舶注册国。在访问巴哈马期间，习书记与巴哈马旅游部长、农业和海洋资源部长、财政国务部长和议员等会谈，就充分利用巴哈马地理区位优势、自由贸易港平台进一步发展同浙江的经贸合作等进行了广泛讨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5月16日至20日，习书记率代表团访问摩洛哥王国。浙江与摩洛哥经济互补性较强，贸易额当时有5亿美元，占中国与摩洛哥贸易额的三分之一强。摩洛哥在浙江投资企业3家，实际投资262万美元；浙江企业在摩洛哥设立贸易和非贸易机构7个，总投资193万美元。浙江的纺织服装、茶叶等商品深受当地居民喜爱，摩洛哥的消费市场潜力很大，发展同摩洛哥及其周边国家的出口贸易前景广阔。访问期间，代表团受到了摩洛哥首都所在地拉巴特大区政府、议会的高度重视。习书记与拉巴特大区政府最高行政长官哈桑·阿姆拉尼等举行了亲切友好的会谈。拉巴特大区政府表示，希望同浙江建立友好省区关系，同浙江发展经贸合作，要求进口汽车、电力等设备，邀请浙江建工企业参与拉巴特新区的桥梁、隧道等基础设施工程建设，在其开发区共同建设纺织服装、电器等企业。习书记对拉巴特大区政府和议会的热情接待表示感谢，对提出的建议予以积极回应，并邀请拉巴特大区政府和议会领导到浙江访问。双方在深入讨论基础上，就建立友好省区关系、开展经贸合作等达成初步意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采访组：习近平同志这次出访效果显著，后续工作落实到位，是一次非常成功和高效率的外交活动。请您讲讲当时社会各界的反响，以及这次成功出访带来的启示。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傅颂恕：这次出访是时任国家主席胡锦涛同志结束访美后经中央批准的第一个加强与美国交流的地方主要领导带队的团组，而且在美国开展这么大型的经贸活动，浙江还是第一次。习书记带队顺利完成出访任务，特别是组织好“2006美国·中国浙江周”活动，意义十分重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由于习书记高度重视、准备充分、安排周密、时机恰当，这次活动不仅在经贸、旅游、金融、文化、教育、科技和人才等方面取得实质性成果，巩固和发展了与新泽西州的友好省州关系，而且通过多角度宣传浙江，展示积极参与经济全球化的姿态，表达加强与美国各界合作的愿望，进一步展现了中国改革开放和现代化建设的良好形象，在美国各界产生了十分积极的影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浙江代表团的访问和浙江周的举办，让美国人民不用到中国就可以看到浙江。通过这样直接、正面的宣传交流方式，有助于美国各界更多了解浙江，有助于进一步增进两国人民的交往和友谊。对浙江代表团的访问和浙江周活动，美国政界、商界、新闻界和普通民众反响十分热烈，多家媒体广泛关注。美国著名作家库恩博士在接受媒体采访时说：“美国人民高度欣赏发生在浙江的故事，特别是有关浙江人民的创业精神的故事。浙江在推动中国与美国友好关系方面扮演着一个特殊角色。”讲这次出访的启示，我觉得主要有两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是认真筹备、精心组织，确保出访圆满成功。这次出访，规格高、规模大、内容多、情况复杂。省委省政府高度重视，习书记明确提出“周密部署，精打细算，力求明显效果，确保活动安全”的要求。省里专门成立筹备工作小组及相关工作班子，早在2005年下半年就着手前期准备工作。根据出访的实际需要，组织了以习书记为团长的浙江省代表团以及经贸分团、侨务分团、金融分团、人事教育分团、旅游分团、新闻分团和文化分团。在出访前，从方案制定、资料制作、客户邀请、项目落实，到新闻宣传、后勤保障等方面都做了大量前期准备。在出访期间，对整个活动实行统一协调指挥制度，明确代表团和各分团的任务和职责，实行团长责任制，加强重大活动的统一协调和各分团之间的相互配合，重要活动实施前抓好检查和再落实，做到工作到位、万无一失，保证了各项活动有序顺利进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是进一步做好在外华人华侨的工作。海外华人华侨的力量正日益壮大，特别是他们中的一些人已经融入美国主流社会，他们热爱祖国，关心祖国，愿意也有能力为祖国的事业服务。这是丰富的外交资源，应引起我们的高度重视。浙江是中国的主要侨乡之一，目前旅居海外的浙江籍华人华侨、港澳同胞有140多万人，分布在120多个国家和地区，其中在美国的浙江籍华人华侨有28万人。在美访问期间，代表团的各项活动得到他们的大力支持和帮助。许多知名在美侨领侨胞直接参加了浙江周的协办工作。代表团同美国政界、企业界高层人士的一系列会见活动，主要是通过原籍浙江的华人华侨安排的。这启示我们外事和侨务部门要认真贯彻党的侨务政策，做好华人华侨的工作，主动和他们保持联系，了解他们的情况，充分发挥他们的作用，更好地为我国外交和经济社会发展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采访组：您在习近平同志直接领导下工作了将近五年时间。请您谈谈对他的总体印象。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傅颂恕：习书记离开浙江之前，找我谈话。他问我：“你对我还有什么意见和建议？”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说：“不敢说有什么意见和建议，但我发现您作为领导人，有一个非常好的特点，就是‘公生明，严生威’。‘公生明’，是因为您能公道正派地处理解决好每一个问题，以党和国家的事业为己任，能够做到恪尽职守和大公无私，所以赢得了广大干部群众的支持和信任；‘严生威’，是因为您对自己的要求非常严格，所以产生了威信，产生了榜样的力量，带动了我们的正风正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其实，我后面说的“严生威”和林则徐讲的“廉生威”的诗句有一点区别，“严生威”比“廉生威”的内涵要更丰富，“廉”只是做官的底线，“严”则是在方方面面对自己严格要求。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总而言之，习书记在浙江工作期间给我留下的印象是，他是一个有着卓越战略规划能力、有着雄才大略的领导人。</w:t>
      </w:r>
    </w:p>
    <w:p>
      <w:pPr>
        <w:keepNext w:val="0"/>
        <w:keepLines w:val="0"/>
        <w:pageBreakBefore w:val="0"/>
        <w:widowControl/>
        <w:shd w:val="clear" w:color="auto" w:fill="FFFFFF"/>
        <w:kinsoku/>
        <w:wordWrap/>
        <w:overflowPunct/>
        <w:topLinePunct w:val="0"/>
        <w:autoSpaceDE/>
        <w:autoSpaceDN/>
        <w:bidi w:val="0"/>
        <w:adjustRightInd/>
        <w:snapToGrid/>
        <w:spacing w:line="384" w:lineRule="atLeast"/>
        <w:jc w:val="both"/>
        <w:textAlignment w:val="auto"/>
        <w:rPr>
          <w:rFonts w:hint="default" w:ascii="Times New Roman" w:hAnsi="Times New Roman" w:eastAsia="微软雅黑" w:cs="Times New Roman"/>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firstLine="5700" w:firstLineChars="1900"/>
        <w:jc w:val="both"/>
        <w:textAlignment w:val="auto"/>
        <w:rPr>
          <w:rFonts w:hint="default" w:ascii="Times New Roman" w:hAnsi="Times New Roman" w:eastAsia="华文行楷" w:cs="Times New Roman"/>
          <w:color w:val="2B2B2B"/>
          <w:kern w:val="0"/>
          <w:sz w:val="44"/>
          <w:szCs w:val="44"/>
        </w:rPr>
      </w:pP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p>
      <w:pPr>
        <w:widowControl/>
        <w:shd w:val="clear" w:color="auto" w:fill="FFFFFF"/>
        <w:spacing w:line="384" w:lineRule="atLeast"/>
        <w:jc w:val="left"/>
        <w:rPr>
          <w:rFonts w:hint="default" w:ascii="Times New Roman" w:hAnsi="Times New Roman" w:eastAsia="华文行楷" w:cs="Times New Roman"/>
          <w:color w:val="2B2B2B"/>
          <w:kern w:val="0"/>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微软雅黑">
    <w:altName w:val="黑体"/>
    <w:panose1 w:val="00000000000000000000"/>
    <w:charset w:val="00"/>
    <w:family w:val="auto"/>
    <w:pitch w:val="default"/>
    <w:sig w:usb0="00000000" w:usb1="00000000" w:usb2="00000000" w:usb3="00000000" w:csb0="0000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09B9AC3B"/>
    <w:rsid w:val="13B70A8C"/>
    <w:rsid w:val="1DF57AAB"/>
    <w:rsid w:val="27DFBFF8"/>
    <w:rsid w:val="2F5DD8D0"/>
    <w:rsid w:val="2FBB5765"/>
    <w:rsid w:val="379F2907"/>
    <w:rsid w:val="3BAF9D91"/>
    <w:rsid w:val="3DFEEE7B"/>
    <w:rsid w:val="3EE4E5F8"/>
    <w:rsid w:val="3EF115FD"/>
    <w:rsid w:val="454817E8"/>
    <w:rsid w:val="4D9B7202"/>
    <w:rsid w:val="4EF52650"/>
    <w:rsid w:val="4F79E143"/>
    <w:rsid w:val="57FAB46B"/>
    <w:rsid w:val="5D2B34E5"/>
    <w:rsid w:val="5DBFA5AA"/>
    <w:rsid w:val="5E5EBC5F"/>
    <w:rsid w:val="5EFEF075"/>
    <w:rsid w:val="5FFFB214"/>
    <w:rsid w:val="6AF75BA0"/>
    <w:rsid w:val="6BBE872D"/>
    <w:rsid w:val="6BE79528"/>
    <w:rsid w:val="75567F44"/>
    <w:rsid w:val="759B6EB8"/>
    <w:rsid w:val="77EF1594"/>
    <w:rsid w:val="77FDB619"/>
    <w:rsid w:val="79AB09EB"/>
    <w:rsid w:val="7AE958B5"/>
    <w:rsid w:val="7B46D547"/>
    <w:rsid w:val="7B7F6CC3"/>
    <w:rsid w:val="7C65EA2E"/>
    <w:rsid w:val="7D5FA0D5"/>
    <w:rsid w:val="7DA9384A"/>
    <w:rsid w:val="7DB5EF1E"/>
    <w:rsid w:val="7E5F1A01"/>
    <w:rsid w:val="7E6ED47F"/>
    <w:rsid w:val="7ED368BF"/>
    <w:rsid w:val="7EDF4343"/>
    <w:rsid w:val="7EEA3222"/>
    <w:rsid w:val="7F97D2FA"/>
    <w:rsid w:val="7FF637DA"/>
    <w:rsid w:val="91F7D58B"/>
    <w:rsid w:val="93F64CA9"/>
    <w:rsid w:val="97D1B139"/>
    <w:rsid w:val="9BFAC592"/>
    <w:rsid w:val="AF7D41BF"/>
    <w:rsid w:val="AFF07112"/>
    <w:rsid w:val="B2FED94B"/>
    <w:rsid w:val="BA7B23C6"/>
    <w:rsid w:val="BEFC5C45"/>
    <w:rsid w:val="BFD374B7"/>
    <w:rsid w:val="BFFF88C7"/>
    <w:rsid w:val="C2EEA64E"/>
    <w:rsid w:val="CAFF7E03"/>
    <w:rsid w:val="CFCFD2AD"/>
    <w:rsid w:val="D7D87A21"/>
    <w:rsid w:val="D87DC52A"/>
    <w:rsid w:val="DBFD0FE4"/>
    <w:rsid w:val="DFE996E9"/>
    <w:rsid w:val="E5C7A1D4"/>
    <w:rsid w:val="E7DF9A8C"/>
    <w:rsid w:val="E9DBEC33"/>
    <w:rsid w:val="EBDFEE77"/>
    <w:rsid w:val="EEB65718"/>
    <w:rsid w:val="EF979796"/>
    <w:rsid w:val="EFE77E66"/>
    <w:rsid w:val="EFEF07FA"/>
    <w:rsid w:val="F7B71D01"/>
    <w:rsid w:val="F7DCB096"/>
    <w:rsid w:val="F9CBE7EB"/>
    <w:rsid w:val="F9E7596C"/>
    <w:rsid w:val="FBED423B"/>
    <w:rsid w:val="FD2B46AE"/>
    <w:rsid w:val="FD4D2C49"/>
    <w:rsid w:val="FD9FB5DA"/>
    <w:rsid w:val="FDBDE8CE"/>
    <w:rsid w:val="FDBFE6CC"/>
    <w:rsid w:val="FDEF2028"/>
    <w:rsid w:val="FDFBC915"/>
    <w:rsid w:val="FDFF052E"/>
    <w:rsid w:val="FE5D719C"/>
    <w:rsid w:val="FEBF045B"/>
    <w:rsid w:val="FF0B58D2"/>
    <w:rsid w:val="FF3F85F4"/>
    <w:rsid w:val="FFEBC2DE"/>
    <w:rsid w:val="FFF5AB12"/>
    <w:rsid w:val="FFFB141A"/>
    <w:rsid w:val="FFFBA0A0"/>
    <w:rsid w:val="FFFF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Emphasis"/>
    <w:basedOn w:val="11"/>
    <w:qFormat/>
    <w:uiPriority w:val="20"/>
    <w:rPr>
      <w:i/>
    </w:rPr>
  </w:style>
  <w:style w:type="character" w:styleId="14">
    <w:name w:val="Hyperlink"/>
    <w:basedOn w:val="11"/>
    <w:semiHidden/>
    <w:unhideWhenUsed/>
    <w:qFormat/>
    <w:uiPriority w:val="99"/>
    <w:rPr>
      <w:color w:val="0000FF"/>
      <w:u w:val="single"/>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character" w:customStyle="1" w:styleId="17">
    <w:name w:val="标题 1 Char"/>
    <w:basedOn w:val="11"/>
    <w:link w:val="2"/>
    <w:qFormat/>
    <w:uiPriority w:val="9"/>
    <w:rPr>
      <w:rFonts w:ascii="宋体" w:hAnsi="宋体" w:eastAsia="宋体" w:cs="宋体"/>
      <w:b/>
      <w:bCs/>
      <w:kern w:val="36"/>
      <w:sz w:val="48"/>
      <w:szCs w:val="48"/>
    </w:rPr>
  </w:style>
  <w:style w:type="paragraph" w:styleId="18">
    <w:name w:val="List Paragraph"/>
    <w:basedOn w:val="1"/>
    <w:qFormat/>
    <w:uiPriority w:val="34"/>
    <w:pPr>
      <w:ind w:firstLine="420" w:firstLineChars="200"/>
    </w:pPr>
  </w:style>
  <w:style w:type="character" w:customStyle="1" w:styleId="19">
    <w:name w:val="批注框文本 Char"/>
    <w:basedOn w:val="11"/>
    <w:link w:val="5"/>
    <w:semiHidden/>
    <w:qFormat/>
    <w:uiPriority w:val="99"/>
    <w:rPr>
      <w:sz w:val="18"/>
      <w:szCs w:val="18"/>
    </w:rPr>
  </w:style>
  <w:style w:type="character" w:customStyle="1" w:styleId="20">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1">
    <w:name w:val="sub-time"/>
    <w:basedOn w:val="11"/>
    <w:qFormat/>
    <w:uiPriority w:val="0"/>
  </w:style>
  <w:style w:type="character" w:customStyle="1" w:styleId="22">
    <w:name w:val="sub-src"/>
    <w:basedOn w:val="11"/>
    <w:qFormat/>
    <w:uiPriority w:val="0"/>
  </w:style>
  <w:style w:type="character" w:customStyle="1" w:styleId="23">
    <w:name w:val="aticle-src"/>
    <w:basedOn w:val="11"/>
    <w:qFormat/>
    <w:uiPriority w:val="0"/>
  </w:style>
  <w:style w:type="paragraph" w:customStyle="1" w:styleId="24">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200</TotalTime>
  <ScaleCrop>false</ScaleCrop>
  <LinksUpToDate>false</LinksUpToDate>
  <CharactersWithSpaces>16687</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2020-07-14T09:39:00Z</dcterms:created>
  <dc:creator>admin</dc:creator>
  <lastModifiedBy>Huzhou</lastModifiedBy>
  <lastPrinted>2020-08-29T14:50:00Z</lastPrinted>
  <dcterms:modified xsi:type="dcterms:W3CDTF">2022-10-20T14:27:17Z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