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5E" w:rsidRPr="00C54C72" w:rsidRDefault="00DF2637" w:rsidP="00444D6B">
      <w:pPr>
        <w:keepNext/>
        <w:keepLines/>
        <w:overflowPunct w:val="0"/>
        <w:autoSpaceDE w:val="0"/>
        <w:autoSpaceDN w:val="0"/>
        <w:adjustRightInd w:val="0"/>
        <w:spacing w:line="600" w:lineRule="exact"/>
        <w:jc w:val="right"/>
        <w:rPr>
          <w:rFonts w:ascii="仿宋_GB2312" w:eastAsia="仿宋_GB2312"/>
          <w:color w:val="000000" w:themeColor="text1"/>
          <w:w w:val="90"/>
          <w:sz w:val="32"/>
          <w:szCs w:val="32"/>
        </w:rPr>
      </w:pPr>
      <w:bookmarkStart w:id="0" w:name="_Toc16596"/>
      <w:r>
        <w:rPr>
          <w:rFonts w:ascii="仿宋_GB2312" w:eastAsia="仿宋_GB2312" w:hint="eastAsia"/>
          <w:color w:val="000000" w:themeColor="text1"/>
          <w:w w:val="90"/>
          <w:sz w:val="32"/>
          <w:szCs w:val="32"/>
        </w:rPr>
        <w:t>EAJD01-2022-0021</w:t>
      </w:r>
    </w:p>
    <w:p w:rsidR="00AF515E" w:rsidRDefault="00B00742" w:rsidP="00444D6B">
      <w:pPr>
        <w:keepNext/>
        <w:keepLines/>
        <w:overflowPunct w:val="0"/>
        <w:autoSpaceDE w:val="0"/>
        <w:autoSpaceDN w:val="0"/>
        <w:adjustRightInd w:val="0"/>
        <w:spacing w:before="240"/>
        <w:jc w:val="center"/>
        <w:rPr>
          <w:rFonts w:ascii="华文中宋" w:eastAsia="华文中宋" w:hAnsi="华文中宋"/>
          <w:color w:val="FF0000"/>
          <w:spacing w:val="-32"/>
          <w:w w:val="99"/>
          <w:sz w:val="80"/>
          <w:szCs w:val="80"/>
        </w:rPr>
      </w:pPr>
      <w:r w:rsidRPr="00CD1635">
        <w:rPr>
          <w:rFonts w:ascii="华文中宋" w:eastAsia="华文中宋" w:hAnsi="华文中宋" w:hint="eastAsia"/>
          <w:color w:val="FF0000"/>
          <w:spacing w:val="-8"/>
          <w:w w:val="92"/>
          <w:sz w:val="78"/>
          <w:szCs w:val="78"/>
        </w:rPr>
        <w:t>安吉县人民政府办公室文</w:t>
      </w:r>
      <w:r>
        <w:rPr>
          <w:rFonts w:ascii="华文中宋" w:eastAsia="华文中宋" w:hAnsi="华文中宋" w:hint="eastAsia"/>
          <w:color w:val="FF0000"/>
          <w:spacing w:val="-8"/>
          <w:w w:val="92"/>
          <w:sz w:val="78"/>
          <w:szCs w:val="78"/>
        </w:rPr>
        <w:t>件</w:t>
      </w:r>
    </w:p>
    <w:p w:rsidR="00AF515E" w:rsidRDefault="00AF515E" w:rsidP="00444D6B">
      <w:pPr>
        <w:keepNext/>
        <w:keepLines/>
        <w:overflowPunct w:val="0"/>
        <w:autoSpaceDE w:val="0"/>
        <w:autoSpaceDN w:val="0"/>
        <w:adjustRightInd w:val="0"/>
        <w:spacing w:before="240" w:line="640" w:lineRule="exact"/>
        <w:jc w:val="center"/>
        <w:rPr>
          <w:rFonts w:ascii="金山简标宋" w:eastAsia="金山简标宋"/>
          <w:color w:val="FF0000"/>
          <w:spacing w:val="80"/>
          <w:sz w:val="110"/>
          <w:szCs w:val="110"/>
        </w:rPr>
      </w:pPr>
    </w:p>
    <w:p w:rsidR="00AF515E" w:rsidRDefault="00AF515E" w:rsidP="00444D6B">
      <w:pPr>
        <w:overflowPunct w:val="0"/>
        <w:autoSpaceDE w:val="0"/>
        <w:autoSpaceDN w:val="0"/>
        <w:adjustRightInd w:val="0"/>
        <w:spacing w:line="240" w:lineRule="atLeas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安政办发〔</w:t>
      </w:r>
      <w:r w:rsidR="004C232B">
        <w:rPr>
          <w:rFonts w:ascii="仿宋_GB2312" w:eastAsia="仿宋_GB2312"/>
          <w:color w:val="000000"/>
          <w:sz w:val="32"/>
          <w:szCs w:val="32"/>
        </w:rPr>
        <w:t>202</w:t>
      </w:r>
      <w:r w:rsidR="004C232B"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〕</w:t>
      </w:r>
      <w:r w:rsidR="00DF2637">
        <w:rPr>
          <w:rFonts w:ascii="仿宋_GB2312" w:eastAsia="仿宋_GB2312" w:hint="eastAsia"/>
          <w:color w:val="000000"/>
          <w:sz w:val="32"/>
          <w:szCs w:val="32"/>
        </w:rPr>
        <w:t>58</w:t>
      </w:r>
      <w:r>
        <w:rPr>
          <w:rFonts w:ascii="仿宋_GB2312" w:eastAsia="仿宋_GB2312" w:hint="eastAsia"/>
          <w:color w:val="000000"/>
          <w:sz w:val="32"/>
          <w:szCs w:val="32"/>
        </w:rPr>
        <w:t>号</w:t>
      </w:r>
    </w:p>
    <w:p w:rsidR="00AF515E" w:rsidRDefault="00B00742" w:rsidP="00444D6B">
      <w:pPr>
        <w:overflowPunct w:val="0"/>
        <w:autoSpaceDE w:val="0"/>
        <w:autoSpaceDN w:val="0"/>
        <w:adjustRightInd w:val="0"/>
        <w:spacing w:line="800" w:lineRule="exact"/>
        <w:jc w:val="center"/>
        <w:rPr>
          <w:rFonts w:ascii="金山简标宋" w:eastAsia="金山简标宋"/>
          <w:color w:val="000000"/>
          <w:u w:val="single"/>
        </w:rPr>
      </w:pPr>
      <w:r>
        <w:rPr>
          <w:rFonts w:ascii="金山简标宋" w:eastAsia="金山简标宋"/>
          <w:noProof/>
          <w:color w:val="000000"/>
          <w:u w:val="single"/>
        </w:rPr>
        <mc:AlternateContent>
          <mc:Choice Requires="wps">
            <w:drawing>
              <wp:anchor distT="4294967286" distB="4294967286" distL="114300" distR="114300" simplePos="0" relativeHeight="251665408" behindDoc="0" locked="0" layoutInCell="1" allowOverlap="1" wp14:anchorId="3B3BA7EB" wp14:editId="7AA5A62E">
                <wp:simplePos x="0" y="0"/>
                <wp:positionH relativeFrom="column">
                  <wp:posOffset>-71120</wp:posOffset>
                </wp:positionH>
                <wp:positionV relativeFrom="paragraph">
                  <wp:posOffset>123190</wp:posOffset>
                </wp:positionV>
                <wp:extent cx="5897880" cy="0"/>
                <wp:effectExtent l="0" t="19050" r="762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5408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-5.6pt,9.7pt" to="458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" strokecolor="red" strokeweight="2.25pt"/>
            </w:pict>
          </mc:Fallback>
        </mc:AlternateContent>
      </w:r>
    </w:p>
    <w:bookmarkEnd w:id="0"/>
    <w:p w:rsidR="00116A25" w:rsidRDefault="00116A25" w:rsidP="00116A25">
      <w:pPr>
        <w:overflowPunct w:val="0"/>
        <w:topLinePunct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安吉县人民政府办公室关于印发安吉县</w:t>
      </w:r>
    </w:p>
    <w:p w:rsidR="00116A25" w:rsidRPr="00116A25" w:rsidRDefault="00116A25" w:rsidP="00116A25">
      <w:pPr>
        <w:overflowPunct w:val="0"/>
        <w:topLinePunct/>
        <w:spacing w:line="560" w:lineRule="exact"/>
        <w:jc w:val="center"/>
        <w:rPr>
          <w:rFonts w:ascii="Times New Roman" w:eastAsia="方正小标宋简体" w:hAnsi="Times New Roman"/>
          <w:spacing w:val="-10"/>
          <w:sz w:val="44"/>
          <w:szCs w:val="44"/>
        </w:rPr>
      </w:pPr>
      <w:r w:rsidRPr="00116A25">
        <w:rPr>
          <w:rFonts w:ascii="Times New Roman" w:eastAsia="方正小标宋简体" w:hAnsi="Times New Roman"/>
          <w:spacing w:val="-10"/>
          <w:sz w:val="44"/>
          <w:szCs w:val="44"/>
        </w:rPr>
        <w:t>国有企业重大事项监督管理暂行办法</w:t>
      </w:r>
    </w:p>
    <w:p w:rsidR="00116A25" w:rsidRDefault="00116A25" w:rsidP="00116A25">
      <w:pPr>
        <w:overflowPunct w:val="0"/>
        <w:topLinePunct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（</w:t>
      </w:r>
      <w:r>
        <w:rPr>
          <w:rFonts w:ascii="Times New Roman" w:eastAsia="方正小标宋简体" w:hAnsi="Times New Roman"/>
          <w:sz w:val="44"/>
          <w:szCs w:val="44"/>
        </w:rPr>
        <w:t>2022</w:t>
      </w:r>
      <w:r>
        <w:rPr>
          <w:rFonts w:ascii="Times New Roman" w:eastAsia="方正小标宋简体" w:hAnsi="Times New Roman"/>
          <w:sz w:val="44"/>
          <w:szCs w:val="44"/>
        </w:rPr>
        <w:t>年修订）的通知</w:t>
      </w:r>
    </w:p>
    <w:p w:rsidR="00116A25" w:rsidRDefault="00116A25" w:rsidP="00116A25">
      <w:pPr>
        <w:pStyle w:val="a4"/>
        <w:overflowPunct w:val="0"/>
        <w:topLinePunct/>
        <w:spacing w:line="560" w:lineRule="exact"/>
        <w:ind w:left="5250"/>
        <w:rPr>
          <w:rFonts w:ascii="Times New Roman" w:eastAsia="仿宋_GB2312" w:hAnsi="Times New Roman"/>
          <w:sz w:val="32"/>
          <w:szCs w:val="32"/>
        </w:rPr>
      </w:pPr>
    </w:p>
    <w:p w:rsidR="00116A25" w:rsidRDefault="00116A25" w:rsidP="00116A25">
      <w:pPr>
        <w:pStyle w:val="a4"/>
        <w:overflowPunct w:val="0"/>
        <w:topLinePunct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各乡镇人民政府（街道办），县政府各部门，县直各单位：</w:t>
      </w:r>
    </w:p>
    <w:p w:rsidR="00116A25" w:rsidRDefault="00116A25" w:rsidP="00116A25">
      <w:pPr>
        <w:overflowPunct w:val="0"/>
        <w:topLinePunct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《安吉县国有企业重大事项监督管理暂行办法（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年修订）》已经县政府同意，现印发给你们，请认真贯彻执行。</w:t>
      </w:r>
    </w:p>
    <w:p w:rsidR="00116A25" w:rsidRDefault="00116A25" w:rsidP="00116A25">
      <w:pPr>
        <w:pStyle w:val="a4"/>
        <w:overflowPunct w:val="0"/>
        <w:topLinePunct/>
        <w:spacing w:line="560" w:lineRule="exact"/>
        <w:ind w:left="5250"/>
        <w:rPr>
          <w:rFonts w:ascii="Times New Roman" w:eastAsia="仿宋_GB2312" w:hAnsi="Times New Roman"/>
          <w:sz w:val="32"/>
          <w:szCs w:val="32"/>
        </w:rPr>
      </w:pPr>
    </w:p>
    <w:p w:rsidR="00116A25" w:rsidRDefault="00116A25" w:rsidP="00116A25">
      <w:pPr>
        <w:pStyle w:val="a4"/>
        <w:overflowPunct w:val="0"/>
        <w:topLinePunct/>
        <w:spacing w:line="560" w:lineRule="exact"/>
        <w:ind w:left="525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</w:t>
      </w:r>
      <w:r>
        <w:rPr>
          <w:rFonts w:ascii="Times New Roman" w:eastAsia="仿宋_GB2312" w:hAnsi="Times New Roman"/>
          <w:sz w:val="32"/>
          <w:szCs w:val="32"/>
        </w:rPr>
        <w:t>安吉县人民政府办公室</w:t>
      </w:r>
    </w:p>
    <w:p w:rsidR="00116A25" w:rsidRDefault="00116A25" w:rsidP="00116A25">
      <w:pPr>
        <w:overflowPunct w:val="0"/>
        <w:topLinePunct/>
        <w:spacing w:line="560" w:lineRule="exact"/>
        <w:ind w:firstLineChars="100" w:firstLine="3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 xml:space="preserve"> 2022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月</w:t>
      </w:r>
      <w:r w:rsidR="00B177CF">
        <w:rPr>
          <w:rFonts w:ascii="Times New Roman" w:eastAsia="仿宋_GB2312" w:hAnsi="Times New Roman" w:hint="eastAsia"/>
          <w:sz w:val="32"/>
          <w:szCs w:val="32"/>
        </w:rPr>
        <w:t>23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116A25" w:rsidRDefault="00116A25" w:rsidP="00116A25">
      <w:pPr>
        <w:overflowPunct w:val="0"/>
        <w:topLinePunct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116A25" w:rsidRDefault="00116A25" w:rsidP="00116A25">
      <w:pPr>
        <w:overflowPunct w:val="0"/>
        <w:topLinePunct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116A25" w:rsidRDefault="00116A25" w:rsidP="00116A25">
      <w:pPr>
        <w:pStyle w:val="a0"/>
        <w:rPr>
          <w:rFonts w:ascii="Times New Roman" w:hAnsi="Times New Roman"/>
        </w:rPr>
      </w:pPr>
    </w:p>
    <w:p w:rsidR="00116A25" w:rsidRDefault="00116A25" w:rsidP="00116A25">
      <w:pPr>
        <w:pStyle w:val="a0"/>
        <w:rPr>
          <w:rFonts w:ascii="Times New Roman" w:hAnsi="Times New Roman"/>
        </w:rPr>
      </w:pPr>
    </w:p>
    <w:p w:rsidR="00116A25" w:rsidRDefault="00116A25" w:rsidP="00116A25">
      <w:pPr>
        <w:pStyle w:val="a0"/>
        <w:rPr>
          <w:rFonts w:ascii="Times New Roman" w:hAnsi="Times New Roman"/>
        </w:rPr>
      </w:pPr>
    </w:p>
    <w:p w:rsidR="00116A25" w:rsidRDefault="00116A25" w:rsidP="00116A25">
      <w:pPr>
        <w:overflowPunct w:val="0"/>
        <w:topLinePunct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lastRenderedPageBreak/>
        <w:t>安吉县国有企业重大事项监督管理暂行办法</w:t>
      </w:r>
    </w:p>
    <w:p w:rsidR="00116A25" w:rsidRDefault="00116A25" w:rsidP="00116A25">
      <w:pPr>
        <w:overflowPunct w:val="0"/>
        <w:topLinePunct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（</w:t>
      </w:r>
      <w:r>
        <w:rPr>
          <w:rFonts w:ascii="Times New Roman" w:eastAsia="方正小标宋简体" w:hAnsi="Times New Roman"/>
          <w:sz w:val="44"/>
          <w:szCs w:val="44"/>
        </w:rPr>
        <w:t>2022</w:t>
      </w:r>
      <w:r>
        <w:rPr>
          <w:rFonts w:ascii="Times New Roman" w:eastAsia="方正小标宋简体" w:hAnsi="Times New Roman"/>
          <w:sz w:val="44"/>
          <w:szCs w:val="44"/>
        </w:rPr>
        <w:t>年修订）</w:t>
      </w:r>
    </w:p>
    <w:p w:rsidR="00116A25" w:rsidRDefault="00116A25" w:rsidP="00116A25">
      <w:pPr>
        <w:overflowPunct w:val="0"/>
        <w:topLinePunct/>
        <w:spacing w:line="560" w:lineRule="exact"/>
        <w:rPr>
          <w:rFonts w:ascii="Times New Roman" w:eastAsia="仿宋_GB2312" w:hAnsi="Times New Roman"/>
          <w:bCs/>
          <w:sz w:val="32"/>
          <w:szCs w:val="32"/>
        </w:rPr>
      </w:pPr>
    </w:p>
    <w:p w:rsidR="00116A25" w:rsidRDefault="00116A25" w:rsidP="00116A25">
      <w:pPr>
        <w:overflowPunct w:val="0"/>
        <w:topLinePunct/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第一章</w:t>
      </w:r>
      <w:r>
        <w:rPr>
          <w:rFonts w:ascii="Times New Roman" w:eastAsia="黑体" w:hAnsi="Times New Roman"/>
          <w:sz w:val="32"/>
          <w:szCs w:val="32"/>
        </w:rPr>
        <w:t xml:space="preserve">  </w:t>
      </w:r>
      <w:r>
        <w:rPr>
          <w:rFonts w:ascii="Times New Roman" w:eastAsia="黑体" w:hAnsi="黑体"/>
          <w:sz w:val="32"/>
          <w:szCs w:val="32"/>
        </w:rPr>
        <w:t>总</w:t>
      </w:r>
      <w:r>
        <w:rPr>
          <w:rFonts w:ascii="Times New Roman" w:eastAsia="黑体" w:hAnsi="Times New Roman"/>
          <w:sz w:val="32"/>
          <w:szCs w:val="32"/>
        </w:rPr>
        <w:t xml:space="preserve">  </w:t>
      </w:r>
      <w:r>
        <w:rPr>
          <w:rFonts w:ascii="Times New Roman" w:eastAsia="黑体" w:hAnsi="黑体"/>
          <w:sz w:val="32"/>
          <w:szCs w:val="32"/>
        </w:rPr>
        <w:t>则</w:t>
      </w:r>
    </w:p>
    <w:p w:rsidR="00F81D89" w:rsidRDefault="00116A25" w:rsidP="00116A25">
      <w:pPr>
        <w:overflowPunct w:val="0"/>
        <w:topLinePunct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16A25">
        <w:rPr>
          <w:rFonts w:ascii="Times New Roman" w:eastAsia="仿宋_GB2312" w:hAnsi="Times New Roman"/>
          <w:sz w:val="32"/>
          <w:szCs w:val="32"/>
        </w:rPr>
        <w:t>第一条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为更好履行出资人职责，进一步加强对我县企业国有资产的监督管理</w:t>
      </w:r>
      <w:r w:rsidR="00CE2067">
        <w:rPr>
          <w:rFonts w:ascii="Times New Roman" w:eastAsia="仿宋_GB2312" w:hAnsi="Times New Roman"/>
          <w:sz w:val="32"/>
          <w:szCs w:val="32"/>
        </w:rPr>
        <w:t>，保障国有资产营运安全和保值增值，根据《中华人民共和国公司法》《中华人民共和国企业国有资产法》</w:t>
      </w:r>
      <w:r>
        <w:rPr>
          <w:rFonts w:ascii="Times New Roman" w:eastAsia="仿宋_GB2312" w:hAnsi="Times New Roman"/>
          <w:sz w:val="32"/>
          <w:szCs w:val="32"/>
        </w:rPr>
        <w:t>《企业国有资产监督管理暂行条例》等有关法律法规，结合本县实际，制定本办法。</w:t>
      </w:r>
    </w:p>
    <w:p w:rsidR="00F81D89" w:rsidRDefault="00116A25" w:rsidP="00116A25">
      <w:pPr>
        <w:overflowPunct w:val="0"/>
        <w:topLinePunct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16A25">
        <w:rPr>
          <w:rFonts w:ascii="Times New Roman" w:eastAsia="仿宋_GB2312" w:hAnsi="Times New Roman"/>
          <w:sz w:val="32"/>
          <w:szCs w:val="32"/>
        </w:rPr>
        <w:t>第二条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本办法适用于安吉县所有国有企业。</w:t>
      </w:r>
    </w:p>
    <w:p w:rsidR="00F81D89" w:rsidRDefault="00116A25" w:rsidP="00116A25">
      <w:pPr>
        <w:overflowPunct w:val="0"/>
        <w:topLinePunct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本办法所称国有企业，包括：县级部门出资企业、乡镇（街道）出资企业、县管集团公司及相应权属企业。</w:t>
      </w:r>
    </w:p>
    <w:p w:rsidR="00F81D89" w:rsidRDefault="00116A25" w:rsidP="00116A25">
      <w:pPr>
        <w:overflowPunct w:val="0"/>
        <w:topLinePunct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本办法所称县管集团公司是指</w:t>
      </w:r>
      <w:proofErr w:type="gramStart"/>
      <w:r>
        <w:rPr>
          <w:rFonts w:ascii="Times New Roman" w:eastAsia="仿宋_GB2312" w:hAnsi="Times New Roman"/>
          <w:sz w:val="32"/>
          <w:szCs w:val="32"/>
        </w:rPr>
        <w:t>高管由县委组织部</w:t>
      </w:r>
      <w:proofErr w:type="gramEnd"/>
      <w:r>
        <w:rPr>
          <w:rFonts w:ascii="Times New Roman" w:eastAsia="仿宋_GB2312" w:hAnsi="Times New Roman"/>
          <w:sz w:val="32"/>
          <w:szCs w:val="32"/>
        </w:rPr>
        <w:t>委任管理的国有企业。</w:t>
      </w:r>
    </w:p>
    <w:p w:rsidR="00F81D89" w:rsidRDefault="00116A25" w:rsidP="00116A25">
      <w:pPr>
        <w:overflowPunct w:val="0"/>
        <w:topLinePunct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本办法所称权属企业指出资企业（即母公司）全资、控股或控制的所属各层级企业，以及受托管理的企业。</w:t>
      </w:r>
    </w:p>
    <w:p w:rsidR="00F81D89" w:rsidRDefault="00116A25" w:rsidP="00F81D89">
      <w:pPr>
        <w:overflowPunct w:val="0"/>
        <w:topLinePunct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其中县级部门、乡镇（街道）、县管集团公司统称主管单位。</w:t>
      </w:r>
    </w:p>
    <w:p w:rsidR="00F81D89" w:rsidRDefault="00116A25" w:rsidP="00116A25">
      <w:pPr>
        <w:overflowPunct w:val="0"/>
        <w:topLinePunct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16A25">
        <w:rPr>
          <w:rFonts w:ascii="Times New Roman" w:eastAsia="仿宋_GB2312" w:hAnsi="Times New Roman"/>
          <w:sz w:val="32"/>
          <w:szCs w:val="32"/>
        </w:rPr>
        <w:t>第三条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本办法所称的重大事项是指涉及国有企业运营的重大决策、重要人事任免、重大项目安排及大额资金运作的事项，以及其他对国有资产出资人权益有重大影响的事项，具体是指：</w:t>
      </w:r>
    </w:p>
    <w:p w:rsidR="00F81D89" w:rsidRDefault="00116A25" w:rsidP="00116A25">
      <w:pPr>
        <w:overflowPunct w:val="0"/>
        <w:topLinePunct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（一）国有企业新设、重组、改制、兼并、破产、解散等事项</w:t>
      </w:r>
      <w:r w:rsidR="00CE2067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16A25" w:rsidRDefault="00116A25" w:rsidP="00116A25">
      <w:pPr>
        <w:overflowPunct w:val="0"/>
        <w:topLinePunct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（二）国有企业注册资本变更事项</w:t>
      </w:r>
      <w:r w:rsidR="00CE2067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F81D89" w:rsidRDefault="00116A25" w:rsidP="00116A25">
      <w:pPr>
        <w:overflowPunct w:val="0"/>
        <w:topLinePunct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（三）国有企业产（股）权交易、划转等事项</w:t>
      </w:r>
      <w:r w:rsidR="00CE2067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F81D89" w:rsidRDefault="00116A25" w:rsidP="00116A25">
      <w:pPr>
        <w:overflowPunct w:val="0"/>
        <w:topLinePunct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（四）国有企业对外投资、担保、融资、出借资金等事项</w:t>
      </w:r>
      <w:r w:rsidR="00CE2067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F81D89" w:rsidRDefault="00116A25" w:rsidP="00116A25">
      <w:pPr>
        <w:overflowPunct w:val="0"/>
        <w:topLinePunct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（五）国有企业建章立制、机构设置、人事管理、利润分配方案等事项</w:t>
      </w:r>
      <w:r w:rsidR="00CE2067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16A25" w:rsidRDefault="00116A25" w:rsidP="00116A25">
      <w:pPr>
        <w:overflowPunct w:val="0"/>
        <w:topLinePunct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（六）其他对出资人权益有重大影响的事项。</w:t>
      </w:r>
    </w:p>
    <w:p w:rsidR="00116A25" w:rsidRDefault="00116A25" w:rsidP="00116A25">
      <w:pPr>
        <w:overflowPunct w:val="0"/>
        <w:topLinePunct/>
        <w:spacing w:line="340" w:lineRule="exact"/>
        <w:rPr>
          <w:rFonts w:ascii="Times New Roman" w:eastAsia="黑体" w:hAnsi="Times New Roman"/>
          <w:sz w:val="32"/>
          <w:szCs w:val="32"/>
        </w:rPr>
      </w:pPr>
    </w:p>
    <w:p w:rsidR="00116A25" w:rsidRDefault="00116A25" w:rsidP="00116A25">
      <w:pPr>
        <w:overflowPunct w:val="0"/>
        <w:topLinePunct/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第二章</w:t>
      </w:r>
      <w:r>
        <w:rPr>
          <w:rFonts w:ascii="Times New Roman" w:eastAsia="黑体" w:hAnsi="Times New Roman"/>
          <w:sz w:val="32"/>
          <w:szCs w:val="32"/>
        </w:rPr>
        <w:t xml:space="preserve">  </w:t>
      </w:r>
      <w:r>
        <w:rPr>
          <w:rFonts w:ascii="Times New Roman" w:eastAsia="黑体" w:hAnsi="黑体"/>
          <w:sz w:val="32"/>
          <w:szCs w:val="32"/>
        </w:rPr>
        <w:t>监督管理程序</w:t>
      </w:r>
    </w:p>
    <w:p w:rsidR="00116A25" w:rsidRDefault="00116A25" w:rsidP="00116A25">
      <w:pPr>
        <w:overflowPunct w:val="0"/>
        <w:topLinePunct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16A25">
        <w:rPr>
          <w:rFonts w:ascii="Times New Roman" w:eastAsia="仿宋_GB2312" w:hAnsi="Times New Roman"/>
          <w:sz w:val="32"/>
          <w:szCs w:val="32"/>
        </w:rPr>
        <w:t>第四条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国有企业重大事项监督管理程序分为审批和备案两种。审批是对事项的真实可行</w:t>
      </w:r>
      <w:r w:rsidR="00CE2067"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合法合</w:t>
      </w:r>
      <w:proofErr w:type="gramStart"/>
      <w:r>
        <w:rPr>
          <w:rFonts w:ascii="Times New Roman" w:eastAsia="仿宋_GB2312" w:hAnsi="Times New Roman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/>
          <w:sz w:val="32"/>
          <w:szCs w:val="32"/>
        </w:rPr>
        <w:t>审核后予以核准，出具批准文件。备案是对事项程序合</w:t>
      </w:r>
      <w:proofErr w:type="gramStart"/>
      <w:r>
        <w:rPr>
          <w:rFonts w:ascii="Times New Roman" w:eastAsia="仿宋_GB2312" w:hAnsi="Times New Roman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/>
          <w:sz w:val="32"/>
          <w:szCs w:val="32"/>
        </w:rPr>
        <w:t>、材料齐备确认后，签发同意备案表，未经备案同意，不可实施。</w:t>
      </w:r>
    </w:p>
    <w:p w:rsidR="00116A25" w:rsidRDefault="00116A25" w:rsidP="00116A25">
      <w:pPr>
        <w:overflowPunct w:val="0"/>
        <w:topLinePunct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16A25">
        <w:rPr>
          <w:rFonts w:ascii="Times New Roman" w:eastAsia="仿宋_GB2312" w:hAnsi="Times New Roman"/>
          <w:sz w:val="32"/>
          <w:szCs w:val="32"/>
        </w:rPr>
        <w:t>第五条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报批事项。</w:t>
      </w:r>
    </w:p>
    <w:p w:rsidR="00CE2067" w:rsidRDefault="00CE2067" w:rsidP="00CE2067">
      <w:pPr>
        <w:pStyle w:val="a0"/>
        <w:spacing w:line="52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116A25">
        <w:rPr>
          <w:rFonts w:ascii="Times New Roman" w:eastAsia="仿宋_GB2312" w:hAnsi="Times New Roman"/>
          <w:sz w:val="32"/>
          <w:szCs w:val="32"/>
        </w:rPr>
        <w:t>以下重大事项，国有企业应向主管单位提出申请，由主管单位经过合法性、合</w:t>
      </w:r>
      <w:proofErr w:type="gramStart"/>
      <w:r w:rsidR="00116A25">
        <w:rPr>
          <w:rFonts w:ascii="Times New Roman" w:eastAsia="仿宋_GB2312" w:hAnsi="Times New Roman"/>
          <w:sz w:val="32"/>
          <w:szCs w:val="32"/>
        </w:rPr>
        <w:t>规</w:t>
      </w:r>
      <w:proofErr w:type="gramEnd"/>
      <w:r w:rsidR="00116A25">
        <w:rPr>
          <w:rFonts w:ascii="Times New Roman" w:eastAsia="仿宋_GB2312" w:hAnsi="Times New Roman"/>
          <w:sz w:val="32"/>
          <w:szCs w:val="32"/>
        </w:rPr>
        <w:t>性、真实性和可行性等审核后，报县政府常务会议讨论决定：</w:t>
      </w:r>
    </w:p>
    <w:p w:rsidR="00CE2067" w:rsidRDefault="00116A25" w:rsidP="00CE2067">
      <w:pPr>
        <w:pStyle w:val="a0"/>
        <w:spacing w:line="52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县管集团公司年度投资计划；</w:t>
      </w:r>
    </w:p>
    <w:p w:rsidR="00CE2067" w:rsidRDefault="00116A25" w:rsidP="00CE2067">
      <w:pPr>
        <w:pStyle w:val="a0"/>
        <w:spacing w:line="52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县管集团公司股权架构重大调整或重组事项；</w:t>
      </w:r>
    </w:p>
    <w:p w:rsidR="00CE2067" w:rsidRDefault="00116A25" w:rsidP="00CE2067">
      <w:pPr>
        <w:pStyle w:val="a0"/>
        <w:spacing w:line="52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新设县管集团公司、境外投资公司；</w:t>
      </w:r>
    </w:p>
    <w:p w:rsidR="00CE2067" w:rsidRDefault="00116A25" w:rsidP="00CE2067">
      <w:pPr>
        <w:pStyle w:val="a0"/>
        <w:spacing w:line="52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县级部门或乡镇（街道）新设出资企业；</w:t>
      </w:r>
    </w:p>
    <w:p w:rsidR="00CE2067" w:rsidRDefault="00116A25" w:rsidP="00CE2067">
      <w:pPr>
        <w:pStyle w:val="a0"/>
        <w:spacing w:line="52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县级部门出资企业、乡镇（街道）出资企业、县管集团公司与非国有单位、个人之间，或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与非县属国</w:t>
      </w:r>
      <w:proofErr w:type="gramEnd"/>
      <w:r>
        <w:rPr>
          <w:rFonts w:ascii="Times New Roman" w:eastAsia="仿宋_GB2312" w:hAnsi="Times New Roman"/>
          <w:sz w:val="32"/>
          <w:szCs w:val="32"/>
        </w:rPr>
        <w:t>有单位之间</w:t>
      </w:r>
      <w:r>
        <w:rPr>
          <w:rFonts w:ascii="Times New Roman" w:eastAsia="仿宋_GB2312" w:hAnsi="Times New Roman"/>
          <w:sz w:val="32"/>
          <w:szCs w:val="32"/>
        </w:rPr>
        <w:t>500</w:t>
      </w:r>
      <w:r>
        <w:rPr>
          <w:rFonts w:ascii="Times New Roman" w:eastAsia="仿宋_GB2312" w:hAnsi="Times New Roman"/>
          <w:sz w:val="32"/>
          <w:szCs w:val="32"/>
        </w:rPr>
        <w:t>万</w:t>
      </w:r>
      <w:r w:rsidR="00CE2067">
        <w:rPr>
          <w:rFonts w:ascii="Times New Roman" w:eastAsia="仿宋_GB2312" w:hAnsi="Times New Roman" w:hint="eastAsia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及以上的股权投资事项；</w:t>
      </w:r>
    </w:p>
    <w:p w:rsidR="00CE2067" w:rsidRDefault="00116A25" w:rsidP="00CE2067">
      <w:pPr>
        <w:pStyle w:val="a0"/>
        <w:spacing w:line="520" w:lineRule="exact"/>
        <w:ind w:firstLine="645"/>
        <w:rPr>
          <w:rFonts w:ascii="Times New Roman" w:eastAsia="仿宋_GB2312" w:hAnsi="Times New Roman"/>
          <w:spacing w:val="-8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</w:t>
      </w:r>
      <w:r>
        <w:rPr>
          <w:rFonts w:ascii="Times New Roman" w:eastAsia="仿宋_GB2312" w:hAnsi="Times New Roman"/>
          <w:sz w:val="32"/>
          <w:szCs w:val="32"/>
        </w:rPr>
        <w:t>国</w:t>
      </w:r>
      <w:r w:rsidRPr="00116A25">
        <w:rPr>
          <w:rFonts w:ascii="Times New Roman" w:eastAsia="仿宋_GB2312" w:hAnsi="Times New Roman"/>
          <w:spacing w:val="-8"/>
          <w:sz w:val="32"/>
          <w:szCs w:val="32"/>
        </w:rPr>
        <w:t>有企业与非国有单位、个人之间股权或资产协议交易事项；</w:t>
      </w:r>
    </w:p>
    <w:p w:rsidR="00CE2067" w:rsidRDefault="00116A25" w:rsidP="00CE2067">
      <w:pPr>
        <w:pStyle w:val="a0"/>
        <w:spacing w:line="52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7.</w:t>
      </w:r>
      <w:r>
        <w:rPr>
          <w:rFonts w:ascii="Times New Roman" w:eastAsia="仿宋_GB2312" w:hAnsi="Times New Roman"/>
          <w:sz w:val="32"/>
          <w:szCs w:val="32"/>
        </w:rPr>
        <w:t>因国有企业股权转让或增资扩股导致国有控股权丧失的；</w:t>
      </w:r>
    </w:p>
    <w:p w:rsidR="00CE2067" w:rsidRDefault="00116A25" w:rsidP="00CE2067">
      <w:pPr>
        <w:pStyle w:val="a0"/>
        <w:spacing w:line="52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8.</w:t>
      </w:r>
      <w:r>
        <w:rPr>
          <w:rFonts w:ascii="Times New Roman" w:eastAsia="仿宋_GB2312" w:hAnsi="Times New Roman"/>
          <w:sz w:val="32"/>
          <w:szCs w:val="32"/>
        </w:rPr>
        <w:t>国有企业</w:t>
      </w:r>
      <w:r>
        <w:rPr>
          <w:rFonts w:ascii="Times New Roman" w:eastAsia="仿宋_GB2312" w:hAnsi="Times New Roman"/>
          <w:sz w:val="32"/>
          <w:szCs w:val="32"/>
        </w:rPr>
        <w:t>500</w:t>
      </w:r>
      <w:r>
        <w:rPr>
          <w:rFonts w:ascii="Times New Roman" w:eastAsia="仿宋_GB2312" w:hAnsi="Times New Roman"/>
          <w:sz w:val="32"/>
          <w:szCs w:val="32"/>
        </w:rPr>
        <w:t>万元及以上的担保、融资；</w:t>
      </w:r>
    </w:p>
    <w:p w:rsidR="00CE2067" w:rsidRDefault="00116A25" w:rsidP="00CE2067">
      <w:pPr>
        <w:pStyle w:val="a0"/>
        <w:spacing w:line="52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9.</w:t>
      </w:r>
      <w:r>
        <w:rPr>
          <w:rFonts w:ascii="Times New Roman" w:eastAsia="仿宋_GB2312" w:hAnsi="Times New Roman"/>
          <w:sz w:val="32"/>
          <w:szCs w:val="32"/>
        </w:rPr>
        <w:t>国有企业改制、破产、解散等事项；</w:t>
      </w:r>
    </w:p>
    <w:p w:rsidR="00CE2067" w:rsidRDefault="00116A25" w:rsidP="00CE2067">
      <w:pPr>
        <w:pStyle w:val="a0"/>
        <w:spacing w:line="52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10.</w:t>
      </w:r>
      <w:r>
        <w:rPr>
          <w:rFonts w:ascii="Times New Roman" w:eastAsia="仿宋_GB2312" w:hAnsi="Times New Roman"/>
          <w:sz w:val="32"/>
          <w:szCs w:val="32"/>
        </w:rPr>
        <w:t>其他按规定应由县政府审批的重大事项。</w:t>
      </w:r>
    </w:p>
    <w:p w:rsidR="00CE2067" w:rsidRDefault="00116A25" w:rsidP="00013562">
      <w:pPr>
        <w:pStyle w:val="a0"/>
        <w:spacing w:line="500" w:lineRule="exact"/>
        <w:ind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（二）以下重大事项，国有企业应向主管单位提出申请，由主管单位经过合法性、合</w:t>
      </w:r>
      <w:proofErr w:type="gramStart"/>
      <w:r>
        <w:rPr>
          <w:rFonts w:ascii="Times New Roman" w:eastAsia="仿宋_GB2312" w:hAnsi="Times New Roman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/>
          <w:sz w:val="32"/>
          <w:szCs w:val="32"/>
        </w:rPr>
        <w:t>性、真实性和可行性等审核后报县财政局（国资办）审核，取得</w:t>
      </w:r>
      <w:r w:rsidR="00CE2067">
        <w:rPr>
          <w:rFonts w:ascii="Times New Roman" w:eastAsia="仿宋_GB2312" w:hAnsi="Times New Roman" w:hint="eastAsia"/>
          <w:sz w:val="32"/>
          <w:szCs w:val="32"/>
        </w:rPr>
        <w:t>县</w:t>
      </w:r>
      <w:r>
        <w:rPr>
          <w:rFonts w:ascii="Times New Roman" w:eastAsia="仿宋_GB2312" w:hAnsi="Times New Roman"/>
          <w:sz w:val="32"/>
          <w:szCs w:val="32"/>
        </w:rPr>
        <w:t>财政局（国资办）审核意见后，再由主管单位提交县国</w:t>
      </w:r>
      <w:proofErr w:type="gramStart"/>
      <w:r>
        <w:rPr>
          <w:rFonts w:ascii="Times New Roman" w:eastAsia="仿宋_GB2312" w:hAnsi="Times New Roman"/>
          <w:sz w:val="32"/>
          <w:szCs w:val="32"/>
        </w:rPr>
        <w:t>资领导</w:t>
      </w:r>
      <w:proofErr w:type="gramEnd"/>
      <w:r>
        <w:rPr>
          <w:rFonts w:ascii="Times New Roman" w:eastAsia="仿宋_GB2312" w:hAnsi="Times New Roman"/>
          <w:sz w:val="32"/>
          <w:szCs w:val="32"/>
        </w:rPr>
        <w:t>小组会议讨论决定：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CE2067" w:rsidRDefault="00116A25" w:rsidP="00013562">
      <w:pPr>
        <w:pStyle w:val="a0"/>
        <w:spacing w:line="500" w:lineRule="exact"/>
        <w:ind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国有企业集团本级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三定方案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CE2067" w:rsidRDefault="00116A25" w:rsidP="00013562">
      <w:pPr>
        <w:pStyle w:val="a0"/>
        <w:spacing w:line="500" w:lineRule="exact"/>
        <w:ind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国有企业集团本级年度人员招录计划；</w:t>
      </w:r>
    </w:p>
    <w:p w:rsidR="00CE2067" w:rsidRDefault="00116A25" w:rsidP="00013562">
      <w:pPr>
        <w:pStyle w:val="a0"/>
        <w:spacing w:line="500" w:lineRule="exact"/>
        <w:ind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国有企业集团本级及下属企业工资总额预算；</w:t>
      </w:r>
    </w:p>
    <w:p w:rsidR="00CE2067" w:rsidRDefault="00116A25" w:rsidP="00013562">
      <w:pPr>
        <w:pStyle w:val="a0"/>
        <w:spacing w:line="500" w:lineRule="exact"/>
        <w:ind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国有企业职业经理人及特殊人才聘用方案</w:t>
      </w:r>
      <w:r w:rsidR="00CE2067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E2067" w:rsidRDefault="00116A25" w:rsidP="00013562">
      <w:pPr>
        <w:pStyle w:val="a0"/>
        <w:spacing w:line="500" w:lineRule="exact"/>
        <w:ind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（三）以下重大事项，由国</w:t>
      </w:r>
      <w:proofErr w:type="gramStart"/>
      <w:r>
        <w:rPr>
          <w:rFonts w:ascii="Times New Roman" w:eastAsia="仿宋_GB2312" w:hAnsi="Times New Roman"/>
          <w:sz w:val="32"/>
          <w:szCs w:val="32"/>
        </w:rPr>
        <w:t>资领导</w:t>
      </w:r>
      <w:proofErr w:type="gramEnd"/>
      <w:r>
        <w:rPr>
          <w:rFonts w:ascii="Times New Roman" w:eastAsia="仿宋_GB2312" w:hAnsi="Times New Roman"/>
          <w:sz w:val="32"/>
          <w:szCs w:val="32"/>
        </w:rPr>
        <w:t>小组成员单位</w:t>
      </w:r>
      <w:proofErr w:type="gramStart"/>
      <w:r>
        <w:rPr>
          <w:rFonts w:ascii="Times New Roman" w:eastAsia="仿宋_GB2312" w:hAnsi="Times New Roman"/>
          <w:sz w:val="32"/>
          <w:szCs w:val="32"/>
        </w:rPr>
        <w:t>提交国资领导</w:t>
      </w:r>
      <w:proofErr w:type="gramEnd"/>
      <w:r>
        <w:rPr>
          <w:rFonts w:ascii="Times New Roman" w:eastAsia="仿宋_GB2312" w:hAnsi="Times New Roman"/>
          <w:sz w:val="32"/>
          <w:szCs w:val="32"/>
        </w:rPr>
        <w:t>小组会议讨论决定：</w:t>
      </w:r>
    </w:p>
    <w:p w:rsidR="00CE2067" w:rsidRDefault="00116A25" w:rsidP="00013562">
      <w:pPr>
        <w:pStyle w:val="a0"/>
        <w:spacing w:line="500" w:lineRule="exact"/>
        <w:ind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国有企业负责人经营业绩考核办法、薪酬管理办法；</w:t>
      </w:r>
    </w:p>
    <w:p w:rsidR="00CE2067" w:rsidRDefault="00116A25" w:rsidP="00013562">
      <w:pPr>
        <w:pStyle w:val="a0"/>
        <w:spacing w:line="500" w:lineRule="exact"/>
        <w:ind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国有企业负责人年度经营业绩考核细则；</w:t>
      </w:r>
    </w:p>
    <w:p w:rsidR="00CE2067" w:rsidRDefault="00116A25" w:rsidP="00013562">
      <w:pPr>
        <w:pStyle w:val="a0"/>
        <w:spacing w:line="500" w:lineRule="exact"/>
        <w:ind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国有企业负责人年度经营业绩考核结果及薪酬兑现方案；</w:t>
      </w:r>
    </w:p>
    <w:p w:rsidR="00CE2067" w:rsidRDefault="00116A25" w:rsidP="00013562">
      <w:pPr>
        <w:pStyle w:val="a0"/>
        <w:spacing w:line="500" w:lineRule="exact"/>
        <w:ind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国有企业负责人基本养老保险、补充医疗保险、企业年金及公积金等福利待遇政策；</w:t>
      </w:r>
    </w:p>
    <w:p w:rsidR="00CE2067" w:rsidRDefault="00116A25" w:rsidP="00013562">
      <w:pPr>
        <w:pStyle w:val="a0"/>
        <w:spacing w:line="500" w:lineRule="exact"/>
        <w:ind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国有企业负责人履职待遇和业务支出规范；</w:t>
      </w:r>
    </w:p>
    <w:p w:rsidR="00CE2067" w:rsidRDefault="00116A25" w:rsidP="00013562">
      <w:pPr>
        <w:pStyle w:val="a0"/>
        <w:spacing w:line="500" w:lineRule="exact"/>
        <w:ind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</w:t>
      </w:r>
      <w:r>
        <w:rPr>
          <w:rFonts w:ascii="Times New Roman" w:eastAsia="仿宋_GB2312" w:hAnsi="Times New Roman"/>
          <w:sz w:val="32"/>
          <w:szCs w:val="32"/>
        </w:rPr>
        <w:t>其他</w:t>
      </w:r>
      <w:proofErr w:type="gramStart"/>
      <w:r>
        <w:rPr>
          <w:rFonts w:ascii="Times New Roman" w:eastAsia="仿宋_GB2312" w:hAnsi="Times New Roman"/>
          <w:sz w:val="32"/>
          <w:szCs w:val="32"/>
        </w:rPr>
        <w:t>需要国资领导</w:t>
      </w:r>
      <w:proofErr w:type="gramEnd"/>
      <w:r>
        <w:rPr>
          <w:rFonts w:ascii="Times New Roman" w:eastAsia="仿宋_GB2312" w:hAnsi="Times New Roman"/>
          <w:sz w:val="32"/>
          <w:szCs w:val="32"/>
        </w:rPr>
        <w:t>小组会议讨论决定的事项。</w:t>
      </w:r>
    </w:p>
    <w:p w:rsidR="005879DC" w:rsidRDefault="00116A25" w:rsidP="00013562">
      <w:pPr>
        <w:pStyle w:val="a0"/>
        <w:spacing w:line="500" w:lineRule="exact"/>
        <w:ind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（四）以下重大事项，国有企业应向主管单位提出申请，由主管单位经过合法性、合</w:t>
      </w:r>
      <w:proofErr w:type="gramStart"/>
      <w:r>
        <w:rPr>
          <w:rFonts w:ascii="Times New Roman" w:eastAsia="仿宋_GB2312" w:hAnsi="Times New Roman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/>
          <w:sz w:val="32"/>
          <w:szCs w:val="32"/>
        </w:rPr>
        <w:t>性、真实性和可行性等审核后，报县财政局（国资办）审批：</w:t>
      </w:r>
    </w:p>
    <w:p w:rsidR="005879DC" w:rsidRDefault="00116A25" w:rsidP="005879DC">
      <w:pPr>
        <w:pStyle w:val="a0"/>
        <w:spacing w:line="52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国有出资人对县管集团公司、县级部门出资企业、乡镇（街道）出资企业增资；</w:t>
      </w:r>
    </w:p>
    <w:p w:rsidR="005879DC" w:rsidRDefault="00116A25" w:rsidP="005879DC">
      <w:pPr>
        <w:pStyle w:val="a0"/>
        <w:spacing w:line="52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县管集团公司利润分配和国有资本收益收缴；</w:t>
      </w:r>
    </w:p>
    <w:p w:rsidR="005879DC" w:rsidRDefault="00116A25" w:rsidP="005879DC">
      <w:pPr>
        <w:pStyle w:val="a0"/>
        <w:spacing w:line="52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3.</w:t>
      </w:r>
      <w:r>
        <w:rPr>
          <w:rFonts w:ascii="Times New Roman" w:eastAsia="仿宋_GB2312" w:hAnsi="Times New Roman"/>
          <w:sz w:val="32"/>
          <w:szCs w:val="32"/>
        </w:rPr>
        <w:t>县政府批准的经济事项中涉及的资产评估报告；</w:t>
      </w:r>
    </w:p>
    <w:p w:rsidR="005879DC" w:rsidRDefault="00116A25" w:rsidP="005879DC">
      <w:pPr>
        <w:pStyle w:val="a0"/>
        <w:spacing w:line="52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其他按规定应由县财政局（国资办）审批的事项。</w:t>
      </w:r>
    </w:p>
    <w:p w:rsidR="005879DC" w:rsidRDefault="00116A25" w:rsidP="00013562">
      <w:pPr>
        <w:pStyle w:val="a0"/>
        <w:spacing w:line="500" w:lineRule="exact"/>
        <w:ind w:firstLine="646"/>
        <w:rPr>
          <w:rFonts w:ascii="Times New Roman" w:eastAsia="仿宋_GB2312" w:hAnsi="Times New Roman"/>
          <w:sz w:val="32"/>
          <w:szCs w:val="32"/>
        </w:rPr>
      </w:pPr>
      <w:r w:rsidRPr="00116A25">
        <w:rPr>
          <w:rFonts w:ascii="Times New Roman" w:eastAsia="仿宋_GB2312" w:hAnsi="Times New Roman"/>
          <w:sz w:val="32"/>
          <w:szCs w:val="32"/>
        </w:rPr>
        <w:t>第六条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以下重大事项，在实施前由主管单位经过合法性、合</w:t>
      </w:r>
      <w:proofErr w:type="gramStart"/>
      <w:r>
        <w:rPr>
          <w:rFonts w:ascii="Times New Roman" w:eastAsia="仿宋_GB2312" w:hAnsi="Times New Roman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/>
          <w:sz w:val="32"/>
          <w:szCs w:val="32"/>
        </w:rPr>
        <w:t>性、真实性和可行性等审核后，报县财政局（国资办）备案：</w:t>
      </w:r>
    </w:p>
    <w:p w:rsidR="005879DC" w:rsidRDefault="005879DC" w:rsidP="00013562">
      <w:pPr>
        <w:pStyle w:val="a0"/>
        <w:spacing w:line="500" w:lineRule="exact"/>
        <w:ind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</w:t>
      </w:r>
      <w:r w:rsidR="00116A25">
        <w:rPr>
          <w:rFonts w:ascii="Times New Roman" w:eastAsia="仿宋_GB2312" w:hAnsi="Times New Roman"/>
          <w:sz w:val="32"/>
          <w:szCs w:val="32"/>
        </w:rPr>
        <w:t>新设权属企业，原则上控制在四级以内（含本级）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879DC" w:rsidRDefault="005879DC" w:rsidP="00013562">
      <w:pPr>
        <w:pStyle w:val="a0"/>
        <w:spacing w:line="500" w:lineRule="exact"/>
        <w:ind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</w:t>
      </w:r>
      <w:r w:rsidR="00116A25">
        <w:rPr>
          <w:rFonts w:ascii="Times New Roman" w:eastAsia="仿宋_GB2312" w:hAnsi="Times New Roman"/>
          <w:sz w:val="32"/>
          <w:szCs w:val="32"/>
        </w:rPr>
        <w:t>对权属企业的增资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879DC" w:rsidRDefault="005879DC" w:rsidP="00013562">
      <w:pPr>
        <w:pStyle w:val="a0"/>
        <w:spacing w:line="500" w:lineRule="exact"/>
        <w:ind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</w:t>
      </w:r>
      <w:r w:rsidR="00116A25">
        <w:rPr>
          <w:rFonts w:ascii="Times New Roman" w:eastAsia="仿宋_GB2312" w:hAnsi="Times New Roman"/>
          <w:sz w:val="32"/>
          <w:szCs w:val="32"/>
        </w:rPr>
        <w:t>权属企业与非国有单位、个人之间股权投资事项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879DC" w:rsidRDefault="005879DC" w:rsidP="00013562">
      <w:pPr>
        <w:pStyle w:val="a0"/>
        <w:spacing w:line="500" w:lineRule="exact"/>
        <w:ind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（四）</w:t>
      </w:r>
      <w:r w:rsidR="00116A25">
        <w:rPr>
          <w:rFonts w:ascii="Times New Roman" w:eastAsia="仿宋_GB2312" w:hAnsi="Times New Roman"/>
          <w:sz w:val="32"/>
          <w:szCs w:val="32"/>
        </w:rPr>
        <w:t>跨县管集团公司、县级部门出资企业、乡镇（街道）出资企业体系之间的股权管理事项，包括转让、无偿划转等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879DC" w:rsidRDefault="005879DC" w:rsidP="00013562">
      <w:pPr>
        <w:pStyle w:val="a0"/>
        <w:spacing w:line="500" w:lineRule="exact"/>
        <w:ind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（五）</w:t>
      </w:r>
      <w:r w:rsidR="00116A25">
        <w:rPr>
          <w:rFonts w:ascii="Times New Roman" w:eastAsia="仿宋_GB2312" w:hAnsi="Times New Roman"/>
          <w:sz w:val="32"/>
          <w:szCs w:val="32"/>
        </w:rPr>
        <w:t>不影响国有控股权的国有企业股权公开转让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879DC" w:rsidRPr="005879DC" w:rsidRDefault="005879DC" w:rsidP="00013562">
      <w:pPr>
        <w:pStyle w:val="a0"/>
        <w:spacing w:line="500" w:lineRule="exact"/>
        <w:ind w:firstLine="646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（六）</w:t>
      </w:r>
      <w:r w:rsidR="00116A25" w:rsidRPr="005879DC">
        <w:rPr>
          <w:rFonts w:ascii="Times New Roman" w:eastAsia="仿宋_GB2312" w:hAnsi="Times New Roman"/>
          <w:spacing w:val="-6"/>
          <w:sz w:val="32"/>
          <w:szCs w:val="32"/>
        </w:rPr>
        <w:t>国有企业</w:t>
      </w:r>
      <w:r w:rsidR="00116A25" w:rsidRPr="005879DC">
        <w:rPr>
          <w:rFonts w:ascii="Times New Roman" w:eastAsia="仿宋_GB2312" w:hAnsi="Times New Roman"/>
          <w:spacing w:val="-6"/>
          <w:sz w:val="32"/>
          <w:szCs w:val="32"/>
        </w:rPr>
        <w:t>1</w:t>
      </w:r>
      <w:r w:rsidR="00116A25" w:rsidRPr="005879DC">
        <w:rPr>
          <w:rFonts w:ascii="Times New Roman" w:eastAsia="仿宋_GB2312" w:hAnsi="Times New Roman"/>
          <w:spacing w:val="-6"/>
          <w:sz w:val="32"/>
          <w:szCs w:val="32"/>
        </w:rPr>
        <w:t>亿元及以上的固定资产、无形资产投资项目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。</w:t>
      </w:r>
    </w:p>
    <w:p w:rsidR="005879DC" w:rsidRDefault="005879DC" w:rsidP="00013562">
      <w:pPr>
        <w:pStyle w:val="a0"/>
        <w:spacing w:line="500" w:lineRule="exact"/>
        <w:ind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（七）</w:t>
      </w:r>
      <w:r w:rsidR="00116A25">
        <w:rPr>
          <w:rFonts w:ascii="Times New Roman" w:eastAsia="仿宋_GB2312" w:hAnsi="Times New Roman"/>
          <w:sz w:val="32"/>
          <w:szCs w:val="32"/>
        </w:rPr>
        <w:t>国有企业其他按规定应备案的重大事项。</w:t>
      </w:r>
    </w:p>
    <w:p w:rsidR="005879DC" w:rsidRDefault="00116A25" w:rsidP="00013562">
      <w:pPr>
        <w:pStyle w:val="a0"/>
        <w:spacing w:line="500" w:lineRule="exact"/>
        <w:ind w:firstLine="646"/>
        <w:rPr>
          <w:rFonts w:ascii="Times New Roman" w:eastAsia="仿宋_GB2312" w:hAnsi="Times New Roman"/>
          <w:sz w:val="32"/>
          <w:szCs w:val="32"/>
        </w:rPr>
      </w:pPr>
      <w:r w:rsidRPr="00116A25">
        <w:rPr>
          <w:rFonts w:ascii="Times New Roman" w:eastAsia="仿宋_GB2312" w:hAnsi="Times New Roman"/>
          <w:sz w:val="32"/>
          <w:szCs w:val="32"/>
        </w:rPr>
        <w:t>第七条</w:t>
      </w:r>
      <w:r>
        <w:rPr>
          <w:rFonts w:ascii="Times New Roman" w:eastAsia="仿宋_GB2312" w:hAnsi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国有企业、国有独资公司、国有资本控股公司严禁向非国有单位、个人出借资金。</w:t>
      </w:r>
    </w:p>
    <w:p w:rsidR="005879DC" w:rsidRDefault="00116A25" w:rsidP="00013562">
      <w:pPr>
        <w:pStyle w:val="a0"/>
        <w:spacing w:line="500" w:lineRule="exact"/>
        <w:ind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国有企业、国有独资公司为他人提供大额</w:t>
      </w:r>
      <w:proofErr w:type="gramStart"/>
      <w:r>
        <w:rPr>
          <w:rFonts w:ascii="Times New Roman" w:eastAsia="仿宋_GB2312" w:hAnsi="Times New Roman"/>
          <w:sz w:val="32"/>
          <w:szCs w:val="32"/>
        </w:rPr>
        <w:t>担保仅</w:t>
      </w:r>
      <w:proofErr w:type="gramEnd"/>
      <w:r>
        <w:rPr>
          <w:rFonts w:ascii="Times New Roman" w:eastAsia="仿宋_GB2312" w:hAnsi="Times New Roman"/>
          <w:sz w:val="32"/>
          <w:szCs w:val="32"/>
        </w:rPr>
        <w:t>限于国有企业、国有独资公司及其出资设立的全资企业之间进行担保，对国有控股、参股企业按出资比例提供担保。</w:t>
      </w:r>
    </w:p>
    <w:p w:rsidR="005879DC" w:rsidRDefault="00116A25" w:rsidP="00013562">
      <w:pPr>
        <w:pStyle w:val="a0"/>
        <w:spacing w:line="500" w:lineRule="exact"/>
        <w:ind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国有企业、国有独资公司、国有资本控股公司严禁为非国有单位、个人融资提供财产质押，对国有参股企业按出资比例提供质押。</w:t>
      </w:r>
    </w:p>
    <w:p w:rsidR="005879DC" w:rsidRDefault="00116A25" w:rsidP="00013562">
      <w:pPr>
        <w:pStyle w:val="a0"/>
        <w:spacing w:line="500" w:lineRule="exact"/>
        <w:ind w:firstLine="646"/>
        <w:rPr>
          <w:rFonts w:ascii="Times New Roman" w:eastAsia="仿宋_GB2312" w:hAnsi="Times New Roman"/>
          <w:sz w:val="32"/>
          <w:szCs w:val="32"/>
        </w:rPr>
      </w:pPr>
      <w:r w:rsidRPr="00116A25">
        <w:rPr>
          <w:rFonts w:ascii="Times New Roman" w:eastAsia="仿宋_GB2312" w:hAnsi="Times New Roman"/>
          <w:sz w:val="32"/>
          <w:szCs w:val="32"/>
        </w:rPr>
        <w:t>第八条</w:t>
      </w:r>
      <w:r>
        <w:rPr>
          <w:rFonts w:ascii="Times New Roman" w:eastAsia="仿宋_GB2312" w:hAnsi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国有企业在办理上述重大事项的报批、备案手续时，应根据事项类型提交下列相关书面资料：</w:t>
      </w:r>
    </w:p>
    <w:p w:rsidR="00013562" w:rsidRDefault="00116A25" w:rsidP="00013562">
      <w:pPr>
        <w:pStyle w:val="a0"/>
        <w:spacing w:line="52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（一）报批事项提交申请，备案事项填报备案表</w:t>
      </w:r>
      <w:r w:rsidR="00013562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3562" w:rsidRDefault="00116A25" w:rsidP="00013562">
      <w:pPr>
        <w:pStyle w:val="a0"/>
        <w:spacing w:line="52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（二）需研究论证的，应提供可行性报告</w:t>
      </w:r>
      <w:r w:rsidR="00013562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3562" w:rsidRDefault="00116A25" w:rsidP="00013562">
      <w:pPr>
        <w:pStyle w:val="a0"/>
        <w:spacing w:line="52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（三）董事会决议（未设董事会的为企业经理办公会决议）</w:t>
      </w:r>
      <w:r w:rsidR="00013562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3562" w:rsidRDefault="00116A25" w:rsidP="00013562">
      <w:pPr>
        <w:pStyle w:val="a0"/>
        <w:spacing w:line="52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（四）合资、合作者资信证明，</w:t>
      </w:r>
      <w:hyperlink r:id="rId10" w:history="1">
        <w:r>
          <w:rPr>
            <w:rFonts w:ascii="Times New Roman" w:eastAsia="仿宋_GB2312" w:hAnsi="Times New Roman"/>
            <w:sz w:val="32"/>
            <w:szCs w:val="32"/>
          </w:rPr>
          <w:t>合资合作</w:t>
        </w:r>
      </w:hyperlink>
      <w:r>
        <w:rPr>
          <w:rFonts w:ascii="Times New Roman" w:eastAsia="仿宋_GB2312" w:hAnsi="Times New Roman"/>
          <w:sz w:val="32"/>
          <w:szCs w:val="32"/>
        </w:rPr>
        <w:t>协议（草稿）和意向性文件</w:t>
      </w:r>
      <w:r w:rsidR="00013562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3562" w:rsidRDefault="00116A25" w:rsidP="00013562">
      <w:pPr>
        <w:pStyle w:val="a0"/>
        <w:spacing w:line="52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（五）相关的合同、协议和章程等</w:t>
      </w:r>
      <w:r w:rsidR="00013562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3562" w:rsidRDefault="00116A25" w:rsidP="00013562">
      <w:pPr>
        <w:pStyle w:val="a0"/>
        <w:spacing w:line="52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（六）有关部门批准文件</w:t>
      </w:r>
      <w:r w:rsidR="00013562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16A25" w:rsidRDefault="00116A25" w:rsidP="00013562">
      <w:pPr>
        <w:pStyle w:val="a0"/>
        <w:spacing w:line="52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（七）其他相关资料。</w:t>
      </w:r>
    </w:p>
    <w:p w:rsidR="00116A25" w:rsidRDefault="00116A25" w:rsidP="00013562">
      <w:pPr>
        <w:overflowPunct w:val="0"/>
        <w:topLinePunct/>
        <w:spacing w:line="280" w:lineRule="exact"/>
        <w:rPr>
          <w:rFonts w:ascii="Times New Roman" w:eastAsia="黑体" w:hAnsi="Times New Roman"/>
          <w:sz w:val="32"/>
          <w:szCs w:val="32"/>
        </w:rPr>
      </w:pPr>
    </w:p>
    <w:p w:rsidR="00116A25" w:rsidRDefault="00116A25" w:rsidP="00116A25">
      <w:pPr>
        <w:overflowPunct w:val="0"/>
        <w:topLinePunct/>
        <w:spacing w:line="48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第三章</w:t>
      </w:r>
      <w:r>
        <w:rPr>
          <w:rFonts w:ascii="Times New Roman" w:eastAsia="黑体" w:hAnsi="Times New Roman"/>
          <w:sz w:val="32"/>
          <w:szCs w:val="32"/>
        </w:rPr>
        <w:t xml:space="preserve">  </w:t>
      </w:r>
      <w:r>
        <w:rPr>
          <w:rFonts w:ascii="Times New Roman" w:eastAsia="黑体" w:hAnsi="黑体"/>
          <w:sz w:val="32"/>
          <w:szCs w:val="32"/>
        </w:rPr>
        <w:t>附</w:t>
      </w:r>
      <w:r>
        <w:rPr>
          <w:rFonts w:ascii="Times New Roman" w:eastAsia="黑体" w:hAnsi="Times New Roman"/>
          <w:sz w:val="32"/>
          <w:szCs w:val="32"/>
        </w:rPr>
        <w:t xml:space="preserve">  </w:t>
      </w:r>
      <w:r>
        <w:rPr>
          <w:rFonts w:ascii="Times New Roman" w:eastAsia="黑体" w:hAnsi="黑体"/>
          <w:sz w:val="32"/>
          <w:szCs w:val="32"/>
        </w:rPr>
        <w:t>则</w:t>
      </w:r>
    </w:p>
    <w:p w:rsidR="00116A25" w:rsidRDefault="00116A25" w:rsidP="00116A25">
      <w:pPr>
        <w:overflowPunct w:val="0"/>
        <w:topLinePunct/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16A25">
        <w:rPr>
          <w:rFonts w:ascii="Times New Roman" w:eastAsia="仿宋_GB2312" w:hAnsi="Times New Roman"/>
          <w:sz w:val="32"/>
          <w:szCs w:val="32"/>
        </w:rPr>
        <w:t>第九条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国有企业未按规定向县国资监管部门报告重大事项，或故意漏报、瞒报、报告虚假重大事项的，或将规定必须上报审批的项目化整为零规避上报审批的，由县国资监管部门责令改正并通报批评；造成国有资产流失或其他严重后果的，依法追究直接责任人员及相关人员的责任；涉嫌犯罪的，依法移送司法机关处理。</w:t>
      </w:r>
    </w:p>
    <w:p w:rsidR="00116A25" w:rsidRDefault="00116A25" w:rsidP="00116A25">
      <w:pPr>
        <w:overflowPunct w:val="0"/>
        <w:topLinePunct/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16A25">
        <w:rPr>
          <w:rFonts w:ascii="Times New Roman" w:eastAsia="仿宋_GB2312" w:hAnsi="Times New Roman"/>
          <w:sz w:val="32"/>
          <w:szCs w:val="32"/>
        </w:rPr>
        <w:t>第十条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县国资监管部门应加强对国有企业重大事项管理情况的监督检查，结合国有企业产权考核工作，组织实施对国有企业年度投资计划执行、国有企业重大事项决策管理、对外投资项目效益等方面的检查工作。</w:t>
      </w:r>
    </w:p>
    <w:p w:rsidR="00116A25" w:rsidRDefault="00116A25" w:rsidP="00116A25">
      <w:pPr>
        <w:overflowPunct w:val="0"/>
        <w:topLinePunct/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16A25">
        <w:rPr>
          <w:rFonts w:ascii="Times New Roman" w:eastAsia="仿宋_GB2312" w:hAnsi="Times New Roman"/>
          <w:sz w:val="32"/>
          <w:szCs w:val="32"/>
        </w:rPr>
        <w:t>第十一条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国有企业应按规定及时、准确上报国有企业产权信息。</w:t>
      </w:r>
    </w:p>
    <w:p w:rsidR="00116A25" w:rsidRDefault="00116A25" w:rsidP="00116A25">
      <w:pPr>
        <w:overflowPunct w:val="0"/>
        <w:topLinePunct/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16A25">
        <w:rPr>
          <w:rFonts w:ascii="Times New Roman" w:eastAsia="仿宋_GB2312" w:hAnsi="Times New Roman"/>
          <w:sz w:val="32"/>
          <w:szCs w:val="32"/>
        </w:rPr>
        <w:t>第十二条</w:t>
      </w:r>
      <w:r w:rsidRPr="00116A25"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国有企业按照本办法的规定制定企业内部的重大事项管理办法，指定专人承担国有</w:t>
      </w:r>
      <w:proofErr w:type="gramStart"/>
      <w:r>
        <w:rPr>
          <w:rFonts w:ascii="Times New Roman" w:eastAsia="仿宋_GB2312" w:hAnsi="Times New Roman"/>
          <w:sz w:val="32"/>
          <w:szCs w:val="32"/>
        </w:rPr>
        <w:t>企业资管员工</w:t>
      </w:r>
      <w:proofErr w:type="gramEnd"/>
      <w:r>
        <w:rPr>
          <w:rFonts w:ascii="Times New Roman" w:eastAsia="仿宋_GB2312" w:hAnsi="Times New Roman"/>
          <w:sz w:val="32"/>
          <w:szCs w:val="32"/>
        </w:rPr>
        <w:t>作。</w:t>
      </w:r>
    </w:p>
    <w:p w:rsidR="00116A25" w:rsidRDefault="00116A25" w:rsidP="00116A25">
      <w:pPr>
        <w:overflowPunct w:val="0"/>
        <w:topLinePunct/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16A25">
        <w:rPr>
          <w:rFonts w:ascii="Times New Roman" w:eastAsia="仿宋_GB2312" w:hAnsi="Times New Roman"/>
          <w:sz w:val="32"/>
          <w:szCs w:val="32"/>
        </w:rPr>
        <w:t>第十三条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 w:rsidRPr="00AD2DA4">
        <w:rPr>
          <w:rFonts w:ascii="Times New Roman" w:eastAsia="仿宋_GB2312" w:hAnsi="Times New Roman"/>
          <w:spacing w:val="-6"/>
          <w:sz w:val="32"/>
          <w:szCs w:val="32"/>
        </w:rPr>
        <w:t>本办法自</w:t>
      </w:r>
      <w:r w:rsidRPr="00AD2DA4">
        <w:rPr>
          <w:rFonts w:ascii="Times New Roman" w:eastAsia="仿宋_GB2312" w:hAnsi="Times New Roman"/>
          <w:spacing w:val="-6"/>
          <w:sz w:val="32"/>
          <w:szCs w:val="32"/>
        </w:rPr>
        <w:t>2022</w:t>
      </w:r>
      <w:r w:rsidRPr="00AD2DA4">
        <w:rPr>
          <w:rFonts w:ascii="Times New Roman" w:eastAsia="仿宋_GB2312" w:hAnsi="Times New Roman"/>
          <w:spacing w:val="-6"/>
          <w:sz w:val="32"/>
          <w:szCs w:val="32"/>
        </w:rPr>
        <w:t>年</w:t>
      </w:r>
      <w:r w:rsidR="001C4F4F" w:rsidRPr="00AD2DA4">
        <w:rPr>
          <w:rFonts w:ascii="Times New Roman" w:eastAsia="仿宋_GB2312" w:hAnsi="Times New Roman" w:hint="eastAsia"/>
          <w:spacing w:val="-6"/>
          <w:sz w:val="32"/>
          <w:szCs w:val="32"/>
        </w:rPr>
        <w:t>10</w:t>
      </w:r>
      <w:r w:rsidRPr="00AD2DA4">
        <w:rPr>
          <w:rFonts w:ascii="Times New Roman" w:eastAsia="仿宋_GB2312" w:hAnsi="Times New Roman"/>
          <w:spacing w:val="-6"/>
          <w:sz w:val="32"/>
          <w:szCs w:val="32"/>
        </w:rPr>
        <w:t>月</w:t>
      </w:r>
      <w:r w:rsidR="00B177CF" w:rsidRPr="00AD2DA4">
        <w:rPr>
          <w:rFonts w:ascii="Times New Roman" w:eastAsia="仿宋_GB2312" w:hAnsi="Times New Roman" w:hint="eastAsia"/>
          <w:spacing w:val="-6"/>
          <w:sz w:val="32"/>
          <w:szCs w:val="32"/>
        </w:rPr>
        <w:t>24</w:t>
      </w:r>
      <w:r w:rsidRPr="00AD2DA4">
        <w:rPr>
          <w:rFonts w:ascii="Times New Roman" w:eastAsia="仿宋_GB2312" w:hAnsi="Times New Roman"/>
          <w:spacing w:val="-6"/>
          <w:sz w:val="32"/>
          <w:szCs w:val="32"/>
        </w:rPr>
        <w:t>日起实施，《安吉县人民政府</w:t>
      </w:r>
      <w:r w:rsidR="00AD2DA4" w:rsidRPr="00AD2DA4">
        <w:rPr>
          <w:rFonts w:ascii="Times New Roman" w:eastAsia="仿宋_GB2312" w:hAnsi="Times New Roman" w:hint="eastAsia"/>
          <w:spacing w:val="-6"/>
          <w:sz w:val="32"/>
          <w:szCs w:val="32"/>
        </w:rPr>
        <w:t>办公室</w:t>
      </w:r>
      <w:r w:rsidRPr="00AD2DA4">
        <w:rPr>
          <w:rFonts w:ascii="Times New Roman" w:eastAsia="仿宋_GB2312" w:hAnsi="Times New Roman"/>
          <w:spacing w:val="-6"/>
          <w:sz w:val="32"/>
          <w:szCs w:val="32"/>
        </w:rPr>
        <w:t>关于印发安吉县</w:t>
      </w:r>
      <w:bookmarkStart w:id="1" w:name="_GoBack"/>
      <w:bookmarkEnd w:id="1"/>
      <w:r w:rsidRPr="00AD2DA4">
        <w:rPr>
          <w:rFonts w:ascii="Times New Roman" w:eastAsia="仿宋_GB2312" w:hAnsi="Times New Roman"/>
          <w:spacing w:val="-6"/>
          <w:sz w:val="32"/>
          <w:szCs w:val="32"/>
        </w:rPr>
        <w:t>国有企业重大事项监督管理暂行办法（</w:t>
      </w:r>
      <w:r w:rsidRPr="00AD2DA4">
        <w:rPr>
          <w:rFonts w:ascii="Times New Roman" w:eastAsia="仿宋_GB2312" w:hAnsi="Times New Roman"/>
          <w:spacing w:val="-6"/>
          <w:sz w:val="32"/>
          <w:szCs w:val="32"/>
        </w:rPr>
        <w:t>2020</w:t>
      </w:r>
      <w:r w:rsidRPr="00AD2DA4">
        <w:rPr>
          <w:rFonts w:ascii="Times New Roman" w:eastAsia="仿宋_GB2312" w:hAnsi="Times New Roman"/>
          <w:spacing w:val="-6"/>
          <w:sz w:val="32"/>
          <w:szCs w:val="32"/>
        </w:rPr>
        <w:t>年修订）的通知》（安政</w:t>
      </w:r>
      <w:r w:rsidR="00AD2DA4" w:rsidRPr="00AD2DA4">
        <w:rPr>
          <w:rFonts w:ascii="Times New Roman" w:eastAsia="仿宋_GB2312" w:hAnsi="Times New Roman" w:hint="eastAsia"/>
          <w:spacing w:val="-6"/>
          <w:sz w:val="32"/>
          <w:szCs w:val="32"/>
        </w:rPr>
        <w:t>办</w:t>
      </w:r>
      <w:r w:rsidRPr="00AD2DA4">
        <w:rPr>
          <w:rFonts w:ascii="Times New Roman" w:eastAsia="仿宋_GB2312" w:hAnsi="Times New Roman"/>
          <w:spacing w:val="-6"/>
          <w:sz w:val="32"/>
          <w:szCs w:val="32"/>
        </w:rPr>
        <w:t>发〔</w:t>
      </w:r>
      <w:r w:rsidRPr="00AD2DA4">
        <w:rPr>
          <w:rFonts w:ascii="Times New Roman" w:eastAsia="仿宋_GB2312" w:hAnsi="Times New Roman"/>
          <w:spacing w:val="-6"/>
          <w:sz w:val="32"/>
          <w:szCs w:val="32"/>
        </w:rPr>
        <w:t>2020</w:t>
      </w:r>
      <w:r w:rsidRPr="00AD2DA4">
        <w:rPr>
          <w:rFonts w:ascii="Times New Roman" w:eastAsia="仿宋_GB2312" w:hAnsi="Times New Roman"/>
          <w:spacing w:val="-6"/>
          <w:sz w:val="32"/>
          <w:szCs w:val="32"/>
        </w:rPr>
        <w:t>〕</w:t>
      </w:r>
      <w:r w:rsidRPr="00AD2DA4">
        <w:rPr>
          <w:rFonts w:ascii="Times New Roman" w:eastAsia="仿宋_GB2312" w:hAnsi="Times New Roman"/>
          <w:spacing w:val="-6"/>
          <w:sz w:val="32"/>
          <w:szCs w:val="32"/>
        </w:rPr>
        <w:t>50</w:t>
      </w:r>
      <w:r w:rsidRPr="00AD2DA4">
        <w:rPr>
          <w:rFonts w:ascii="Times New Roman" w:eastAsia="仿宋_GB2312" w:hAnsi="Times New Roman"/>
          <w:spacing w:val="-6"/>
          <w:sz w:val="32"/>
          <w:szCs w:val="32"/>
        </w:rPr>
        <w:t>号）同时废止。</w:t>
      </w:r>
    </w:p>
    <w:p w:rsidR="00116A25" w:rsidRDefault="00116A25" w:rsidP="00116A25">
      <w:pPr>
        <w:pStyle w:val="a0"/>
        <w:overflowPunct w:val="0"/>
        <w:topLinePunct/>
        <w:spacing w:line="480" w:lineRule="exact"/>
        <w:rPr>
          <w:rFonts w:ascii="Times New Roman" w:eastAsia="仿宋_GB2312" w:hAnsi="Times New Roman"/>
          <w:sz w:val="32"/>
          <w:szCs w:val="32"/>
        </w:rPr>
      </w:pPr>
    </w:p>
    <w:p w:rsidR="00116A25" w:rsidRDefault="00116A25" w:rsidP="00116A25">
      <w:pPr>
        <w:tabs>
          <w:tab w:val="left" w:pos="4515"/>
        </w:tabs>
        <w:overflowPunct w:val="0"/>
        <w:topLinePunct/>
        <w:adjustRightInd w:val="0"/>
        <w:spacing w:line="52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附件：安吉县国有企业重大事项办事指南</w:t>
      </w:r>
    </w:p>
    <w:p w:rsidR="00116A25" w:rsidRDefault="00116A25" w:rsidP="00116A25">
      <w:pPr>
        <w:pStyle w:val="a0"/>
        <w:overflowPunct w:val="0"/>
        <w:topLinePunct/>
        <w:spacing w:line="560" w:lineRule="exact"/>
        <w:rPr>
          <w:rFonts w:ascii="Times New Roman" w:eastAsia="黑体" w:hAnsi="黑体"/>
          <w:bCs/>
          <w:sz w:val="32"/>
          <w:szCs w:val="32"/>
        </w:rPr>
      </w:pPr>
      <w:r>
        <w:rPr>
          <w:rFonts w:ascii="Times New Roman" w:eastAsia="黑体" w:hAnsi="黑体"/>
          <w:bCs/>
          <w:sz w:val="32"/>
          <w:szCs w:val="32"/>
        </w:rPr>
        <w:lastRenderedPageBreak/>
        <w:t>附件</w:t>
      </w:r>
    </w:p>
    <w:p w:rsidR="00116A25" w:rsidRDefault="00116A25" w:rsidP="00116A25">
      <w:pPr>
        <w:pStyle w:val="a0"/>
        <w:overflowPunct w:val="0"/>
        <w:topLinePunct/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:rsidR="00116A25" w:rsidRDefault="00116A25" w:rsidP="00116A25">
      <w:pPr>
        <w:pStyle w:val="a0"/>
        <w:overflowPunct w:val="0"/>
        <w:topLinePunct/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安吉县国有企业重大事项办事指南</w:t>
      </w:r>
    </w:p>
    <w:p w:rsidR="00116A25" w:rsidRDefault="00116A25" w:rsidP="00116A25">
      <w:pPr>
        <w:pStyle w:val="a0"/>
        <w:overflowPunct w:val="0"/>
        <w:topLinePunct/>
        <w:spacing w:line="560" w:lineRule="exact"/>
        <w:rPr>
          <w:rFonts w:ascii="Times New Roman" w:eastAsia="仿宋_GB2312" w:hAnsi="Times New Roman"/>
          <w:bCs/>
          <w:sz w:val="32"/>
          <w:szCs w:val="32"/>
        </w:rPr>
      </w:pPr>
    </w:p>
    <w:p w:rsidR="00116A25" w:rsidRPr="00116A25" w:rsidRDefault="00116A25" w:rsidP="00013562">
      <w:pPr>
        <w:pStyle w:val="a0"/>
        <w:overflowPunct w:val="0"/>
        <w:topLinePunct/>
        <w:spacing w:line="560" w:lineRule="exact"/>
        <w:jc w:val="center"/>
        <w:rPr>
          <w:rFonts w:ascii="Times New Roman" w:eastAsia="黑体" w:hAnsi="Times New Roman"/>
          <w:bCs/>
          <w:sz w:val="32"/>
          <w:szCs w:val="32"/>
        </w:rPr>
      </w:pPr>
      <w:r w:rsidRPr="00116A25">
        <w:rPr>
          <w:rFonts w:ascii="Times New Roman" w:eastAsia="黑体" w:hAnsi="黑体" w:hint="eastAsia"/>
          <w:bCs/>
          <w:sz w:val="32"/>
          <w:szCs w:val="32"/>
        </w:rPr>
        <w:t>一、</w:t>
      </w:r>
      <w:r w:rsidRPr="00116A25">
        <w:rPr>
          <w:rFonts w:ascii="Times New Roman" w:eastAsia="黑体" w:hAnsi="黑体"/>
          <w:bCs/>
          <w:sz w:val="32"/>
          <w:szCs w:val="32"/>
        </w:rPr>
        <w:t>国有企业重大事项审批流程图</w:t>
      </w:r>
    </w:p>
    <w:p w:rsidR="00116A25" w:rsidRDefault="00116A25" w:rsidP="00116A25">
      <w:pPr>
        <w:tabs>
          <w:tab w:val="left" w:pos="4515"/>
        </w:tabs>
        <w:autoSpaceDE w:val="0"/>
        <w:autoSpaceDN w:val="0"/>
        <w:adjustRightInd w:val="0"/>
        <w:spacing w:line="560" w:lineRule="exact"/>
        <w:ind w:firstLineChars="100" w:firstLine="320"/>
        <w:rPr>
          <w:rFonts w:ascii="Times New Roman" w:eastAsia="仿宋" w:hAnsi="Times New Roman"/>
          <w:sz w:val="32"/>
          <w:szCs w:val="32"/>
        </w:rPr>
      </w:pPr>
    </w:p>
    <w:p w:rsidR="00116A25" w:rsidRDefault="00116A25" w:rsidP="00116A25">
      <w:pPr>
        <w:tabs>
          <w:tab w:val="left" w:pos="4515"/>
        </w:tabs>
        <w:autoSpaceDE w:val="0"/>
        <w:autoSpaceDN w:val="0"/>
        <w:adjustRightInd w:val="0"/>
        <w:spacing w:line="560" w:lineRule="exact"/>
        <w:ind w:firstLineChars="100" w:firstLine="3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79375</wp:posOffset>
                </wp:positionV>
                <wp:extent cx="5955030" cy="4447540"/>
                <wp:effectExtent l="0" t="0" r="26670" b="10160"/>
                <wp:wrapNone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030" cy="4447540"/>
                          <a:chOff x="1149" y="4625"/>
                          <a:chExt cx="9378" cy="7004"/>
                        </a:xfrm>
                      </wpg:grpSpPr>
                      <wps:wsp>
                        <wps:cNvPr id="7" name="直线 104"/>
                        <wps:cNvCnPr/>
                        <wps:spPr bwMode="auto">
                          <a:xfrm>
                            <a:off x="1884" y="8998"/>
                            <a:ext cx="1" cy="138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直线 93"/>
                        <wps:cNvCnPr/>
                        <wps:spPr bwMode="auto">
                          <a:xfrm flipH="1">
                            <a:off x="6103" y="5547"/>
                            <a:ext cx="14" cy="60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直线 94"/>
                        <wps:cNvCnPr/>
                        <wps:spPr bwMode="auto">
                          <a:xfrm>
                            <a:off x="6132" y="6822"/>
                            <a:ext cx="1" cy="45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直线 88"/>
                        <wps:cNvCnPr/>
                        <wps:spPr bwMode="auto">
                          <a:xfrm flipV="1">
                            <a:off x="8609" y="7483"/>
                            <a:ext cx="1" cy="63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直线 90"/>
                        <wps:cNvCnPr/>
                        <wps:spPr bwMode="auto">
                          <a:xfrm flipV="1">
                            <a:off x="8578" y="5819"/>
                            <a:ext cx="1" cy="84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直线 78"/>
                        <wps:cNvCnPr/>
                        <wps:spPr bwMode="auto">
                          <a:xfrm>
                            <a:off x="7216" y="8483"/>
                            <a:ext cx="915" cy="1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自选图形 75"/>
                        <wps:cNvSpPr>
                          <a:spLocks noChangeArrowheads="1"/>
                        </wps:cNvSpPr>
                        <wps:spPr bwMode="auto">
                          <a:xfrm>
                            <a:off x="9560" y="8255"/>
                            <a:ext cx="967" cy="46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6A25" w:rsidRDefault="00116A25" w:rsidP="00116A25">
                              <w:pPr>
                                <w:jc w:val="center"/>
                                <w:rPr>
                                  <w:b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自选图形 76"/>
                        <wps:cNvSpPr>
                          <a:spLocks noChangeArrowheads="1"/>
                        </wps:cNvSpPr>
                        <wps:spPr bwMode="auto">
                          <a:xfrm>
                            <a:off x="8149" y="8165"/>
                            <a:ext cx="841" cy="82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6A25" w:rsidRDefault="00116A25" w:rsidP="00116A25">
                              <w:pPr>
                                <w:jc w:val="center"/>
                                <w:rPr>
                                  <w:b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>告知原因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自选图形 69"/>
                        <wps:cNvSpPr>
                          <a:spLocks noChangeArrowheads="1"/>
                        </wps:cNvSpPr>
                        <wps:spPr bwMode="auto">
                          <a:xfrm>
                            <a:off x="5090" y="6183"/>
                            <a:ext cx="1906" cy="49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A25" w:rsidRDefault="00116A25" w:rsidP="00116A25">
                              <w:pPr>
                                <w:jc w:val="center"/>
                                <w:rPr>
                                  <w:b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>县财政局受理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自选图形 87"/>
                        <wps:cNvSpPr>
                          <a:spLocks noChangeArrowheads="1"/>
                        </wps:cNvSpPr>
                        <wps:spPr bwMode="auto">
                          <a:xfrm>
                            <a:off x="7896" y="4902"/>
                            <a:ext cx="1906" cy="85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6A25" w:rsidRDefault="00116A25" w:rsidP="00116A25">
                              <w:pPr>
                                <w:rPr>
                                  <w:b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>退回材料并一次</w:t>
                              </w:r>
                            </w:p>
                            <w:p w:rsidR="00116A25" w:rsidRDefault="00116A25" w:rsidP="00116A25">
                              <w:pPr>
                                <w:rPr>
                                  <w:b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>性告知所需材料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直线 91"/>
                        <wps:cNvCnPr/>
                        <wps:spPr bwMode="auto">
                          <a:xfrm flipH="1">
                            <a:off x="6912" y="5181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自选图形 89"/>
                        <wps:cNvSpPr>
                          <a:spLocks noChangeArrowheads="1"/>
                        </wps:cNvSpPr>
                        <wps:spPr bwMode="auto">
                          <a:xfrm>
                            <a:off x="8014" y="6740"/>
                            <a:ext cx="1186" cy="93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A25" w:rsidRDefault="00116A25" w:rsidP="00116A2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材料不齐全等原因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自选图形 80"/>
                        <wps:cNvSpPr>
                          <a:spLocks noChangeArrowheads="1"/>
                        </wps:cNvSpPr>
                        <wps:spPr bwMode="auto">
                          <a:xfrm>
                            <a:off x="7247" y="7460"/>
                            <a:ext cx="828" cy="99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A25" w:rsidRDefault="00116A25" w:rsidP="00116A2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不予受理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自选图形 70"/>
                        <wps:cNvSpPr>
                          <a:spLocks noChangeArrowheads="1"/>
                        </wps:cNvSpPr>
                        <wps:spPr bwMode="auto">
                          <a:xfrm>
                            <a:off x="5090" y="4625"/>
                            <a:ext cx="1816" cy="87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6A25" w:rsidRDefault="00116A25" w:rsidP="00116A25">
                              <w:pPr>
                                <w:jc w:val="center"/>
                                <w:rPr>
                                  <w:b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>提请县财政局审核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自选图形 15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871" y="8404"/>
                            <a:ext cx="2768" cy="599"/>
                          </a:xfrm>
                          <a:prstGeom prst="bentConnector3">
                            <a:avLst>
                              <a:gd name="adj1" fmla="val 49963"/>
                            </a:avLst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自选图形 102"/>
                        <wps:cNvSpPr>
                          <a:spLocks noChangeArrowheads="1"/>
                        </wps:cNvSpPr>
                        <wps:spPr bwMode="auto">
                          <a:xfrm>
                            <a:off x="1149" y="10488"/>
                            <a:ext cx="1965" cy="114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6A25" w:rsidRDefault="00116A25" w:rsidP="00116A25">
                              <w:pPr>
                                <w:rPr>
                                  <w:rFonts w:ascii="宋体" w:hAnsi="宋体" w:cs="宋体"/>
                                  <w:b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b/>
                                  <w:bCs/>
                                  <w:kern w:val="0"/>
                                  <w:szCs w:val="21"/>
                                </w:rPr>
                                <w:t>提请县政府批准。会议纪要</w:t>
                              </w:r>
                              <w:proofErr w:type="gramStart"/>
                              <w:r>
                                <w:rPr>
                                  <w:rFonts w:ascii="宋体" w:hAnsi="宋体" w:cs="宋体" w:hint="eastAsia"/>
                                  <w:b/>
                                  <w:bCs/>
                                  <w:kern w:val="0"/>
                                  <w:szCs w:val="21"/>
                                </w:rPr>
                                <w:t>抄送县</w:t>
                              </w:r>
                              <w:proofErr w:type="gramEnd"/>
                              <w:r>
                                <w:rPr>
                                  <w:rFonts w:ascii="宋体" w:hAnsi="宋体" w:cs="宋体" w:hint="eastAsia"/>
                                  <w:b/>
                                  <w:bCs/>
                                  <w:kern w:val="0"/>
                                  <w:szCs w:val="21"/>
                                </w:rPr>
                                <w:t>财政局。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自选图形 106"/>
                        <wps:cNvSpPr>
                          <a:spLocks noChangeArrowheads="1"/>
                        </wps:cNvSpPr>
                        <wps:spPr bwMode="auto">
                          <a:xfrm>
                            <a:off x="1384" y="8435"/>
                            <a:ext cx="1784" cy="43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6A25" w:rsidRDefault="00116A25" w:rsidP="00116A25">
                              <w:pPr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取得财政初审意见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直线 17"/>
                        <wps:cNvCnPr/>
                        <wps:spPr bwMode="auto">
                          <a:xfrm>
                            <a:off x="9035" y="8482"/>
                            <a:ext cx="540" cy="1"/>
                          </a:xfrm>
                          <a:prstGeom prst="line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自选图形 8"/>
                        <wps:cNvSpPr>
                          <a:spLocks noChangeArrowheads="1"/>
                        </wps:cNvSpPr>
                        <wps:spPr bwMode="auto">
                          <a:xfrm>
                            <a:off x="4670" y="7375"/>
                            <a:ext cx="2476" cy="248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A25" w:rsidRDefault="00116A25" w:rsidP="00135E25">
                              <w:pPr>
                                <w:jc w:val="left"/>
                                <w:rPr>
                                  <w:rFonts w:ascii="宋体" w:hAnsi="宋体"/>
                                  <w:b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bCs/>
                                  <w:szCs w:val="21"/>
                                </w:rPr>
                                <w:t>1</w:t>
                              </w:r>
                              <w:r w:rsidR="00013562">
                                <w:rPr>
                                  <w:rFonts w:ascii="宋体" w:hAnsi="宋体" w:hint="eastAsia"/>
                                  <w:b/>
                                  <w:bCs/>
                                  <w:szCs w:val="21"/>
                                </w:rPr>
                                <w:t>．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bCs/>
                                  <w:szCs w:val="21"/>
                                </w:rPr>
                                <w:t>报县财政局审批事项，材料合</w:t>
                              </w:r>
                              <w:proofErr w:type="gramStart"/>
                              <w:r>
                                <w:rPr>
                                  <w:rFonts w:ascii="宋体" w:hAnsi="宋体" w:hint="eastAsia"/>
                                  <w:b/>
                                  <w:bCs/>
                                  <w:szCs w:val="21"/>
                                </w:rPr>
                                <w:t>规</w:t>
                              </w:r>
                              <w:proofErr w:type="gramEnd"/>
                              <w:r>
                                <w:rPr>
                                  <w:rFonts w:ascii="宋体" w:hAnsi="宋体" w:hint="eastAsia"/>
                                  <w:b/>
                                  <w:bCs/>
                                  <w:szCs w:val="21"/>
                                </w:rPr>
                                <w:t>的，10个工作日内出具批复手续。2</w:t>
                              </w:r>
                              <w:r w:rsidR="00013562">
                                <w:rPr>
                                  <w:rFonts w:ascii="宋体" w:hAnsi="宋体" w:hint="eastAsia"/>
                                  <w:b/>
                                  <w:bCs/>
                                  <w:szCs w:val="21"/>
                                </w:rPr>
                                <w:t>.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bCs/>
                                  <w:szCs w:val="21"/>
                                </w:rPr>
                                <w:t>报县政府批准事项，材料合</w:t>
                              </w:r>
                              <w:proofErr w:type="gramStart"/>
                              <w:r>
                                <w:rPr>
                                  <w:rFonts w:ascii="宋体" w:hAnsi="宋体" w:hint="eastAsia"/>
                                  <w:b/>
                                  <w:bCs/>
                                  <w:szCs w:val="21"/>
                                </w:rPr>
                                <w:t>规</w:t>
                              </w:r>
                              <w:proofErr w:type="gramEnd"/>
                              <w:r>
                                <w:rPr>
                                  <w:rFonts w:ascii="宋体" w:hAnsi="宋体" w:hint="eastAsia"/>
                                  <w:b/>
                                  <w:bCs/>
                                  <w:szCs w:val="21"/>
                                </w:rPr>
                                <w:t>的，10个工作日内出具初审意见。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" o:spid="_x0000_s1026" style="position:absolute;left:0;text-align:left;margin-left:-17.9pt;margin-top:6.25pt;width:468.9pt;height:350.2pt;z-index:251663360" coordorigin="1149,4625" coordsize="9378,7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">
                <v:line id="直线 104" o:spid="_x0000_s1027" style="position:absolute;visibility:visible;mso-wrap-style:square" from="1884,8998" to="1885,10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TVZcQAAADaAAAADwAAAGRycy9kb3ducmV2LnhtbESP3WrCQBSE7wu+w3KE3hTdWGjV6CpB&#10;KJReFJr6AMfsMVnMno3ZzY8+fbdQ6OUwM98w2/1oa9FT641jBYt5AoK4cNpwqeD4/TZbgfABWWPt&#10;mBTcyMN+N3nYYqrdwF/U56EUEcI+RQVVCE0qpS8qsujnriGO3tm1FkOUbSl1i0OE21o+J8mrtGg4&#10;LlTY0KGi4pJ3VsGLuV6X5+6z7rMPXJ/s/cmcJCn1OB2zDYhAY/gP/7XftYIl/F6JN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hNVlxAAAANoAAAAPAAAAAAAAAAAA&#10;AAAAAKECAABkcnMvZG93bnJldi54bWxQSwUGAAAAAAQABAD5AAAAkgMAAAAA&#10;">
                  <v:stroke endarrow="open"/>
                </v:line>
                <v:line id="直线 93" o:spid="_x0000_s1028" style="position:absolute;flip:x;visibility:visible;mso-wrap-style:square" from="6103,5547" to="6117,6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uoaLsAAADaAAAADwAAAGRycy9kb3ducmV2LnhtbERPzQ7BQBC+S7zDZiRubAkiZQkSiYsD&#10;6j66oy3d2aa7qt7eHiSOX77/5bo1pWiodoVlBaNhBII4tbrgTEFy2Q/mIJxH1lhaJgUfcrBedTtL&#10;jLV984mas89ECGEXo4Lc+yqW0qU5GXRDWxEH7m5rgz7AOpO6xncIN6UcR9FMGiw4NORY0S6n9Hl+&#10;GQWtvU2z62b7PD0mo+Or2SYf7SOl+r12swDhqfV/8c990ArC1nAl3AC5+g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i6houwAAANoAAAAPAAAAAAAAAAAAAAAAAKECAABk&#10;cnMvZG93bnJldi54bWxQSwUGAAAAAAQABAD5AAAAiQMAAAAA&#10;">
                  <v:stroke endarrow="open"/>
                </v:line>
                <v:line id="直线 94" o:spid="_x0000_s1029" style="position:absolute;visibility:visible;mso-wrap-style:square" from="6132,6822" to="6133,7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fkjMIAAADaAAAADwAAAGRycy9kb3ducmV2LnhtbESP0YrCMBRE3xf8h3AFXxZNFVy1GkUE&#10;QXwQ1vUDrs21DTY3tYm1+vVmYWEfh5k5wyxWrS1FQ7U3jhUMBwkI4sxpw7mC08+2PwXhA7LG0jEp&#10;eJKH1bLzscBUuwd/U3MMuYgQ9ikqKEKoUil9VpBFP3AVcfQurrYYoqxzqWt8RLgt5ShJvqRFw3Gh&#10;wIo2BWXX490qGJvbbXK5H8pmvcfZ2b4+zVmSUr1uu56DCNSG//Bfe6cVzOD3Srw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fkjMIAAADaAAAADwAAAAAAAAAAAAAA&#10;AAChAgAAZHJzL2Rvd25yZXYueG1sUEsFBgAAAAAEAAQA+QAAAJADAAAAAA==&#10;">
                  <v:stroke endarrow="open"/>
                </v:line>
                <v:line id="直线 88" o:spid="_x0000_s1030" style="position:absolute;flip:y;visibility:visible;mso-wrap-style:square" from="8609,7483" to="8610,8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直线 90" o:spid="_x0000_s1031" style="position:absolute;flip:y;visibility:visible;mso-wrap-style:square" from="8578,5819" to="8579,6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jfN8AAAADbAAAADwAAAGRycy9kb3ducmV2LnhtbERPTWvCQBC9F/wPywjemk3ElhKzigqC&#10;Fw9J7X3Mjkk0Oxuya4z/3i0UepvH+5xsPZpWDNS7xrKCJIpBEJdWN1wpOH3v379AOI+ssbVMCp7k&#10;YL2avGWYavvgnIbCVyKEsEtRQe19l0rpypoMush2xIG72N6gD7CvpO7xEcJNK+dx/CkNNhwaauxo&#10;V1N5K+5GwWjPH9XPZnvLr4vkeB+2p6f2sVKz6bhZgvA0+n/xn/ugw/wEfn8JB8jV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zY3zfAAAAA2wAAAA8AAAAAAAAAAAAAAAAA&#10;oQIAAGRycy9kb3ducmV2LnhtbFBLBQYAAAAABAAEAPkAAACOAwAAAAA=&#10;">
                  <v:stroke endarrow="open"/>
                </v:line>
                <v:line id="直线 78" o:spid="_x0000_s1032" style="position:absolute;visibility:visible;mso-wrap-style:square" from="7216,8483" to="8131,8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2FnsIAAADbAAAADwAAAGRycy9kb3ducmV2LnhtbERPzWrCQBC+F3yHZQq9FN0otNXoJogg&#10;lB6Epn2AMTsmS7OzMbsm0ad3C4Xe5uP7nU0+2kb01HnjWMF8loAgLp02XCn4/tpPlyB8QNbYOCYF&#10;V/KQZ5OHDabaDfxJfREqEUPYp6igDqFNpfRlTRb9zLXEkTu5zmKIsKuk7nCI4baRiyR5lRYNx4Ya&#10;W9rVVP4UF6vgxZzPb6fLoem3H7g62tuzOUpS6ulx3K5BBBrDv/jP/a7j/AX8/hIPk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X2FnsIAAADbAAAADwAAAAAAAAAAAAAA&#10;AAChAgAAZHJzL2Rvd25yZXYueG1sUEsFBgAAAAAEAAQA+QAAAJADAAAAAA==&#10;">
                  <v:stroke endarrow="open"/>
                </v:lin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自选图形 75" o:spid="_x0000_s1033" type="#_x0000_t176" style="position:absolute;left:9560;top:8255;width:967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WDMIA&#10;AADbAAAADwAAAGRycy9kb3ducmV2LnhtbERPTWvCQBC9C/0PyxS86UYFTVNXkYrioRdToddpdpoN&#10;zc6G7Bqjv74rCN7m8T5nue5tLTpqfeVYwWScgCAunK64VHD62o1SED4ga6wdk4IreVivXgZLzLS7&#10;8JG6PJQihrDPUIEJocmk9IUhi37sGuLI/brWYoiwLaVu8RLDbS2nSTKXFiuODQYb+jBU/OVnq6D/&#10;vP28nfeTIg8mnS++Z912c5JKDV/7zTuIQH14ih/ug47zZ3D/JR4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b9YMwgAAANsAAAAPAAAAAAAAAAAAAAAAAJgCAABkcnMvZG93&#10;bnJldi54bWxQSwUGAAAAAAQABAD1AAAAhwMAAAAA&#10;">
                  <v:textbox>
                    <w:txbxContent>
                      <w:p w:rsidR="00116A25" w:rsidRDefault="00116A25" w:rsidP="00116A25">
                        <w:pPr>
                          <w:jc w:val="center"/>
                          <w:rPr>
                            <w:b/>
                            <w:bCs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>结束</w:t>
                        </w:r>
                      </w:p>
                    </w:txbxContent>
                  </v:textbox>
                </v:shape>
                <v:shape id="自选图形 76" o:spid="_x0000_s1034" type="#_x0000_t176" style="position:absolute;left:8149;top:8165;width:841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ZOeMMA&#10;AADbAAAADwAAAGRycy9kb3ducmV2LnhtbERPTWvCQBC9F/oflil4001sUZu6EbEoPXgxCr1Os9Ns&#10;aHY2ZNcY++u7gtDbPN7nLFeDbURPna8dK0gnCQji0umaKwWn43a8AOEDssbGMSm4kodV/viwxEy7&#10;Cx+oL0IlYgj7DBWYENpMSl8asugnriWO3LfrLIYIu0rqDi8x3DZymiQzabHm2GCwpY2h8qc4WwXD&#10;/vfr9bxLyyKYxWz++dy/r09SqdHTsH4DEWgI/+K7+0PH+S9w+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ZOeMMAAADbAAAADwAAAAAAAAAAAAAAAACYAgAAZHJzL2Rv&#10;d25yZXYueG1sUEsFBgAAAAAEAAQA9QAAAIgDAAAAAA==&#10;">
                  <v:textbox>
                    <w:txbxContent>
                      <w:p w:rsidR="00116A25" w:rsidRDefault="00116A25" w:rsidP="00116A25">
                        <w:pPr>
                          <w:jc w:val="center"/>
                          <w:rPr>
                            <w:b/>
                            <w:bCs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>告知原因</w:t>
                        </w:r>
                      </w:p>
                    </w:txbxContent>
                  </v:textbox>
                </v:shape>
                <v:shape id="自选图形 69" o:spid="_x0000_s1035" type="#_x0000_t176" style="position:absolute;left:5090;top:6183;width:1906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rr48MA&#10;AADbAAAADwAAAGRycy9kb3ducmV2LnhtbERPTWvCQBC9F/oflil4000sVZu6EbEoPXgxCr1Os9Ns&#10;aHY2ZNcY++u7gtDbPN7nLFeDbURPna8dK0gnCQji0umaKwWn43a8AOEDssbGMSm4kodV/viwxEy7&#10;Cx+oL0IlYgj7DBWYENpMSl8asugnriWO3LfrLIYIu0rqDi8x3DZymiQzabHm2GCwpY2h8qc4WwXD&#10;/vfr9bxLyyKYxWz++dy/r09SqdHTsH4DEWgI/+K7+0PH+S9w+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rr48MAAADbAAAADwAAAAAAAAAAAAAAAACYAgAAZHJzL2Rv&#10;d25yZXYueG1sUEsFBgAAAAAEAAQA9QAAAIgDAAAAAA==&#10;">
                  <v:textbox>
                    <w:txbxContent>
                      <w:p w:rsidR="00116A25" w:rsidRDefault="00116A25" w:rsidP="00116A25">
                        <w:pPr>
                          <w:jc w:val="center"/>
                          <w:rPr>
                            <w:b/>
                            <w:bCs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>县财政局受理</w:t>
                        </w:r>
                      </w:p>
                    </w:txbxContent>
                  </v:textbox>
                </v:shape>
                <v:shape id="自选图形 87" o:spid="_x0000_s1036" type="#_x0000_t176" style="position:absolute;left:7896;top:4902;width:1906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h1lMIA&#10;AADbAAAADwAAAGRycy9kb3ducmV2LnhtbERPTWvCQBC9C/0PyxR6040tRBtdRSoWD15MhV7H7JgN&#10;ZmdDdo2pv94VhN7m8T5nvuxtLTpqfeVYwXiUgCAunK64VHD42QynIHxA1lg7JgV/5GG5eBnMMdPu&#10;ynvq8lCKGMI+QwUmhCaT0heGLPqRa4gjd3KtxRBhW0rd4jWG21q+J0kqLVYcGww29GWoOOcXq6Df&#10;3Y6fl+9xkQczTSe/H916dZBKvb32qxmIQH34Fz/dWx3np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HWUwgAAANsAAAAPAAAAAAAAAAAAAAAAAJgCAABkcnMvZG93&#10;bnJldi54bWxQSwUGAAAAAAQABAD1AAAAhwMAAAAA&#10;">
                  <v:textbox>
                    <w:txbxContent>
                      <w:p w:rsidR="00116A25" w:rsidRDefault="00116A25" w:rsidP="00116A25">
                        <w:pPr>
                          <w:rPr>
                            <w:b/>
                            <w:bCs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>退回材料并一次</w:t>
                        </w:r>
                      </w:p>
                      <w:p w:rsidR="00116A25" w:rsidRDefault="00116A25" w:rsidP="00116A25">
                        <w:pPr>
                          <w:rPr>
                            <w:b/>
                            <w:bCs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>性告知所需材料</w:t>
                        </w:r>
                      </w:p>
                    </w:txbxContent>
                  </v:textbox>
                </v:shape>
                <v:line id="直线 91" o:spid="_x0000_s1037" style="position:absolute;flip:x;visibility:visible;mso-wrap-style:square" from="6912,5181" to="7896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3i2L4AAADbAAAADwAAAGRycy9kb3ducmV2LnhtbERPy6rCMBDdC/5DGMGdpoovqlH0wgU3&#10;Lnztx2Zsq82kNLHWvzeC4G4O5zmLVWMKUVPlcssKBv0IBHFidc6pgtPxvzcD4TyyxsIyKXiRg9Wy&#10;3VpgrO2T91QffCpCCLsYFWTel7GULsnIoOvbkjhwV1sZ9AFWqdQVPkO4KeQwiibSYM6hIcOS/jJK&#10;7oeHUdDYyzg9rzf3/W002D3qzemlfaRUt9Os5yA8Nf4n/rq3OsyfwueXcI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MfeLYvgAAANsAAAAPAAAAAAAAAAAAAAAAAKEC&#10;AABkcnMvZG93bnJldi54bWxQSwUGAAAAAAQABAD5AAAAjAMAAAAA&#10;">
                  <v:stroke endarrow="open"/>
                </v:line>
                <v:shape id="自选图形 89" o:spid="_x0000_s1038" type="#_x0000_t176" style="position:absolute;left:8014;top:6740;width:1186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jeasUA&#10;AADbAAAADwAAAGRycy9kb3ducmV2LnhtbESPQW/CMAyF75P4D5GRuI0UhKbRERACVdq4DcphN6/x&#10;2kLjdE2g3b+fD5N2s/We3/u82gyuUXfqQu3ZwGyagCIuvK25NJCfssdnUCEiW2w8k4EfCrBZjx5W&#10;mFrf8zvdj7FUEsIhRQNVjG2qdSgqchimviUW7ct3DqOsXalth72Eu0bPk+RJO6xZGipsaVdRcT3e&#10;nIFFPmTX8/728bm8HL7zeMjeesyMmYyH7QuoSEP8N/9dv1rBF1j5RQ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2N5qxQAAANsAAAAPAAAAAAAAAAAAAAAAAJgCAABkcnMv&#10;ZG93bnJldi54bWxQSwUGAAAAAAQABAD1AAAAigMAAAAA&#10;" stroked="f">
                  <v:textbox>
                    <w:txbxContent>
                      <w:p w:rsidR="00116A25" w:rsidRDefault="00116A25" w:rsidP="00116A2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材料不齐全等原因</w:t>
                        </w:r>
                      </w:p>
                    </w:txbxContent>
                  </v:textbox>
                </v:shape>
                <v:shape id="自选图形 80" o:spid="_x0000_s1039" type="#_x0000_t176" style="position:absolute;left:7247;top:7460;width:828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R78cMA&#10;AADbAAAADwAAAGRycy9kb3ducmV2LnhtbERPTWvCQBC9F/wPywi9NRullBpdQ1ECrTc1HnqbZsck&#10;TXY2za4m/fddoeBtHu9zVuloWnGl3tWWFcyiGARxYXXNpYL8mD29gnAeWWNrmRT8koN0PXlYYaLt&#10;wHu6HnwpQgi7BBVU3neJlK6oyKCLbEccuLPtDfoA+1LqHocQblo5j+MXabDm0FBhR5uKiuZwMQqe&#10;8zFrTtvL59fie/eT+132MWCm1ON0fFuC8DT6u/jf/a7D/AXcfg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R78cMAAADbAAAADwAAAAAAAAAAAAAAAACYAgAAZHJzL2Rv&#10;d25yZXYueG1sUEsFBgAAAAAEAAQA9QAAAIgDAAAAAA==&#10;" stroked="f">
                  <v:textbox>
                    <w:txbxContent>
                      <w:p w:rsidR="00116A25" w:rsidRDefault="00116A25" w:rsidP="00116A2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不予受理</w:t>
                        </w:r>
                      </w:p>
                    </w:txbxContent>
                  </v:textbox>
                </v:shape>
                <v:shape id="自选图形 70" o:spid="_x0000_s1040" type="#_x0000_t176" style="position:absolute;left:5090;top:4625;width:1816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CxsAA&#10;AADbAAAADwAAAGRycy9kb3ducmV2LnhtbERPTYvCMBC9C/sfwizsTVNdULcaRVYUD16sgtfZZmzK&#10;NpPSxFr99eYgeHy87/mys5VoqfGlYwXDQQKCOHe65ELB6bjpT0H4gKyxckwK7uRhufjozTHV7sYH&#10;arNQiBjCPkUFJoQ6ldLnhiz6gauJI3dxjcUQYVNI3eAthttKjpJkLC2WHBsM1vRrKP/PrlZBt3/8&#10;/Vy3wzwLZjqenL/b9eoklfr67FYzEIG68Ba/3DutYBTXx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GCxsAAAADbAAAADwAAAAAAAAAAAAAAAACYAgAAZHJzL2Rvd25y&#10;ZXYueG1sUEsFBgAAAAAEAAQA9QAAAIUDAAAAAA==&#10;">
                  <v:textbox>
                    <w:txbxContent>
                      <w:p w:rsidR="00116A25" w:rsidRDefault="00116A25" w:rsidP="00116A25">
                        <w:pPr>
                          <w:jc w:val="center"/>
                          <w:rPr>
                            <w:b/>
                            <w:bCs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>提请县财政局审核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自选图形 15" o:spid="_x0000_s1041" type="#_x0000_t34" style="position:absolute;left:1871;top:8404;width:2768;height:599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s5d8MAAADbAAAADwAAAGRycy9kb3ducmV2LnhtbESP3YrCMBSE74V9h3AWvNNUQSldoyyi&#10;sOLPsq4PcGyObWlzUppY69sbQfBymJlvmNmiM5VoqXGFZQWjYQSCOLW64EzB6X89iEE4j6yxskwK&#10;7uRgMf/ozTDR9sZ/1B59JgKEXYIKcu/rREqX5mTQDW1NHLyLbQz6IJtM6gZvAW4qOY6iqTRYcFjI&#10;saZlTml5vBoFq8N5udHdJF39bnd2HZftPi4vSvU/u+8vEJ46/w6/2j9awXgEzy/h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bOXfDAAAA2wAAAA8AAAAAAAAAAAAA&#10;AAAAoQIAAGRycy9kb3ducmV2LnhtbFBLBQYAAAAABAAEAPkAAACRAwAAAAA=&#10;" adj="10792">
                  <v:stroke endarrow="open"/>
                </v:shape>
                <v:roundrect id="自选图形 102" o:spid="_x0000_s1042" style="position:absolute;left:1149;top:10488;width:1965;height:114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HO8MA&#10;AADbAAAADwAAAGRycy9kb3ducmV2LnhtbESPQWvCQBSE7wX/w/KE3uquAUuNriKC4q007aHHZ/aZ&#10;BLNv4+4mpv313UKhx2FmvmHW29G2YiAfGsca5jMFgrh0puFKw8f74ekFRIjIBlvHpOGLAmw3k4c1&#10;5sbd+Y2GIlYiQTjkqKGOsculDGVNFsPMdcTJuzhvMSbpK2k83hPctjJT6llabDgt1NjRvqbyWvRW&#10;Q2lUr/zn8Lo8L2LxPfQ3lseb1o/TcbcCEWmM/+G/9sloyDL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KHO8MAAADbAAAADwAAAAAAAAAAAAAAAACYAgAAZHJzL2Rv&#10;d25yZXYueG1sUEsFBgAAAAAEAAQA9QAAAIgDAAAAAA==&#10;">
                  <v:textbox>
                    <w:txbxContent>
                      <w:p w:rsidR="00116A25" w:rsidRDefault="00116A25" w:rsidP="00116A25">
                        <w:pPr>
                          <w:rPr>
                            <w:rFonts w:ascii="宋体" w:hAnsi="宋体" w:cs="宋体"/>
                            <w:b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Cs w:val="21"/>
                          </w:rPr>
                          <w:t>提请县政府批准。会议纪要</w:t>
                        </w:r>
                        <w:proofErr w:type="gramStart"/>
                        <w:r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Cs w:val="21"/>
                          </w:rPr>
                          <w:t>抄送县</w:t>
                        </w:r>
                        <w:proofErr w:type="gramEnd"/>
                        <w:r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Cs w:val="21"/>
                          </w:rPr>
                          <w:t>财政局。</w:t>
                        </w:r>
                      </w:p>
                    </w:txbxContent>
                  </v:textbox>
                </v:roundrect>
                <v:shape id="自选图形 106" o:spid="_x0000_s1043" type="#_x0000_t176" style="position:absolute;left:1384;top:8435;width:1784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CGpsUA&#10;AADbAAAADwAAAGRycy9kb3ducmV2LnhtbESPT2vCQBTE7wW/w/KE3urGPxSNriKVQPWmjQdvz+wz&#10;iWbfptnVpN++KxR6HGbmN8xi1ZlKPKhxpWUFw0EEgjizuuRcQfqVvE1BOI+ssbJMCn7IwWrZe1lg&#10;rG3Le3ocfC4ChF2MCgrv61hKlxVk0A1sTRy8i20M+iCbXOoG2wA3lRxF0bs0WHJYKLCmj4Ky2+Fu&#10;FEzSLrkdN/fTeXbdfad+l2xbTJR67XfrOQhPnf8P/7U/tYLRGJ5fw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IamxQAAANsAAAAPAAAAAAAAAAAAAAAAAJgCAABkcnMv&#10;ZG93bnJldi54bWxQSwUGAAAAAAQABAD1AAAAigMAAAAA&#10;" stroked="f">
                  <v:textbox>
                    <w:txbxContent>
                      <w:p w:rsidR="00116A25" w:rsidRDefault="00116A25" w:rsidP="00116A25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取得财政初审意见</w:t>
                        </w:r>
                      </w:p>
                    </w:txbxContent>
                  </v:textbox>
                </v:shape>
                <v:line id="直线 17" o:spid="_x0000_s1044" style="position:absolute;visibility:visible;mso-wrap-style:square" from="9035,8482" to="9575,8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XbzsUAAADbAAAADwAAAGRycy9kb3ducmV2LnhtbESPzWrDMBCE74G+g9hCLqGWG0oIrpUQ&#10;AoXmEJf8XHrbWlvbxFoZSbGdt48KhRyHmfmGydejaUVPzjeWFbwmKQji0uqGKwXn08fLEoQPyBpb&#10;y6TgRh7Wq6dJjpm2Ax+oP4ZKRAj7DBXUIXSZlL6syaBPbEccvV/rDIYoXSW1wyHCTSvnabqQBhuO&#10;CzV2tK2pvByvRsE4uxQduW/c9c1i81Pse6m3X0pNn8fNO4hAY3iE/9ufWsH8Df6+xB8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5XbzsUAAADbAAAADwAAAAAAAAAA&#10;AAAAAAChAgAAZHJzL2Rvd25yZXYueG1sUEsFBgAAAAAEAAQA+QAAAJMDAAAAAA==&#10;" strokeweight=".25pt">
                  <v:stroke endarrow="open"/>
                </v:line>
                <v:shape id="自选图形 8" o:spid="_x0000_s1045" type="#_x0000_t176" style="position:absolute;left:4670;top:7375;width:2476;height:2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hXsQA&#10;AADbAAAADwAAAGRycy9kb3ducmV2LnhtbESPQWvCQBSE7wX/w/IEb3WjorXRVURRPPTSVOj1NfvM&#10;BrNvQ3aN0V/vFgo9DjPzDbNcd7YSLTW+dKxgNExAEOdOl1woOH3tX+cgfEDWWDkmBXfysF71XpaY&#10;anfjT2qzUIgIYZ+iAhNCnUrpc0MW/dDVxNE7u8ZiiLIppG7wFuG2kuMkmUmLJccFgzVtDeWX7GoV&#10;dB+Pn/frYZRnwcxnb9+Tdrc5SaUG/W6zABGoC//hv/ZRKxhP4fdL/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mIV7EAAAA2wAAAA8AAAAAAAAAAAAAAAAAmAIAAGRycy9k&#10;b3ducmV2LnhtbFBLBQYAAAAABAAEAPUAAACJAwAAAAA=&#10;">
                  <v:textbox>
                    <w:txbxContent>
                      <w:p w:rsidR="00116A25" w:rsidRDefault="00116A25" w:rsidP="00135E25">
                        <w:pPr>
                          <w:jc w:val="left"/>
                          <w:rPr>
                            <w:rFonts w:ascii="宋体" w:hAnsi="宋体"/>
                            <w:b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bCs/>
                            <w:szCs w:val="21"/>
                          </w:rPr>
                          <w:t>1</w:t>
                        </w:r>
                        <w:r w:rsidR="00013562">
                          <w:rPr>
                            <w:rFonts w:ascii="宋体" w:hAnsi="宋体" w:hint="eastAsia"/>
                            <w:b/>
                            <w:bCs/>
                            <w:szCs w:val="21"/>
                          </w:rPr>
                          <w:t>．</w:t>
                        </w:r>
                        <w:r>
                          <w:rPr>
                            <w:rFonts w:ascii="宋体" w:hAnsi="宋体" w:hint="eastAsia"/>
                            <w:b/>
                            <w:bCs/>
                            <w:szCs w:val="21"/>
                          </w:rPr>
                          <w:t>报县财政局审批事项，材料合</w:t>
                        </w:r>
                        <w:proofErr w:type="gramStart"/>
                        <w:r>
                          <w:rPr>
                            <w:rFonts w:ascii="宋体" w:hAnsi="宋体" w:hint="eastAsia"/>
                            <w:b/>
                            <w:bCs/>
                            <w:szCs w:val="21"/>
                          </w:rPr>
                          <w:t>规</w:t>
                        </w:r>
                        <w:proofErr w:type="gramEnd"/>
                        <w:r>
                          <w:rPr>
                            <w:rFonts w:ascii="宋体" w:hAnsi="宋体" w:hint="eastAsia"/>
                            <w:b/>
                            <w:bCs/>
                            <w:szCs w:val="21"/>
                          </w:rPr>
                          <w:t>的，10个工作日内出具批复手续。2</w:t>
                        </w:r>
                        <w:r w:rsidR="00013562">
                          <w:rPr>
                            <w:rFonts w:ascii="宋体" w:hAnsi="宋体" w:hint="eastAsia"/>
                            <w:b/>
                            <w:bCs/>
                            <w:szCs w:val="21"/>
                          </w:rPr>
                          <w:t>.</w:t>
                        </w:r>
                        <w:r>
                          <w:rPr>
                            <w:rFonts w:ascii="宋体" w:hAnsi="宋体" w:hint="eastAsia"/>
                            <w:b/>
                            <w:bCs/>
                            <w:szCs w:val="21"/>
                          </w:rPr>
                          <w:t>报县政府批准事项，材料合</w:t>
                        </w:r>
                        <w:proofErr w:type="gramStart"/>
                        <w:r>
                          <w:rPr>
                            <w:rFonts w:ascii="宋体" w:hAnsi="宋体" w:hint="eastAsia"/>
                            <w:b/>
                            <w:bCs/>
                            <w:szCs w:val="21"/>
                          </w:rPr>
                          <w:t>规</w:t>
                        </w:r>
                        <w:proofErr w:type="gramEnd"/>
                        <w:r>
                          <w:rPr>
                            <w:rFonts w:ascii="宋体" w:hAnsi="宋体" w:hint="eastAsia"/>
                            <w:b/>
                            <w:bCs/>
                            <w:szCs w:val="21"/>
                          </w:rPr>
                          <w:t>的，10个工作日内出具初审意见。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16A25" w:rsidRDefault="00116A25" w:rsidP="00116A25">
      <w:pPr>
        <w:tabs>
          <w:tab w:val="left" w:pos="4515"/>
        </w:tabs>
        <w:autoSpaceDE w:val="0"/>
        <w:autoSpaceDN w:val="0"/>
        <w:adjustRightInd w:val="0"/>
        <w:spacing w:line="560" w:lineRule="exact"/>
        <w:ind w:firstLineChars="100" w:firstLine="320"/>
        <w:rPr>
          <w:rFonts w:ascii="Times New Roman" w:eastAsia="仿宋" w:hAnsi="Times New Roman"/>
          <w:sz w:val="32"/>
          <w:szCs w:val="32"/>
        </w:rPr>
      </w:pPr>
    </w:p>
    <w:p w:rsidR="00116A25" w:rsidRDefault="00116A25" w:rsidP="00116A25">
      <w:pPr>
        <w:tabs>
          <w:tab w:val="left" w:pos="4515"/>
        </w:tabs>
        <w:autoSpaceDE w:val="0"/>
        <w:autoSpaceDN w:val="0"/>
        <w:adjustRightInd w:val="0"/>
        <w:spacing w:line="560" w:lineRule="exact"/>
        <w:ind w:firstLineChars="100" w:firstLine="320"/>
        <w:rPr>
          <w:rFonts w:ascii="Times New Roman" w:eastAsia="仿宋" w:hAnsi="Times New Roman"/>
          <w:sz w:val="32"/>
          <w:szCs w:val="32"/>
        </w:rPr>
      </w:pPr>
    </w:p>
    <w:p w:rsidR="00116A25" w:rsidRDefault="00116A25" w:rsidP="00116A25">
      <w:pPr>
        <w:tabs>
          <w:tab w:val="left" w:pos="4515"/>
        </w:tabs>
        <w:autoSpaceDE w:val="0"/>
        <w:autoSpaceDN w:val="0"/>
        <w:adjustRightInd w:val="0"/>
        <w:spacing w:line="560" w:lineRule="exact"/>
        <w:ind w:firstLineChars="100" w:firstLine="320"/>
        <w:rPr>
          <w:rFonts w:ascii="Times New Roman" w:eastAsia="仿宋" w:hAnsi="Times New Roman"/>
          <w:sz w:val="32"/>
          <w:szCs w:val="32"/>
        </w:rPr>
      </w:pPr>
    </w:p>
    <w:p w:rsidR="00116A25" w:rsidRDefault="00116A25" w:rsidP="00116A25">
      <w:pPr>
        <w:tabs>
          <w:tab w:val="left" w:pos="4515"/>
        </w:tabs>
        <w:autoSpaceDE w:val="0"/>
        <w:autoSpaceDN w:val="0"/>
        <w:adjustRightInd w:val="0"/>
        <w:spacing w:line="560" w:lineRule="exact"/>
        <w:ind w:firstLineChars="100" w:firstLine="320"/>
        <w:rPr>
          <w:rFonts w:ascii="Times New Roman" w:eastAsia="仿宋" w:hAnsi="Times New Roman"/>
          <w:sz w:val="32"/>
          <w:szCs w:val="32"/>
        </w:rPr>
      </w:pPr>
    </w:p>
    <w:p w:rsidR="00116A25" w:rsidRDefault="00116A25" w:rsidP="00116A25">
      <w:pPr>
        <w:tabs>
          <w:tab w:val="left" w:pos="4515"/>
        </w:tabs>
        <w:autoSpaceDE w:val="0"/>
        <w:autoSpaceDN w:val="0"/>
        <w:adjustRightInd w:val="0"/>
        <w:spacing w:line="560" w:lineRule="exact"/>
        <w:ind w:firstLineChars="100" w:firstLine="320"/>
        <w:rPr>
          <w:rFonts w:ascii="Times New Roman" w:eastAsia="仿宋" w:hAnsi="Times New Roman"/>
          <w:sz w:val="32"/>
          <w:szCs w:val="32"/>
        </w:rPr>
      </w:pPr>
    </w:p>
    <w:p w:rsidR="00116A25" w:rsidRDefault="00116A25" w:rsidP="00116A25">
      <w:pPr>
        <w:tabs>
          <w:tab w:val="left" w:pos="4515"/>
        </w:tabs>
        <w:autoSpaceDE w:val="0"/>
        <w:autoSpaceDN w:val="0"/>
        <w:adjustRightInd w:val="0"/>
        <w:spacing w:line="560" w:lineRule="exact"/>
        <w:ind w:firstLineChars="100" w:firstLine="320"/>
        <w:rPr>
          <w:rFonts w:ascii="Times New Roman" w:eastAsia="仿宋" w:hAnsi="Times New Roman"/>
          <w:sz w:val="32"/>
          <w:szCs w:val="32"/>
        </w:rPr>
      </w:pPr>
    </w:p>
    <w:p w:rsidR="00116A25" w:rsidRDefault="00116A25" w:rsidP="00116A25">
      <w:pPr>
        <w:tabs>
          <w:tab w:val="left" w:pos="4515"/>
        </w:tabs>
        <w:autoSpaceDE w:val="0"/>
        <w:autoSpaceDN w:val="0"/>
        <w:adjustRightInd w:val="0"/>
        <w:spacing w:line="560" w:lineRule="exact"/>
        <w:ind w:firstLineChars="100" w:firstLine="320"/>
        <w:rPr>
          <w:rFonts w:ascii="Times New Roman" w:eastAsia="仿宋" w:hAnsi="Times New Roman"/>
          <w:sz w:val="32"/>
          <w:szCs w:val="32"/>
        </w:rPr>
      </w:pPr>
    </w:p>
    <w:p w:rsidR="00116A25" w:rsidRDefault="00116A25" w:rsidP="00116A25">
      <w:pPr>
        <w:tabs>
          <w:tab w:val="left" w:pos="4515"/>
        </w:tabs>
        <w:autoSpaceDE w:val="0"/>
        <w:autoSpaceDN w:val="0"/>
        <w:adjustRightInd w:val="0"/>
        <w:spacing w:line="560" w:lineRule="exact"/>
        <w:ind w:firstLineChars="100" w:firstLine="320"/>
        <w:rPr>
          <w:rFonts w:ascii="Times New Roman" w:eastAsia="仿宋" w:hAnsi="Times New Roman"/>
          <w:sz w:val="32"/>
          <w:szCs w:val="32"/>
        </w:rPr>
      </w:pPr>
    </w:p>
    <w:p w:rsidR="00116A25" w:rsidRDefault="00116A25" w:rsidP="00116A25">
      <w:pPr>
        <w:rPr>
          <w:rFonts w:ascii="Times New Roman" w:eastAsia="仿宋" w:hAnsi="Times New Roman"/>
          <w:sz w:val="32"/>
          <w:szCs w:val="32"/>
        </w:rPr>
      </w:pPr>
    </w:p>
    <w:p w:rsidR="00116A25" w:rsidRDefault="00116A25" w:rsidP="00116A25">
      <w:pPr>
        <w:rPr>
          <w:rFonts w:ascii="Times New Roman" w:eastAsia="仿宋" w:hAnsi="Times New Roman"/>
          <w:sz w:val="32"/>
          <w:szCs w:val="32"/>
        </w:rPr>
      </w:pPr>
    </w:p>
    <w:p w:rsidR="00116A25" w:rsidRDefault="00116A25" w:rsidP="00116A25">
      <w:pPr>
        <w:rPr>
          <w:rFonts w:ascii="Times New Roman" w:eastAsia="仿宋" w:hAnsi="Times New Roman"/>
          <w:sz w:val="32"/>
          <w:szCs w:val="32"/>
        </w:rPr>
      </w:pPr>
    </w:p>
    <w:p w:rsidR="00116A25" w:rsidRDefault="00116A25" w:rsidP="00116A25">
      <w:pPr>
        <w:rPr>
          <w:rFonts w:ascii="Times New Roman" w:eastAsia="仿宋" w:hAnsi="Times New Roman"/>
          <w:sz w:val="32"/>
          <w:szCs w:val="32"/>
        </w:rPr>
      </w:pPr>
    </w:p>
    <w:p w:rsidR="00116A25" w:rsidRDefault="00116A25" w:rsidP="00116A25">
      <w:pPr>
        <w:rPr>
          <w:rFonts w:ascii="Times New Roman" w:eastAsia="仿宋" w:hAnsi="Times New Roman"/>
          <w:sz w:val="32"/>
          <w:szCs w:val="32"/>
        </w:rPr>
      </w:pPr>
    </w:p>
    <w:p w:rsidR="00116A25" w:rsidRDefault="00116A25" w:rsidP="00116A25">
      <w:pPr>
        <w:rPr>
          <w:rFonts w:ascii="Times New Roman" w:eastAsia="仿宋" w:hAnsi="Times New Roman"/>
          <w:sz w:val="32"/>
          <w:szCs w:val="32"/>
        </w:rPr>
      </w:pPr>
    </w:p>
    <w:p w:rsidR="00116A25" w:rsidRDefault="00116A25" w:rsidP="00116A25">
      <w:pPr>
        <w:rPr>
          <w:rFonts w:ascii="Times New Roman" w:eastAsia="仿宋" w:hAnsi="Times New Roman"/>
          <w:sz w:val="32"/>
          <w:szCs w:val="32"/>
        </w:rPr>
      </w:pPr>
    </w:p>
    <w:p w:rsidR="00116A25" w:rsidRDefault="00116A25" w:rsidP="00116A25">
      <w:pPr>
        <w:rPr>
          <w:rFonts w:ascii="Times New Roman" w:eastAsia="仿宋" w:hAnsi="Times New Roman"/>
          <w:sz w:val="32"/>
          <w:szCs w:val="32"/>
        </w:rPr>
      </w:pPr>
    </w:p>
    <w:p w:rsidR="00116A25" w:rsidRDefault="00116A25" w:rsidP="00116A25">
      <w:pPr>
        <w:pStyle w:val="a0"/>
      </w:pPr>
    </w:p>
    <w:p w:rsidR="00116A25" w:rsidRDefault="00116A25" w:rsidP="00116A25">
      <w:pPr>
        <w:pStyle w:val="a0"/>
      </w:pPr>
    </w:p>
    <w:p w:rsidR="00116A25" w:rsidRDefault="00116A25" w:rsidP="00116A25">
      <w:pPr>
        <w:pStyle w:val="a0"/>
      </w:pPr>
    </w:p>
    <w:p w:rsidR="00116A25" w:rsidRPr="00116A25" w:rsidRDefault="00116A25" w:rsidP="00116A25">
      <w:pPr>
        <w:pStyle w:val="a0"/>
        <w:overflowPunct w:val="0"/>
        <w:topLinePunct/>
        <w:spacing w:line="560" w:lineRule="exact"/>
        <w:jc w:val="center"/>
        <w:rPr>
          <w:rFonts w:ascii="Times New Roman" w:eastAsia="黑体" w:hAnsi="黑体"/>
          <w:bCs/>
          <w:sz w:val="32"/>
          <w:szCs w:val="32"/>
        </w:rPr>
      </w:pPr>
      <w:r w:rsidRPr="00116A25">
        <w:rPr>
          <w:rFonts w:ascii="Times New Roman" w:eastAsia="黑体" w:hAnsi="黑体" w:hint="eastAsia"/>
          <w:bCs/>
          <w:sz w:val="32"/>
          <w:szCs w:val="32"/>
        </w:rPr>
        <w:lastRenderedPageBreak/>
        <w:t>二、</w:t>
      </w:r>
      <w:r w:rsidRPr="00116A25">
        <w:rPr>
          <w:rFonts w:ascii="Times New Roman" w:eastAsia="黑体" w:hAnsi="黑体"/>
          <w:bCs/>
          <w:sz w:val="32"/>
          <w:szCs w:val="32"/>
        </w:rPr>
        <w:t>资产评估项目核准申请表</w:t>
      </w:r>
    </w:p>
    <w:p w:rsidR="00116A25" w:rsidRDefault="00116A25" w:rsidP="00116A25">
      <w:pPr>
        <w:rPr>
          <w:rFonts w:ascii="Times New Roman" w:hAnsi="Times New Roman"/>
          <w:sz w:val="24"/>
        </w:rPr>
      </w:pPr>
    </w:p>
    <w:p w:rsidR="00116A25" w:rsidRDefault="00116A25" w:rsidP="00116A25">
      <w:pPr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填表日期：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宋体"/>
          <w:sz w:val="24"/>
        </w:rPr>
        <w:t>年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宋体"/>
          <w:sz w:val="24"/>
        </w:rPr>
        <w:t>月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宋体"/>
          <w:sz w:val="24"/>
        </w:rPr>
        <w:t>日</w:t>
      </w:r>
      <w:r>
        <w:rPr>
          <w:rFonts w:ascii="Times New Roman" w:hAnsi="Times New Roman"/>
          <w:sz w:val="24"/>
        </w:rPr>
        <w:t xml:space="preserve">                           </w:t>
      </w:r>
      <w:r>
        <w:rPr>
          <w:rFonts w:ascii="Times New Roman" w:hAnsi="宋体"/>
          <w:sz w:val="24"/>
        </w:rPr>
        <w:t>编号：</w:t>
      </w:r>
    </w:p>
    <w:tbl>
      <w:tblPr>
        <w:tblStyle w:val="aa"/>
        <w:tblW w:w="50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1231"/>
        <w:gridCol w:w="541"/>
        <w:gridCol w:w="395"/>
        <w:gridCol w:w="42"/>
        <w:gridCol w:w="1344"/>
        <w:gridCol w:w="503"/>
        <w:gridCol w:w="1159"/>
        <w:gridCol w:w="675"/>
        <w:gridCol w:w="547"/>
        <w:gridCol w:w="1828"/>
      </w:tblGrid>
      <w:tr w:rsidR="00116A25" w:rsidTr="004E2056">
        <w:trPr>
          <w:trHeight w:val="586"/>
        </w:trPr>
        <w:tc>
          <w:tcPr>
            <w:tcW w:w="1688" w:type="pct"/>
            <w:gridSpan w:val="5"/>
            <w:vAlign w:val="center"/>
          </w:tcPr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资产持有单位</w:t>
            </w:r>
          </w:p>
        </w:tc>
        <w:tc>
          <w:tcPr>
            <w:tcW w:w="3312" w:type="pct"/>
            <w:gridSpan w:val="6"/>
            <w:vAlign w:val="center"/>
          </w:tcPr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16A25" w:rsidTr="004E2056">
        <w:trPr>
          <w:trHeight w:val="586"/>
        </w:trPr>
        <w:tc>
          <w:tcPr>
            <w:tcW w:w="1688" w:type="pct"/>
            <w:gridSpan w:val="5"/>
            <w:vAlign w:val="center"/>
          </w:tcPr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上级单位</w:t>
            </w:r>
          </w:p>
        </w:tc>
        <w:tc>
          <w:tcPr>
            <w:tcW w:w="3312" w:type="pct"/>
            <w:gridSpan w:val="6"/>
            <w:vAlign w:val="center"/>
          </w:tcPr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16A25" w:rsidTr="004E2056">
        <w:trPr>
          <w:trHeight w:val="586"/>
        </w:trPr>
        <w:tc>
          <w:tcPr>
            <w:tcW w:w="1688" w:type="pct"/>
            <w:gridSpan w:val="5"/>
            <w:vAlign w:val="center"/>
          </w:tcPr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资产地址</w:t>
            </w:r>
          </w:p>
        </w:tc>
        <w:tc>
          <w:tcPr>
            <w:tcW w:w="3312" w:type="pct"/>
            <w:gridSpan w:val="6"/>
            <w:vAlign w:val="center"/>
          </w:tcPr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16A25" w:rsidTr="00116A25">
        <w:trPr>
          <w:trHeight w:val="2694"/>
        </w:trPr>
        <w:tc>
          <w:tcPr>
            <w:tcW w:w="479" w:type="pct"/>
            <w:vAlign w:val="center"/>
          </w:tcPr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评</w:t>
            </w:r>
          </w:p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宋体"/>
                <w:sz w:val="24"/>
              </w:rPr>
              <w:t>估</w:t>
            </w:r>
            <w:proofErr w:type="gramEnd"/>
          </w:p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项</w:t>
            </w:r>
          </w:p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目</w:t>
            </w:r>
          </w:p>
        </w:tc>
        <w:tc>
          <w:tcPr>
            <w:tcW w:w="4521" w:type="pct"/>
            <w:gridSpan w:val="10"/>
          </w:tcPr>
          <w:p w:rsidR="00116A25" w:rsidRDefault="00116A25" w:rsidP="00C13D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经县级以上人民政府批准的重大事项：</w:t>
            </w:r>
          </w:p>
          <w:p w:rsidR="00116A25" w:rsidRDefault="00116A25" w:rsidP="00C13D3F">
            <w:pPr>
              <w:pStyle w:val="a0"/>
              <w:rPr>
                <w:rFonts w:ascii="Times New Roman" w:hAnsi="Times New Roman"/>
              </w:rPr>
            </w:pPr>
          </w:p>
          <w:p w:rsidR="00116A25" w:rsidRDefault="00116A25" w:rsidP="00C13D3F">
            <w:pPr>
              <w:pStyle w:val="a0"/>
              <w:rPr>
                <w:rFonts w:ascii="Times New Roman" w:hAnsi="Times New Roman"/>
              </w:rPr>
            </w:pPr>
          </w:p>
          <w:p w:rsidR="00116A25" w:rsidRDefault="00116A25" w:rsidP="00C13D3F">
            <w:pPr>
              <w:pStyle w:val="a0"/>
              <w:rPr>
                <w:rFonts w:ascii="Times New Roman" w:hAnsi="Times New Roman"/>
              </w:rPr>
            </w:pPr>
          </w:p>
          <w:p w:rsidR="00116A25" w:rsidRDefault="00116A25" w:rsidP="00C13D3F">
            <w:pPr>
              <w:pStyle w:val="a0"/>
              <w:rPr>
                <w:rFonts w:ascii="Times New Roman" w:hAnsi="Times New Roman"/>
              </w:rPr>
            </w:pPr>
          </w:p>
          <w:p w:rsidR="00116A25" w:rsidRDefault="00116A25" w:rsidP="00C13D3F">
            <w:pPr>
              <w:pStyle w:val="a0"/>
              <w:rPr>
                <w:rFonts w:ascii="Times New Roman" w:hAnsi="Times New Roman"/>
              </w:rPr>
            </w:pPr>
          </w:p>
        </w:tc>
      </w:tr>
      <w:tr w:rsidR="00116A25" w:rsidTr="004E2056">
        <w:trPr>
          <w:trHeight w:val="552"/>
        </w:trPr>
        <w:tc>
          <w:tcPr>
            <w:tcW w:w="1153" w:type="pct"/>
            <w:gridSpan w:val="2"/>
            <w:vAlign w:val="center"/>
          </w:tcPr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评估范围</w:t>
            </w:r>
          </w:p>
        </w:tc>
        <w:tc>
          <w:tcPr>
            <w:tcW w:w="1270" w:type="pct"/>
            <w:gridSpan w:val="4"/>
            <w:vAlign w:val="center"/>
          </w:tcPr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整体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宋体"/>
                <w:sz w:val="24"/>
              </w:rPr>
              <w:t>部分资产</w:t>
            </w:r>
          </w:p>
        </w:tc>
        <w:tc>
          <w:tcPr>
            <w:tcW w:w="1278" w:type="pct"/>
            <w:gridSpan w:val="3"/>
            <w:vAlign w:val="center"/>
          </w:tcPr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主要评估方法</w:t>
            </w:r>
          </w:p>
        </w:tc>
        <w:tc>
          <w:tcPr>
            <w:tcW w:w="1298" w:type="pct"/>
            <w:gridSpan w:val="2"/>
            <w:vAlign w:val="center"/>
          </w:tcPr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16A25" w:rsidTr="004E2056">
        <w:trPr>
          <w:trHeight w:val="553"/>
        </w:trPr>
        <w:tc>
          <w:tcPr>
            <w:tcW w:w="1153" w:type="pct"/>
            <w:gridSpan w:val="2"/>
            <w:vAlign w:val="center"/>
          </w:tcPr>
          <w:p w:rsidR="00116A25" w:rsidRDefault="00116A25" w:rsidP="004E20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账面值</w:t>
            </w:r>
            <w:r w:rsidR="004E2056"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宋体"/>
                <w:sz w:val="24"/>
              </w:rPr>
              <w:t>万元</w:t>
            </w:r>
            <w:r w:rsidR="004E2056">
              <w:rPr>
                <w:rFonts w:ascii="Times New Roman" w:hAnsi="Times New Roman" w:hint="eastAsia"/>
                <w:sz w:val="24"/>
              </w:rPr>
              <w:t>）</w:t>
            </w:r>
          </w:p>
        </w:tc>
        <w:tc>
          <w:tcPr>
            <w:tcW w:w="296" w:type="pct"/>
            <w:vMerge w:val="restart"/>
            <w:vAlign w:val="center"/>
          </w:tcPr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资</w:t>
            </w:r>
          </w:p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产</w:t>
            </w:r>
          </w:p>
        </w:tc>
        <w:tc>
          <w:tcPr>
            <w:tcW w:w="974" w:type="pct"/>
            <w:gridSpan w:val="3"/>
            <w:vAlign w:val="center"/>
          </w:tcPr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5" w:type="pct"/>
            <w:vMerge w:val="restart"/>
            <w:vAlign w:val="center"/>
          </w:tcPr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负</w:t>
            </w:r>
          </w:p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债</w:t>
            </w:r>
          </w:p>
        </w:tc>
        <w:tc>
          <w:tcPr>
            <w:tcW w:w="1003" w:type="pct"/>
            <w:gridSpan w:val="2"/>
            <w:vAlign w:val="center"/>
          </w:tcPr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" w:type="pct"/>
            <w:vMerge w:val="restart"/>
            <w:vAlign w:val="center"/>
          </w:tcPr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净</w:t>
            </w:r>
          </w:p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资</w:t>
            </w:r>
          </w:p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产</w:t>
            </w:r>
          </w:p>
        </w:tc>
        <w:tc>
          <w:tcPr>
            <w:tcW w:w="999" w:type="pct"/>
            <w:vAlign w:val="center"/>
          </w:tcPr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16A25" w:rsidTr="004E2056">
        <w:trPr>
          <w:trHeight w:val="552"/>
        </w:trPr>
        <w:tc>
          <w:tcPr>
            <w:tcW w:w="1153" w:type="pct"/>
            <w:gridSpan w:val="2"/>
            <w:vAlign w:val="center"/>
          </w:tcPr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评估结果</w:t>
            </w:r>
            <w:r w:rsidR="004E2056"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宋体"/>
                <w:sz w:val="24"/>
              </w:rPr>
              <w:t>万元</w:t>
            </w:r>
            <w:r w:rsidR="004E2056">
              <w:rPr>
                <w:rFonts w:ascii="Times New Roman" w:hAnsi="Times New Roman" w:hint="eastAsia"/>
                <w:sz w:val="24"/>
              </w:rPr>
              <w:t>）</w:t>
            </w:r>
          </w:p>
        </w:tc>
        <w:tc>
          <w:tcPr>
            <w:tcW w:w="296" w:type="pct"/>
            <w:vMerge/>
            <w:vAlign w:val="center"/>
          </w:tcPr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pct"/>
            <w:gridSpan w:val="3"/>
            <w:vAlign w:val="center"/>
          </w:tcPr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5" w:type="pct"/>
            <w:vMerge/>
            <w:vAlign w:val="center"/>
          </w:tcPr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pct"/>
            <w:gridSpan w:val="2"/>
            <w:vAlign w:val="center"/>
          </w:tcPr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" w:type="pct"/>
            <w:vMerge/>
            <w:vAlign w:val="center"/>
          </w:tcPr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16A25" w:rsidTr="004E2056">
        <w:trPr>
          <w:trHeight w:val="553"/>
        </w:trPr>
        <w:tc>
          <w:tcPr>
            <w:tcW w:w="1153" w:type="pct"/>
            <w:gridSpan w:val="2"/>
            <w:vAlign w:val="center"/>
          </w:tcPr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评估机构名称</w:t>
            </w:r>
          </w:p>
        </w:tc>
        <w:tc>
          <w:tcPr>
            <w:tcW w:w="1270" w:type="pct"/>
            <w:gridSpan w:val="4"/>
            <w:vAlign w:val="center"/>
          </w:tcPr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pct"/>
            <w:gridSpan w:val="3"/>
            <w:vAlign w:val="center"/>
          </w:tcPr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资质证书编号</w:t>
            </w:r>
          </w:p>
        </w:tc>
        <w:tc>
          <w:tcPr>
            <w:tcW w:w="1298" w:type="pct"/>
            <w:gridSpan w:val="2"/>
            <w:vAlign w:val="center"/>
          </w:tcPr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16A25" w:rsidTr="004E2056">
        <w:trPr>
          <w:trHeight w:val="553"/>
        </w:trPr>
        <w:tc>
          <w:tcPr>
            <w:tcW w:w="1153" w:type="pct"/>
            <w:gridSpan w:val="2"/>
            <w:vAlign w:val="center"/>
          </w:tcPr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注册评估师编号</w:t>
            </w:r>
          </w:p>
        </w:tc>
        <w:tc>
          <w:tcPr>
            <w:tcW w:w="1270" w:type="pct"/>
            <w:gridSpan w:val="4"/>
            <w:vAlign w:val="center"/>
          </w:tcPr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pct"/>
            <w:gridSpan w:val="3"/>
            <w:vAlign w:val="center"/>
          </w:tcPr>
          <w:p w:rsidR="00116A25" w:rsidRDefault="00116A25" w:rsidP="00C13D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评估基准日</w:t>
            </w:r>
          </w:p>
        </w:tc>
        <w:tc>
          <w:tcPr>
            <w:tcW w:w="1298" w:type="pct"/>
            <w:gridSpan w:val="2"/>
            <w:vAlign w:val="center"/>
          </w:tcPr>
          <w:p w:rsidR="00116A25" w:rsidRDefault="00116A25" w:rsidP="00C13D3F">
            <w:pPr>
              <w:ind w:firstLineChars="200" w:firstLine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宋体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宋体"/>
                <w:sz w:val="24"/>
              </w:rPr>
              <w:t>日</w:t>
            </w:r>
          </w:p>
        </w:tc>
      </w:tr>
      <w:tr w:rsidR="00116A25" w:rsidTr="004E2056">
        <w:trPr>
          <w:trHeight w:val="4189"/>
        </w:trPr>
        <w:tc>
          <w:tcPr>
            <w:tcW w:w="1665" w:type="pct"/>
            <w:gridSpan w:val="4"/>
          </w:tcPr>
          <w:p w:rsidR="00116A25" w:rsidRDefault="00116A25" w:rsidP="00C13D3F">
            <w:pPr>
              <w:rPr>
                <w:rFonts w:ascii="Times New Roman" w:hAnsi="Times New Roman"/>
                <w:sz w:val="24"/>
              </w:rPr>
            </w:pPr>
          </w:p>
          <w:p w:rsidR="00116A25" w:rsidRDefault="00116A25" w:rsidP="00C13D3F">
            <w:pPr>
              <w:rPr>
                <w:rFonts w:ascii="Times New Roman" w:hAnsi="Times New Roman"/>
                <w:sz w:val="24"/>
              </w:rPr>
            </w:pPr>
          </w:p>
          <w:p w:rsidR="00116A25" w:rsidRDefault="00116A25" w:rsidP="00C13D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宋体"/>
                <w:b/>
                <w:sz w:val="28"/>
                <w:szCs w:val="28"/>
              </w:rPr>
              <w:t>申请核准</w:t>
            </w:r>
          </w:p>
          <w:p w:rsidR="00116A25" w:rsidRDefault="00116A25" w:rsidP="00C13D3F">
            <w:pPr>
              <w:rPr>
                <w:rFonts w:ascii="Times New Roman" w:hAnsi="Times New Roman"/>
                <w:sz w:val="24"/>
              </w:rPr>
            </w:pPr>
          </w:p>
          <w:p w:rsidR="00116A25" w:rsidRDefault="00116A25" w:rsidP="00C13D3F">
            <w:pPr>
              <w:rPr>
                <w:rFonts w:ascii="Times New Roman" w:hAnsi="Times New Roman"/>
                <w:sz w:val="24"/>
              </w:rPr>
            </w:pPr>
          </w:p>
          <w:p w:rsidR="00116A25" w:rsidRDefault="00116A25" w:rsidP="00C13D3F">
            <w:pPr>
              <w:pStyle w:val="a0"/>
              <w:rPr>
                <w:rFonts w:ascii="Times New Roman" w:hAnsi="Times New Roman"/>
              </w:rPr>
            </w:pPr>
          </w:p>
          <w:p w:rsidR="00116A25" w:rsidRDefault="00116A25" w:rsidP="00C13D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申报单位盖章</w:t>
            </w:r>
          </w:p>
          <w:p w:rsidR="00116A25" w:rsidRDefault="00116A25" w:rsidP="00C13D3F">
            <w:pPr>
              <w:rPr>
                <w:rFonts w:ascii="Times New Roman" w:hAnsi="Times New Roman"/>
                <w:sz w:val="24"/>
              </w:rPr>
            </w:pPr>
          </w:p>
          <w:p w:rsidR="00116A25" w:rsidRDefault="00116A25" w:rsidP="00C13D3F">
            <w:pPr>
              <w:rPr>
                <w:rFonts w:ascii="Times New Roman" w:hAnsi="Times New Roman"/>
                <w:sz w:val="24"/>
              </w:rPr>
            </w:pPr>
          </w:p>
          <w:p w:rsidR="00116A25" w:rsidRDefault="00116A25" w:rsidP="00C13D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法定代表人签字：</w:t>
            </w:r>
          </w:p>
          <w:p w:rsidR="00116A25" w:rsidRDefault="00116A25" w:rsidP="00C13D3F">
            <w:pPr>
              <w:rPr>
                <w:rFonts w:ascii="Times New Roman" w:hAnsi="Times New Roman"/>
                <w:sz w:val="24"/>
              </w:rPr>
            </w:pPr>
          </w:p>
          <w:p w:rsidR="00116A25" w:rsidRDefault="00116A25" w:rsidP="00C13D3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宋体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宋体"/>
                <w:sz w:val="24"/>
              </w:rPr>
              <w:t>日</w:t>
            </w:r>
          </w:p>
        </w:tc>
        <w:tc>
          <w:tcPr>
            <w:tcW w:w="1667" w:type="pct"/>
            <w:gridSpan w:val="4"/>
          </w:tcPr>
          <w:p w:rsidR="00116A25" w:rsidRDefault="00116A25" w:rsidP="00C13D3F">
            <w:pPr>
              <w:rPr>
                <w:rFonts w:ascii="Times New Roman" w:hAnsi="Times New Roman"/>
                <w:b/>
                <w:sz w:val="24"/>
              </w:rPr>
            </w:pPr>
          </w:p>
          <w:p w:rsidR="00116A25" w:rsidRDefault="00116A25" w:rsidP="00C13D3F">
            <w:pPr>
              <w:rPr>
                <w:rFonts w:ascii="Times New Roman" w:hAnsi="Times New Roman"/>
                <w:sz w:val="24"/>
              </w:rPr>
            </w:pPr>
          </w:p>
          <w:p w:rsidR="00116A25" w:rsidRDefault="00116A25" w:rsidP="00C13D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宋体"/>
                <w:b/>
                <w:sz w:val="28"/>
                <w:szCs w:val="28"/>
              </w:rPr>
              <w:t>经审核，同意转报核准</w:t>
            </w:r>
          </w:p>
          <w:p w:rsidR="00116A25" w:rsidRDefault="00116A25" w:rsidP="00C13D3F">
            <w:pPr>
              <w:rPr>
                <w:rFonts w:ascii="Times New Roman" w:hAnsi="Times New Roman"/>
                <w:sz w:val="24"/>
              </w:rPr>
            </w:pPr>
          </w:p>
          <w:p w:rsidR="00116A25" w:rsidRDefault="00116A25" w:rsidP="00C13D3F">
            <w:pPr>
              <w:rPr>
                <w:rFonts w:ascii="Times New Roman" w:hAnsi="Times New Roman"/>
                <w:sz w:val="24"/>
              </w:rPr>
            </w:pPr>
          </w:p>
          <w:p w:rsidR="00116A25" w:rsidRDefault="00116A25" w:rsidP="00C13D3F">
            <w:pPr>
              <w:pStyle w:val="a0"/>
              <w:rPr>
                <w:rFonts w:ascii="Times New Roman" w:hAnsi="Times New Roman"/>
              </w:rPr>
            </w:pPr>
          </w:p>
          <w:p w:rsidR="00116A25" w:rsidRDefault="00116A25" w:rsidP="00C13D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主管单位盖章</w:t>
            </w:r>
          </w:p>
          <w:p w:rsidR="00116A25" w:rsidRDefault="00116A25" w:rsidP="00C13D3F">
            <w:pPr>
              <w:rPr>
                <w:rFonts w:ascii="Times New Roman" w:hAnsi="Times New Roman"/>
                <w:sz w:val="24"/>
              </w:rPr>
            </w:pPr>
          </w:p>
          <w:p w:rsidR="00116A25" w:rsidRDefault="00116A25" w:rsidP="00C13D3F">
            <w:pPr>
              <w:rPr>
                <w:rFonts w:ascii="Times New Roman" w:hAnsi="Times New Roman"/>
                <w:sz w:val="24"/>
              </w:rPr>
            </w:pPr>
          </w:p>
          <w:p w:rsidR="00116A25" w:rsidRDefault="00116A25" w:rsidP="00C13D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单位领导签字：</w:t>
            </w:r>
          </w:p>
          <w:p w:rsidR="00116A25" w:rsidRDefault="00116A25" w:rsidP="00C13D3F">
            <w:pPr>
              <w:rPr>
                <w:rFonts w:ascii="Times New Roman" w:hAnsi="Times New Roman"/>
                <w:sz w:val="24"/>
              </w:rPr>
            </w:pPr>
          </w:p>
          <w:p w:rsidR="00116A25" w:rsidRDefault="00116A25" w:rsidP="00C13D3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宋体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宋体"/>
                <w:sz w:val="24"/>
              </w:rPr>
              <w:t>日</w:t>
            </w:r>
          </w:p>
        </w:tc>
        <w:tc>
          <w:tcPr>
            <w:tcW w:w="1667" w:type="pct"/>
            <w:gridSpan w:val="3"/>
          </w:tcPr>
          <w:p w:rsidR="00116A25" w:rsidRDefault="00116A25" w:rsidP="00C13D3F">
            <w:pPr>
              <w:rPr>
                <w:rFonts w:ascii="Times New Roman" w:hAnsi="Times New Roman"/>
                <w:sz w:val="24"/>
              </w:rPr>
            </w:pPr>
          </w:p>
          <w:p w:rsidR="00116A25" w:rsidRDefault="00116A25" w:rsidP="00C13D3F">
            <w:pPr>
              <w:rPr>
                <w:rFonts w:ascii="Times New Roman" w:hAnsi="Times New Roman"/>
                <w:sz w:val="24"/>
              </w:rPr>
            </w:pPr>
          </w:p>
          <w:p w:rsidR="00116A25" w:rsidRDefault="00116A25" w:rsidP="00C13D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宋体"/>
                <w:b/>
                <w:sz w:val="28"/>
                <w:szCs w:val="28"/>
              </w:rPr>
              <w:t>同意申请</w:t>
            </w:r>
          </w:p>
          <w:p w:rsidR="00116A25" w:rsidRDefault="00116A25" w:rsidP="00C13D3F">
            <w:pPr>
              <w:rPr>
                <w:rFonts w:ascii="Times New Roman" w:hAnsi="Times New Roman"/>
                <w:sz w:val="24"/>
              </w:rPr>
            </w:pPr>
          </w:p>
          <w:p w:rsidR="00116A25" w:rsidRDefault="00116A25" w:rsidP="00C13D3F">
            <w:pPr>
              <w:rPr>
                <w:rFonts w:ascii="Times New Roman" w:hAnsi="Times New Roman"/>
                <w:sz w:val="24"/>
              </w:rPr>
            </w:pPr>
          </w:p>
          <w:p w:rsidR="00116A25" w:rsidRDefault="00116A25" w:rsidP="00C13D3F">
            <w:pPr>
              <w:rPr>
                <w:rFonts w:ascii="Times New Roman" w:hAnsi="Times New Roman"/>
                <w:sz w:val="24"/>
              </w:rPr>
            </w:pPr>
          </w:p>
          <w:p w:rsidR="00116A25" w:rsidRDefault="00116A25" w:rsidP="00C13D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财政局盖章</w:t>
            </w:r>
          </w:p>
          <w:p w:rsidR="00116A25" w:rsidRDefault="00116A25" w:rsidP="00C13D3F">
            <w:pPr>
              <w:rPr>
                <w:rFonts w:ascii="Times New Roman" w:hAnsi="Times New Roman"/>
                <w:sz w:val="24"/>
              </w:rPr>
            </w:pPr>
          </w:p>
          <w:p w:rsidR="00116A25" w:rsidRDefault="00116A25" w:rsidP="00C13D3F">
            <w:pPr>
              <w:rPr>
                <w:rFonts w:ascii="Times New Roman" w:hAnsi="Times New Roman"/>
                <w:sz w:val="24"/>
              </w:rPr>
            </w:pPr>
          </w:p>
          <w:p w:rsidR="00116A25" w:rsidRDefault="00116A25" w:rsidP="00C13D3F">
            <w:pPr>
              <w:rPr>
                <w:rFonts w:ascii="Times New Roman" w:hAnsi="Times New Roman"/>
                <w:sz w:val="24"/>
              </w:rPr>
            </w:pPr>
          </w:p>
          <w:p w:rsidR="00116A25" w:rsidRDefault="00116A25" w:rsidP="00C13D3F">
            <w:pPr>
              <w:pStyle w:val="a0"/>
              <w:rPr>
                <w:rFonts w:ascii="Times New Roman" w:hAnsi="Times New Roman"/>
              </w:rPr>
            </w:pPr>
          </w:p>
          <w:p w:rsidR="00116A25" w:rsidRDefault="00116A25" w:rsidP="00C13D3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宋体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宋体"/>
                <w:sz w:val="24"/>
              </w:rPr>
              <w:t>日</w:t>
            </w:r>
          </w:p>
        </w:tc>
      </w:tr>
    </w:tbl>
    <w:p w:rsidR="00116A25" w:rsidRPr="00116A25" w:rsidRDefault="00116A25" w:rsidP="00116A25">
      <w:pPr>
        <w:pStyle w:val="a0"/>
        <w:overflowPunct w:val="0"/>
        <w:topLinePunct/>
        <w:spacing w:line="560" w:lineRule="exact"/>
        <w:jc w:val="center"/>
        <w:rPr>
          <w:rFonts w:ascii="Times New Roman" w:eastAsia="黑体" w:hAnsi="黑体"/>
          <w:bCs/>
          <w:sz w:val="32"/>
          <w:szCs w:val="32"/>
        </w:rPr>
      </w:pPr>
      <w:r w:rsidRPr="00116A25">
        <w:rPr>
          <w:rFonts w:ascii="Times New Roman" w:eastAsia="黑体" w:hAnsi="黑体" w:hint="eastAsia"/>
          <w:bCs/>
          <w:sz w:val="32"/>
          <w:szCs w:val="32"/>
        </w:rPr>
        <w:lastRenderedPageBreak/>
        <w:t>三、</w:t>
      </w:r>
      <w:r w:rsidRPr="00116A25">
        <w:rPr>
          <w:rFonts w:ascii="Times New Roman" w:eastAsia="黑体" w:hAnsi="黑体"/>
          <w:bCs/>
          <w:sz w:val="32"/>
          <w:szCs w:val="32"/>
        </w:rPr>
        <w:t>资产评估项目备案表</w:t>
      </w:r>
    </w:p>
    <w:p w:rsidR="00116A25" w:rsidRDefault="00116A25" w:rsidP="00116A25">
      <w:pPr>
        <w:rPr>
          <w:rFonts w:ascii="Times New Roman" w:eastAsia="仿宋" w:hAnsi="Times New Roman"/>
          <w:sz w:val="32"/>
          <w:szCs w:val="32"/>
        </w:rPr>
      </w:pPr>
    </w:p>
    <w:p w:rsidR="00116A25" w:rsidRDefault="00116A25" w:rsidP="00116A25">
      <w:pPr>
        <w:rPr>
          <w:rFonts w:ascii="Times New Roman" w:hAnsi="宋体"/>
          <w:sz w:val="24"/>
        </w:rPr>
      </w:pPr>
      <w:r>
        <w:rPr>
          <w:rFonts w:ascii="Times New Roman" w:hAnsi="宋体"/>
          <w:sz w:val="24"/>
        </w:rPr>
        <w:t>填表日期</w:t>
      </w:r>
      <w:r>
        <w:rPr>
          <w:rFonts w:ascii="Times New Roman" w:hAnsi="宋体" w:hint="eastAsia"/>
          <w:sz w:val="24"/>
        </w:rPr>
        <w:t>：</w:t>
      </w:r>
      <w:r>
        <w:rPr>
          <w:rFonts w:ascii="Times New Roman" w:hAnsi="宋体"/>
          <w:sz w:val="24"/>
        </w:rPr>
        <w:t xml:space="preserve">        </w:t>
      </w:r>
      <w:r>
        <w:rPr>
          <w:rFonts w:ascii="Times New Roman" w:hAnsi="宋体"/>
          <w:sz w:val="24"/>
        </w:rPr>
        <w:t>年</w:t>
      </w:r>
      <w:r>
        <w:rPr>
          <w:rFonts w:ascii="Times New Roman" w:hAnsi="宋体"/>
          <w:sz w:val="24"/>
        </w:rPr>
        <w:t xml:space="preserve">     </w:t>
      </w:r>
      <w:r>
        <w:rPr>
          <w:rFonts w:ascii="Times New Roman" w:hAnsi="宋体"/>
          <w:sz w:val="24"/>
        </w:rPr>
        <w:t>月</w:t>
      </w:r>
      <w:r>
        <w:rPr>
          <w:rFonts w:ascii="Times New Roman" w:hAnsi="宋体"/>
          <w:sz w:val="24"/>
        </w:rPr>
        <w:t xml:space="preserve">     </w:t>
      </w:r>
      <w:r>
        <w:rPr>
          <w:rFonts w:ascii="Times New Roman" w:hAnsi="宋体"/>
          <w:sz w:val="24"/>
        </w:rPr>
        <w:t>日</w:t>
      </w:r>
      <w:r>
        <w:rPr>
          <w:rFonts w:ascii="Times New Roman" w:hAnsi="宋体"/>
          <w:sz w:val="24"/>
        </w:rPr>
        <w:t xml:space="preserve">                       </w:t>
      </w:r>
      <w:r>
        <w:rPr>
          <w:rFonts w:ascii="Times New Roman" w:hAnsi="宋体"/>
          <w:sz w:val="24"/>
        </w:rPr>
        <w:t>编号</w:t>
      </w:r>
      <w:r>
        <w:rPr>
          <w:rFonts w:ascii="Times New Roman" w:hAnsi="宋体" w:hint="eastAsia"/>
          <w:sz w:val="24"/>
        </w:rPr>
        <w:t>：</w:t>
      </w:r>
    </w:p>
    <w:tbl>
      <w:tblPr>
        <w:tblW w:w="503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1261"/>
        <w:gridCol w:w="553"/>
        <w:gridCol w:w="35"/>
        <w:gridCol w:w="316"/>
        <w:gridCol w:w="1269"/>
        <w:gridCol w:w="557"/>
        <w:gridCol w:w="1216"/>
        <w:gridCol w:w="526"/>
        <w:gridCol w:w="641"/>
        <w:gridCol w:w="1880"/>
      </w:tblGrid>
      <w:tr w:rsidR="00116A25" w:rsidTr="004E2056">
        <w:trPr>
          <w:trHeight w:val="480"/>
          <w:jc w:val="center"/>
        </w:trPr>
        <w:tc>
          <w:tcPr>
            <w:tcW w:w="1492" w:type="pct"/>
            <w:gridSpan w:val="4"/>
            <w:vAlign w:val="center"/>
          </w:tcPr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资产持有单位</w:t>
            </w:r>
          </w:p>
        </w:tc>
        <w:tc>
          <w:tcPr>
            <w:tcW w:w="3508" w:type="pct"/>
            <w:gridSpan w:val="7"/>
            <w:vAlign w:val="center"/>
          </w:tcPr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16A25" w:rsidTr="004E2056">
        <w:trPr>
          <w:trHeight w:val="480"/>
          <w:jc w:val="center"/>
        </w:trPr>
        <w:tc>
          <w:tcPr>
            <w:tcW w:w="1492" w:type="pct"/>
            <w:gridSpan w:val="4"/>
            <w:vAlign w:val="center"/>
          </w:tcPr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上级单位</w:t>
            </w:r>
          </w:p>
        </w:tc>
        <w:tc>
          <w:tcPr>
            <w:tcW w:w="3508" w:type="pct"/>
            <w:gridSpan w:val="7"/>
            <w:vAlign w:val="center"/>
          </w:tcPr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16A25" w:rsidTr="004E2056">
        <w:trPr>
          <w:trHeight w:val="480"/>
          <w:jc w:val="center"/>
        </w:trPr>
        <w:tc>
          <w:tcPr>
            <w:tcW w:w="1492" w:type="pct"/>
            <w:gridSpan w:val="4"/>
            <w:vAlign w:val="center"/>
          </w:tcPr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资产地址</w:t>
            </w:r>
          </w:p>
        </w:tc>
        <w:tc>
          <w:tcPr>
            <w:tcW w:w="3508" w:type="pct"/>
            <w:gridSpan w:val="7"/>
            <w:vAlign w:val="center"/>
          </w:tcPr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</w:tc>
      </w:tr>
      <w:tr w:rsidR="00116A25" w:rsidTr="004E2056">
        <w:trPr>
          <w:trHeight w:val="3060"/>
          <w:jc w:val="center"/>
        </w:trPr>
        <w:tc>
          <w:tcPr>
            <w:tcW w:w="479" w:type="pct"/>
            <w:textDirection w:val="tbRlV"/>
            <w:vAlign w:val="center"/>
          </w:tcPr>
          <w:p w:rsidR="00116A25" w:rsidRDefault="00116A25" w:rsidP="00C13D3F">
            <w:pPr>
              <w:overflowPunct w:val="0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评 估 项 目</w:t>
            </w:r>
          </w:p>
        </w:tc>
        <w:tc>
          <w:tcPr>
            <w:tcW w:w="4521" w:type="pct"/>
            <w:gridSpan w:val="10"/>
          </w:tcPr>
          <w:p w:rsidR="00116A25" w:rsidRDefault="00116A25" w:rsidP="00C13D3F">
            <w:pPr>
              <w:overflowPunct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经县财政局批准的重大事项：</w:t>
            </w:r>
          </w:p>
        </w:tc>
      </w:tr>
      <w:tr w:rsidR="00116A25" w:rsidTr="004E2056">
        <w:trPr>
          <w:trHeight w:val="480"/>
          <w:jc w:val="center"/>
        </w:trPr>
        <w:tc>
          <w:tcPr>
            <w:tcW w:w="1170" w:type="pct"/>
            <w:gridSpan w:val="2"/>
            <w:vAlign w:val="center"/>
          </w:tcPr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评估范围</w:t>
            </w:r>
          </w:p>
        </w:tc>
        <w:tc>
          <w:tcPr>
            <w:tcW w:w="1190" w:type="pct"/>
            <w:gridSpan w:val="4"/>
            <w:vAlign w:val="center"/>
          </w:tcPr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整体/部分资产</w:t>
            </w:r>
          </w:p>
        </w:tc>
        <w:tc>
          <w:tcPr>
            <w:tcW w:w="1259" w:type="pct"/>
            <w:gridSpan w:val="3"/>
            <w:vAlign w:val="center"/>
          </w:tcPr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主要评估方法</w:t>
            </w:r>
          </w:p>
        </w:tc>
        <w:tc>
          <w:tcPr>
            <w:tcW w:w="1380" w:type="pct"/>
            <w:gridSpan w:val="2"/>
            <w:vAlign w:val="center"/>
          </w:tcPr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16A25" w:rsidTr="004E2056">
        <w:trPr>
          <w:trHeight w:val="480"/>
          <w:jc w:val="center"/>
        </w:trPr>
        <w:tc>
          <w:tcPr>
            <w:tcW w:w="1170" w:type="pct"/>
            <w:gridSpan w:val="2"/>
            <w:vAlign w:val="center"/>
          </w:tcPr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账面值(万元)</w:t>
            </w:r>
          </w:p>
        </w:tc>
        <w:tc>
          <w:tcPr>
            <w:tcW w:w="303" w:type="pct"/>
            <w:vMerge w:val="restart"/>
            <w:vAlign w:val="center"/>
          </w:tcPr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</w:t>
            </w:r>
          </w:p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产</w:t>
            </w:r>
          </w:p>
        </w:tc>
        <w:tc>
          <w:tcPr>
            <w:tcW w:w="887" w:type="pct"/>
            <w:gridSpan w:val="3"/>
            <w:vAlign w:val="center"/>
          </w:tcPr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" w:type="pct"/>
            <w:vMerge w:val="restart"/>
            <w:vAlign w:val="center"/>
          </w:tcPr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</w:t>
            </w:r>
          </w:p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债</w:t>
            </w:r>
          </w:p>
        </w:tc>
        <w:tc>
          <w:tcPr>
            <w:tcW w:w="954" w:type="pct"/>
            <w:gridSpan w:val="2"/>
            <w:vAlign w:val="center"/>
          </w:tcPr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1" w:type="pct"/>
            <w:vMerge w:val="restart"/>
            <w:vAlign w:val="center"/>
          </w:tcPr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净</w:t>
            </w:r>
          </w:p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</w:t>
            </w:r>
          </w:p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产</w:t>
            </w:r>
          </w:p>
        </w:tc>
        <w:tc>
          <w:tcPr>
            <w:tcW w:w="1029" w:type="pct"/>
            <w:vAlign w:val="center"/>
          </w:tcPr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16A25" w:rsidTr="004E2056">
        <w:trPr>
          <w:trHeight w:val="480"/>
          <w:jc w:val="center"/>
        </w:trPr>
        <w:tc>
          <w:tcPr>
            <w:tcW w:w="1170" w:type="pct"/>
            <w:gridSpan w:val="2"/>
            <w:vAlign w:val="center"/>
          </w:tcPr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评估结果(万元)</w:t>
            </w:r>
          </w:p>
        </w:tc>
        <w:tc>
          <w:tcPr>
            <w:tcW w:w="303" w:type="pct"/>
            <w:vMerge/>
            <w:vAlign w:val="center"/>
          </w:tcPr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pct"/>
            <w:gridSpan w:val="3"/>
            <w:vAlign w:val="center"/>
          </w:tcPr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" w:type="pct"/>
            <w:vMerge/>
            <w:vAlign w:val="center"/>
          </w:tcPr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pct"/>
            <w:gridSpan w:val="2"/>
            <w:vAlign w:val="center"/>
          </w:tcPr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1" w:type="pct"/>
            <w:vMerge/>
            <w:vAlign w:val="center"/>
          </w:tcPr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9" w:type="pct"/>
            <w:vAlign w:val="center"/>
          </w:tcPr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16A25" w:rsidTr="004E2056">
        <w:trPr>
          <w:trHeight w:val="480"/>
          <w:jc w:val="center"/>
        </w:trPr>
        <w:tc>
          <w:tcPr>
            <w:tcW w:w="1170" w:type="pct"/>
            <w:gridSpan w:val="2"/>
            <w:vAlign w:val="center"/>
          </w:tcPr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评估机构名称</w:t>
            </w:r>
          </w:p>
        </w:tc>
        <w:tc>
          <w:tcPr>
            <w:tcW w:w="1190" w:type="pct"/>
            <w:gridSpan w:val="4"/>
            <w:vAlign w:val="center"/>
          </w:tcPr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pct"/>
            <w:gridSpan w:val="3"/>
            <w:vAlign w:val="center"/>
          </w:tcPr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资质证书编号</w:t>
            </w:r>
          </w:p>
        </w:tc>
        <w:tc>
          <w:tcPr>
            <w:tcW w:w="1380" w:type="pct"/>
            <w:gridSpan w:val="2"/>
            <w:vAlign w:val="center"/>
          </w:tcPr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16A25" w:rsidTr="004E2056">
        <w:trPr>
          <w:trHeight w:val="480"/>
          <w:jc w:val="center"/>
        </w:trPr>
        <w:tc>
          <w:tcPr>
            <w:tcW w:w="1170" w:type="pct"/>
            <w:gridSpan w:val="2"/>
            <w:vAlign w:val="center"/>
          </w:tcPr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注册评估师编号</w:t>
            </w:r>
          </w:p>
        </w:tc>
        <w:tc>
          <w:tcPr>
            <w:tcW w:w="1190" w:type="pct"/>
            <w:gridSpan w:val="4"/>
            <w:vAlign w:val="center"/>
          </w:tcPr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pct"/>
            <w:gridSpan w:val="3"/>
            <w:vAlign w:val="center"/>
          </w:tcPr>
          <w:p w:rsidR="00116A25" w:rsidRDefault="00116A25" w:rsidP="00C13D3F">
            <w:pPr>
              <w:overflowPunct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评估基准日</w:t>
            </w:r>
          </w:p>
        </w:tc>
        <w:tc>
          <w:tcPr>
            <w:tcW w:w="1380" w:type="pct"/>
            <w:gridSpan w:val="2"/>
            <w:vAlign w:val="center"/>
          </w:tcPr>
          <w:p w:rsidR="00116A25" w:rsidRDefault="00116A25" w:rsidP="00C13D3F">
            <w:pPr>
              <w:overflowPunct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年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月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日</w:t>
            </w:r>
          </w:p>
        </w:tc>
      </w:tr>
      <w:tr w:rsidR="00116A25" w:rsidTr="004E2056">
        <w:trPr>
          <w:trHeight w:val="4369"/>
          <w:jc w:val="center"/>
        </w:trPr>
        <w:tc>
          <w:tcPr>
            <w:tcW w:w="1665" w:type="pct"/>
            <w:gridSpan w:val="5"/>
          </w:tcPr>
          <w:p w:rsidR="00116A25" w:rsidRDefault="00116A25" w:rsidP="00C13D3F">
            <w:pPr>
              <w:overflowPunct w:val="0"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pStyle w:val="a0"/>
            </w:pPr>
          </w:p>
          <w:p w:rsidR="00116A25" w:rsidRDefault="00116A25" w:rsidP="00C13D3F">
            <w:pPr>
              <w:jc w:val="center"/>
              <w:rPr>
                <w:rFonts w:ascii="Times New Roman" w:hAnsi="宋体"/>
                <w:b/>
                <w:sz w:val="28"/>
                <w:szCs w:val="28"/>
              </w:rPr>
            </w:pPr>
            <w:r>
              <w:rPr>
                <w:rFonts w:ascii="Times New Roman" w:hAnsi="宋体"/>
                <w:b/>
                <w:sz w:val="28"/>
                <w:szCs w:val="28"/>
              </w:rPr>
              <w:t>申请备案</w:t>
            </w:r>
          </w:p>
          <w:p w:rsidR="00116A25" w:rsidRDefault="00116A25" w:rsidP="00C13D3F">
            <w:pPr>
              <w:overflowPunct w:val="0"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申报单位盖章</w:t>
            </w:r>
          </w:p>
          <w:p w:rsidR="00116A25" w:rsidRDefault="00116A25" w:rsidP="00C13D3F">
            <w:pPr>
              <w:overflowPunct w:val="0"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法定代表人签字：</w:t>
            </w:r>
          </w:p>
          <w:p w:rsidR="00116A25" w:rsidRDefault="00116A25" w:rsidP="00C13D3F">
            <w:pPr>
              <w:overflowPunct w:val="0"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pStyle w:val="a0"/>
            </w:pPr>
          </w:p>
          <w:p w:rsidR="00116A25" w:rsidRDefault="00116A25" w:rsidP="00C13D3F">
            <w:pPr>
              <w:overflowPunct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1666" w:type="pct"/>
            <w:gridSpan w:val="3"/>
          </w:tcPr>
          <w:p w:rsidR="00116A25" w:rsidRDefault="00116A25" w:rsidP="00C13D3F">
            <w:pPr>
              <w:overflowPunct w:val="0"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pStyle w:val="a0"/>
            </w:pPr>
          </w:p>
          <w:p w:rsidR="00116A25" w:rsidRDefault="00116A25" w:rsidP="00C13D3F">
            <w:pPr>
              <w:jc w:val="center"/>
              <w:rPr>
                <w:rFonts w:ascii="Times New Roman" w:hAnsi="宋体"/>
                <w:b/>
                <w:sz w:val="28"/>
                <w:szCs w:val="28"/>
              </w:rPr>
            </w:pPr>
            <w:r>
              <w:rPr>
                <w:rFonts w:ascii="Times New Roman" w:hAnsi="宋体"/>
                <w:b/>
                <w:sz w:val="28"/>
                <w:szCs w:val="28"/>
              </w:rPr>
              <w:t>经审核，同意转报备案</w:t>
            </w:r>
          </w:p>
          <w:p w:rsidR="00116A25" w:rsidRDefault="00116A25" w:rsidP="00C13D3F">
            <w:pPr>
              <w:overflowPunct w:val="0"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主管单位盖章</w:t>
            </w:r>
          </w:p>
          <w:p w:rsidR="00116A25" w:rsidRDefault="00116A25" w:rsidP="00C13D3F">
            <w:pPr>
              <w:overflowPunct w:val="0"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单位领导签字：</w:t>
            </w:r>
          </w:p>
          <w:p w:rsidR="00116A25" w:rsidRDefault="00116A25" w:rsidP="00C13D3F">
            <w:pPr>
              <w:overflowPunct w:val="0"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pStyle w:val="a0"/>
            </w:pPr>
          </w:p>
          <w:p w:rsidR="00116A25" w:rsidRDefault="00116A25" w:rsidP="00C13D3F">
            <w:pPr>
              <w:overflowPunct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1669" w:type="pct"/>
            <w:gridSpan w:val="3"/>
          </w:tcPr>
          <w:p w:rsidR="00116A25" w:rsidRDefault="00116A25" w:rsidP="00C13D3F">
            <w:pPr>
              <w:overflowPunct w:val="0"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pStyle w:val="a0"/>
            </w:pPr>
          </w:p>
          <w:p w:rsidR="00116A25" w:rsidRDefault="00116A25" w:rsidP="00C13D3F">
            <w:pPr>
              <w:jc w:val="center"/>
              <w:rPr>
                <w:rFonts w:ascii="Times New Roman" w:hAnsi="宋体"/>
                <w:b/>
                <w:sz w:val="28"/>
                <w:szCs w:val="28"/>
              </w:rPr>
            </w:pPr>
            <w:r>
              <w:rPr>
                <w:rFonts w:ascii="Times New Roman" w:hAnsi="宋体"/>
                <w:b/>
                <w:sz w:val="28"/>
                <w:szCs w:val="28"/>
              </w:rPr>
              <w:t>同意备案</w:t>
            </w:r>
          </w:p>
          <w:p w:rsidR="00116A25" w:rsidRDefault="00116A25" w:rsidP="00C13D3F">
            <w:pPr>
              <w:overflowPunct w:val="0"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 w:rsidR="00116A25" w:rsidRDefault="00116A25" w:rsidP="00C13D3F">
            <w:pPr>
              <w:overflowPunct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财政局盖章</w:t>
            </w:r>
          </w:p>
          <w:p w:rsidR="00116A25" w:rsidRDefault="00116A25" w:rsidP="00C13D3F">
            <w:pPr>
              <w:overflowPunct w:val="0"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pStyle w:val="a0"/>
            </w:pPr>
          </w:p>
          <w:p w:rsidR="00116A25" w:rsidRDefault="00116A25" w:rsidP="00C13D3F">
            <w:pPr>
              <w:overflowPunct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 w:rsidR="00116A25" w:rsidRDefault="00116A25" w:rsidP="00116A25">
      <w:pPr>
        <w:pStyle w:val="a0"/>
        <w:overflowPunct w:val="0"/>
        <w:topLinePunct/>
        <w:spacing w:line="560" w:lineRule="exact"/>
        <w:jc w:val="center"/>
        <w:rPr>
          <w:rFonts w:ascii="Times New Roman" w:eastAsia="黑体" w:hAnsi="黑体"/>
          <w:bCs/>
          <w:sz w:val="32"/>
          <w:szCs w:val="32"/>
        </w:rPr>
      </w:pPr>
      <w:r w:rsidRPr="00116A25">
        <w:rPr>
          <w:rFonts w:ascii="Times New Roman" w:eastAsia="黑体" w:hAnsi="黑体" w:hint="eastAsia"/>
          <w:bCs/>
          <w:sz w:val="32"/>
          <w:szCs w:val="32"/>
        </w:rPr>
        <w:lastRenderedPageBreak/>
        <w:t>四、</w:t>
      </w:r>
      <w:r w:rsidRPr="00116A25">
        <w:rPr>
          <w:rFonts w:ascii="Times New Roman" w:eastAsia="黑体" w:hAnsi="黑体"/>
          <w:bCs/>
          <w:sz w:val="32"/>
          <w:szCs w:val="32"/>
        </w:rPr>
        <w:t>国有企业重大事项备案表</w:t>
      </w:r>
      <w:r w:rsidRPr="00116A25">
        <w:rPr>
          <w:rFonts w:ascii="Times New Roman" w:eastAsia="黑体" w:hAnsi="黑体"/>
          <w:bCs/>
          <w:sz w:val="32"/>
          <w:szCs w:val="32"/>
        </w:rPr>
        <w:t>A</w:t>
      </w:r>
    </w:p>
    <w:p w:rsidR="00116A25" w:rsidRPr="00116A25" w:rsidRDefault="00116A25" w:rsidP="00116A25">
      <w:pPr>
        <w:pStyle w:val="a0"/>
        <w:overflowPunct w:val="0"/>
        <w:topLinePunct/>
        <w:spacing w:line="560" w:lineRule="exact"/>
        <w:jc w:val="center"/>
        <w:rPr>
          <w:rFonts w:ascii="楷体" w:eastAsia="楷体" w:hAnsi="楷体"/>
          <w:sz w:val="32"/>
          <w:szCs w:val="32"/>
        </w:rPr>
      </w:pPr>
      <w:r w:rsidRPr="00116A25">
        <w:rPr>
          <w:rFonts w:ascii="楷体" w:eastAsia="楷体" w:hAnsi="楷体" w:hint="eastAsia"/>
          <w:bCs/>
          <w:sz w:val="32"/>
          <w:szCs w:val="32"/>
        </w:rPr>
        <w:t>（</w:t>
      </w:r>
      <w:r w:rsidRPr="00116A25">
        <w:rPr>
          <w:rFonts w:ascii="楷体" w:eastAsia="楷体" w:hAnsi="楷体" w:hint="eastAsia"/>
          <w:sz w:val="32"/>
          <w:szCs w:val="32"/>
        </w:rPr>
        <w:t>新设公司、增资、资产投资/购置项目）</w:t>
      </w:r>
    </w:p>
    <w:p w:rsidR="00116A25" w:rsidRDefault="00116A25" w:rsidP="00116A25">
      <w:pPr>
        <w:rPr>
          <w:rFonts w:ascii="Times New Roman" w:hAnsi="宋体"/>
          <w:sz w:val="24"/>
        </w:rPr>
      </w:pPr>
    </w:p>
    <w:p w:rsidR="00116A25" w:rsidRDefault="00116A25" w:rsidP="00116A25">
      <w:pPr>
        <w:rPr>
          <w:rFonts w:ascii="Times New Roman" w:hAnsi="宋体"/>
          <w:sz w:val="24"/>
        </w:rPr>
      </w:pPr>
      <w:r>
        <w:rPr>
          <w:rFonts w:ascii="Times New Roman" w:hAnsi="宋体"/>
          <w:sz w:val="24"/>
        </w:rPr>
        <w:t>填表日期</w:t>
      </w:r>
      <w:r>
        <w:rPr>
          <w:rFonts w:ascii="Times New Roman" w:hAnsi="宋体" w:hint="eastAsia"/>
          <w:sz w:val="24"/>
        </w:rPr>
        <w:t>：</w:t>
      </w:r>
      <w:r>
        <w:rPr>
          <w:rFonts w:ascii="Times New Roman" w:hAnsi="宋体"/>
          <w:sz w:val="24"/>
        </w:rPr>
        <w:t xml:space="preserve">        </w:t>
      </w:r>
      <w:r>
        <w:rPr>
          <w:rFonts w:ascii="Times New Roman" w:hAnsi="宋体"/>
          <w:sz w:val="24"/>
        </w:rPr>
        <w:t>年</w:t>
      </w:r>
      <w:r>
        <w:rPr>
          <w:rFonts w:ascii="Times New Roman" w:hAnsi="宋体"/>
          <w:sz w:val="24"/>
        </w:rPr>
        <w:t xml:space="preserve">     </w:t>
      </w:r>
      <w:r>
        <w:rPr>
          <w:rFonts w:ascii="Times New Roman" w:hAnsi="宋体"/>
          <w:sz w:val="24"/>
        </w:rPr>
        <w:t>月</w:t>
      </w:r>
      <w:r>
        <w:rPr>
          <w:rFonts w:ascii="Times New Roman" w:hAnsi="宋体"/>
          <w:sz w:val="24"/>
        </w:rPr>
        <w:t xml:space="preserve">    </w:t>
      </w:r>
      <w:r>
        <w:rPr>
          <w:rFonts w:ascii="Times New Roman" w:hAnsi="宋体"/>
          <w:sz w:val="24"/>
        </w:rPr>
        <w:t>日</w:t>
      </w:r>
      <w:r>
        <w:rPr>
          <w:rFonts w:ascii="Times New Roman" w:hAnsi="宋体"/>
          <w:sz w:val="24"/>
        </w:rPr>
        <w:t xml:space="preserve">                           </w:t>
      </w:r>
      <w:r>
        <w:rPr>
          <w:rFonts w:ascii="Times New Roman" w:hAnsi="宋体"/>
          <w:sz w:val="24"/>
        </w:rPr>
        <w:t>编号</w:t>
      </w:r>
      <w:r>
        <w:rPr>
          <w:rFonts w:ascii="Times New Roman" w:hAnsi="宋体" w:hint="eastAsia"/>
          <w:sz w:val="24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1946"/>
        <w:gridCol w:w="217"/>
        <w:gridCol w:w="3019"/>
        <w:gridCol w:w="3022"/>
      </w:tblGrid>
      <w:tr w:rsidR="00116A25" w:rsidTr="004E2056">
        <w:trPr>
          <w:trHeight w:val="569"/>
          <w:jc w:val="center"/>
        </w:trPr>
        <w:tc>
          <w:tcPr>
            <w:tcW w:w="1546" w:type="pct"/>
            <w:gridSpan w:val="2"/>
            <w:vAlign w:val="center"/>
          </w:tcPr>
          <w:p w:rsidR="00116A25" w:rsidRDefault="00116A25" w:rsidP="00C13D3F">
            <w:pPr>
              <w:overflowPunct w:val="0"/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备案单位</w:t>
            </w:r>
          </w:p>
        </w:tc>
        <w:tc>
          <w:tcPr>
            <w:tcW w:w="3454" w:type="pct"/>
            <w:gridSpan w:val="3"/>
            <w:vAlign w:val="center"/>
          </w:tcPr>
          <w:p w:rsidR="00116A25" w:rsidRDefault="00116A25" w:rsidP="00C13D3F">
            <w:pPr>
              <w:overflowPunct w:val="0"/>
              <w:topLinePunct/>
              <w:jc w:val="center"/>
              <w:rPr>
                <w:rFonts w:ascii="宋体" w:hAnsi="宋体"/>
                <w:sz w:val="24"/>
              </w:rPr>
            </w:pPr>
          </w:p>
        </w:tc>
      </w:tr>
      <w:tr w:rsidR="00116A25" w:rsidTr="004E2056">
        <w:trPr>
          <w:trHeight w:val="570"/>
          <w:jc w:val="center"/>
        </w:trPr>
        <w:tc>
          <w:tcPr>
            <w:tcW w:w="1546" w:type="pct"/>
            <w:gridSpan w:val="2"/>
            <w:vAlign w:val="center"/>
          </w:tcPr>
          <w:p w:rsidR="00116A25" w:rsidRDefault="00116A25" w:rsidP="00C13D3F">
            <w:pPr>
              <w:overflowPunct w:val="0"/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上级单位</w:t>
            </w:r>
          </w:p>
        </w:tc>
        <w:tc>
          <w:tcPr>
            <w:tcW w:w="3454" w:type="pct"/>
            <w:gridSpan w:val="3"/>
            <w:vAlign w:val="center"/>
          </w:tcPr>
          <w:p w:rsidR="00116A25" w:rsidRDefault="00116A25" w:rsidP="00C13D3F">
            <w:pPr>
              <w:overflowPunct w:val="0"/>
              <w:topLinePunct/>
              <w:jc w:val="center"/>
              <w:rPr>
                <w:rFonts w:ascii="宋体" w:hAnsi="宋体"/>
                <w:sz w:val="24"/>
              </w:rPr>
            </w:pPr>
          </w:p>
        </w:tc>
      </w:tr>
      <w:tr w:rsidR="00116A25" w:rsidTr="00C13D3F">
        <w:trPr>
          <w:trHeight w:val="4407"/>
          <w:jc w:val="center"/>
        </w:trPr>
        <w:tc>
          <w:tcPr>
            <w:tcW w:w="472" w:type="pct"/>
            <w:vAlign w:val="center"/>
          </w:tcPr>
          <w:p w:rsidR="00116A25" w:rsidRDefault="00116A25" w:rsidP="00C13D3F">
            <w:pPr>
              <w:overflowPunct w:val="0"/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内</w:t>
            </w:r>
          </w:p>
          <w:p w:rsidR="00116A25" w:rsidRDefault="00116A25" w:rsidP="00C13D3F">
            <w:pPr>
              <w:overflowPunct w:val="0"/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容</w:t>
            </w:r>
          </w:p>
          <w:p w:rsidR="00116A25" w:rsidRDefault="00116A25" w:rsidP="00C13D3F">
            <w:pPr>
              <w:overflowPunct w:val="0"/>
              <w:topLinePunct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描</w:t>
            </w:r>
            <w:proofErr w:type="gramEnd"/>
          </w:p>
          <w:p w:rsidR="00116A25" w:rsidRDefault="00116A25" w:rsidP="00C13D3F">
            <w:pPr>
              <w:overflowPunct w:val="0"/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述</w:t>
            </w:r>
          </w:p>
        </w:tc>
        <w:tc>
          <w:tcPr>
            <w:tcW w:w="4528" w:type="pct"/>
            <w:gridSpan w:val="4"/>
            <w:vAlign w:val="center"/>
          </w:tcPr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例：</w:t>
            </w:r>
          </w:p>
          <w:p w:rsidR="00116A25" w:rsidRDefault="00116A25" w:rsidP="00C13D3F">
            <w:pPr>
              <w:overflowPunct w:val="0"/>
              <w:topLinePunct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新设公司---新设公司名称、法人代表、产权级次、注册资本、股东、实缴出资额等。</w:t>
            </w:r>
          </w:p>
          <w:p w:rsidR="00116A25" w:rsidRDefault="00116A25" w:rsidP="00C13D3F">
            <w:pPr>
              <w:pStyle w:val="a0"/>
              <w:overflowPunct w:val="0"/>
              <w:topLinePunct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增资---增资金额、占比、实缴资本等</w:t>
            </w:r>
            <w:r w:rsidR="004E2056">
              <w:rPr>
                <w:rFonts w:ascii="宋体" w:hAnsi="宋体" w:hint="eastAsia"/>
                <w:sz w:val="24"/>
              </w:rPr>
              <w:t>。</w:t>
            </w:r>
          </w:p>
          <w:p w:rsidR="00116A25" w:rsidRDefault="00116A25" w:rsidP="00C13D3F">
            <w:pPr>
              <w:pStyle w:val="a0"/>
              <w:overflowPunct w:val="0"/>
              <w:topLinePunct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资产投资/购置项目---固定资产、无形资产投资项目简要。</w:t>
            </w:r>
          </w:p>
          <w:p w:rsidR="00116A25" w:rsidRDefault="00116A25" w:rsidP="00C13D3F">
            <w:pPr>
              <w:pStyle w:val="a0"/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pStyle w:val="a0"/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pStyle w:val="a0"/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pStyle w:val="a0"/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pStyle w:val="a0"/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pStyle w:val="a0"/>
              <w:overflowPunct w:val="0"/>
              <w:topLinePunct/>
              <w:rPr>
                <w:rFonts w:ascii="宋体" w:hAnsi="宋体"/>
                <w:sz w:val="24"/>
              </w:rPr>
            </w:pPr>
          </w:p>
        </w:tc>
      </w:tr>
      <w:tr w:rsidR="00116A25" w:rsidTr="004E2056">
        <w:trPr>
          <w:trHeight w:val="4613"/>
          <w:jc w:val="center"/>
        </w:trPr>
        <w:tc>
          <w:tcPr>
            <w:tcW w:w="1666" w:type="pct"/>
            <w:gridSpan w:val="3"/>
            <w:vAlign w:val="center"/>
          </w:tcPr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b/>
                <w:bCs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申请备案</w:t>
            </w: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申报单位盖章</w:t>
            </w: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法定代表人签字:</w:t>
            </w: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pStyle w:val="a0"/>
            </w:pPr>
          </w:p>
          <w:p w:rsidR="00116A25" w:rsidRDefault="00116A25" w:rsidP="00C13D3F">
            <w:pPr>
              <w:overflowPunct w:val="0"/>
              <w:topLinePunct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1666" w:type="pct"/>
            <w:vAlign w:val="center"/>
          </w:tcPr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b/>
                <w:bCs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同意转报备案</w:t>
            </w: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主管单位盖章</w:t>
            </w: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单位领导签字：</w:t>
            </w: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pStyle w:val="a0"/>
            </w:pPr>
          </w:p>
          <w:p w:rsidR="00116A25" w:rsidRDefault="00116A25" w:rsidP="00C13D3F">
            <w:pPr>
              <w:overflowPunct w:val="0"/>
              <w:topLinePunct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1668" w:type="pct"/>
            <w:vAlign w:val="center"/>
          </w:tcPr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b/>
                <w:bCs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同意备案</w:t>
            </w: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财政局盖章</w:t>
            </w: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pStyle w:val="a0"/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pStyle w:val="a0"/>
            </w:pPr>
          </w:p>
          <w:p w:rsidR="00116A25" w:rsidRDefault="00116A25" w:rsidP="00C13D3F">
            <w:pPr>
              <w:overflowPunct w:val="0"/>
              <w:topLinePunct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 w:rsidR="00116A25" w:rsidRDefault="00116A25" w:rsidP="00116A25">
      <w:pPr>
        <w:rPr>
          <w:rFonts w:ascii="宋体" w:hAnsi="宋体"/>
          <w:szCs w:val="21"/>
        </w:rPr>
      </w:pPr>
      <w:proofErr w:type="gramStart"/>
      <w:r>
        <w:rPr>
          <w:rFonts w:ascii="宋体" w:hAnsi="宋体"/>
          <w:szCs w:val="21"/>
        </w:rPr>
        <w:t>附资料</w:t>
      </w:r>
      <w:proofErr w:type="gramEnd"/>
      <w:r>
        <w:rPr>
          <w:rFonts w:ascii="宋体" w:hAnsi="宋体"/>
          <w:szCs w:val="21"/>
        </w:rPr>
        <w:t>说明：1.主管单位会议纪要或董事会决议；2.可行性研究报告(新设公司）；3.新设公司股东决议；4.固定资产、无形资产投资/购置项目资料</w:t>
      </w:r>
      <w:r>
        <w:rPr>
          <w:rFonts w:ascii="宋体" w:hAnsi="宋体" w:hint="eastAsia"/>
          <w:szCs w:val="21"/>
        </w:rPr>
        <w:t>；</w:t>
      </w:r>
      <w:r>
        <w:rPr>
          <w:rFonts w:ascii="宋体" w:hAnsi="宋体"/>
          <w:szCs w:val="21"/>
        </w:rPr>
        <w:t>5.此表适用于县政府审批事项，工商登记时，须出具此表。</w:t>
      </w:r>
    </w:p>
    <w:p w:rsidR="00116A25" w:rsidRPr="00116A25" w:rsidRDefault="00116A25" w:rsidP="00116A25">
      <w:pPr>
        <w:pStyle w:val="a0"/>
        <w:overflowPunct w:val="0"/>
        <w:topLinePunct/>
        <w:spacing w:line="560" w:lineRule="exact"/>
        <w:jc w:val="center"/>
        <w:rPr>
          <w:rFonts w:ascii="Times New Roman" w:eastAsia="黑体" w:hAnsi="黑体"/>
          <w:bCs/>
          <w:sz w:val="32"/>
          <w:szCs w:val="32"/>
        </w:rPr>
      </w:pPr>
      <w:r w:rsidRPr="00116A25">
        <w:rPr>
          <w:rFonts w:ascii="Times New Roman" w:eastAsia="黑体" w:hAnsi="黑体" w:hint="eastAsia"/>
          <w:bCs/>
          <w:sz w:val="32"/>
          <w:szCs w:val="32"/>
        </w:rPr>
        <w:lastRenderedPageBreak/>
        <w:t>五、</w:t>
      </w:r>
      <w:r w:rsidRPr="00116A25">
        <w:rPr>
          <w:rFonts w:ascii="Times New Roman" w:eastAsia="黑体" w:hAnsi="黑体"/>
          <w:bCs/>
          <w:sz w:val="32"/>
          <w:szCs w:val="32"/>
        </w:rPr>
        <w:t>国有企业重大事项备案表</w:t>
      </w:r>
      <w:r w:rsidRPr="00116A25">
        <w:rPr>
          <w:rFonts w:ascii="Times New Roman" w:eastAsia="黑体" w:hAnsi="黑体"/>
          <w:bCs/>
          <w:sz w:val="32"/>
          <w:szCs w:val="32"/>
        </w:rPr>
        <w:t>B</w:t>
      </w:r>
    </w:p>
    <w:p w:rsidR="00116A25" w:rsidRPr="00116A25" w:rsidRDefault="00116A25" w:rsidP="00116A25">
      <w:pPr>
        <w:jc w:val="center"/>
        <w:rPr>
          <w:rFonts w:ascii="楷体" w:eastAsia="楷体" w:hAnsi="楷体"/>
          <w:sz w:val="32"/>
          <w:szCs w:val="32"/>
        </w:rPr>
      </w:pPr>
      <w:r w:rsidRPr="00116A25">
        <w:rPr>
          <w:rFonts w:ascii="楷体" w:eastAsia="楷体" w:hAnsi="楷体"/>
          <w:sz w:val="32"/>
          <w:szCs w:val="32"/>
        </w:rPr>
        <w:t>（股权投资、股权/资产转让、无偿划转）</w:t>
      </w:r>
    </w:p>
    <w:p w:rsidR="00116A25" w:rsidRDefault="00116A25" w:rsidP="00116A25">
      <w:pPr>
        <w:rPr>
          <w:rFonts w:ascii="Times New Roman" w:hAnsi="宋体"/>
          <w:sz w:val="24"/>
        </w:rPr>
      </w:pPr>
    </w:p>
    <w:p w:rsidR="00116A25" w:rsidRDefault="00116A25" w:rsidP="00116A25">
      <w:pPr>
        <w:rPr>
          <w:rFonts w:ascii="Times New Roman" w:hAnsi="宋体"/>
          <w:sz w:val="24"/>
        </w:rPr>
      </w:pPr>
      <w:r>
        <w:rPr>
          <w:rFonts w:ascii="Times New Roman" w:hAnsi="宋体"/>
          <w:sz w:val="24"/>
        </w:rPr>
        <w:t>填表日期</w:t>
      </w:r>
      <w:r>
        <w:rPr>
          <w:rFonts w:ascii="Times New Roman" w:hAnsi="宋体"/>
          <w:sz w:val="24"/>
        </w:rPr>
        <w:t>:</w:t>
      </w:r>
      <w:r>
        <w:rPr>
          <w:rFonts w:ascii="Times New Roman" w:hAnsi="宋体" w:hint="eastAsia"/>
          <w:sz w:val="24"/>
        </w:rPr>
        <w:t>：</w:t>
      </w:r>
      <w:r>
        <w:rPr>
          <w:rFonts w:ascii="Times New Roman" w:hAnsi="宋体"/>
          <w:sz w:val="24"/>
        </w:rPr>
        <w:t xml:space="preserve">       </w:t>
      </w:r>
      <w:r>
        <w:rPr>
          <w:rFonts w:ascii="Times New Roman" w:hAnsi="宋体"/>
          <w:sz w:val="24"/>
        </w:rPr>
        <w:t>年</w:t>
      </w:r>
      <w:r>
        <w:rPr>
          <w:rFonts w:ascii="Times New Roman" w:hAnsi="宋体"/>
          <w:sz w:val="24"/>
        </w:rPr>
        <w:t xml:space="preserve">     </w:t>
      </w:r>
      <w:r>
        <w:rPr>
          <w:rFonts w:ascii="Times New Roman" w:hAnsi="宋体"/>
          <w:sz w:val="24"/>
        </w:rPr>
        <w:t>月</w:t>
      </w:r>
      <w:r>
        <w:rPr>
          <w:rFonts w:ascii="Times New Roman" w:hAnsi="宋体"/>
          <w:sz w:val="24"/>
        </w:rPr>
        <w:t xml:space="preserve">    </w:t>
      </w:r>
      <w:r>
        <w:rPr>
          <w:rFonts w:ascii="Times New Roman" w:hAnsi="宋体"/>
          <w:sz w:val="24"/>
        </w:rPr>
        <w:t>日</w:t>
      </w:r>
      <w:r>
        <w:rPr>
          <w:rFonts w:ascii="Times New Roman" w:hAnsi="宋体"/>
          <w:sz w:val="24"/>
        </w:rPr>
        <w:t xml:space="preserve">                          </w:t>
      </w:r>
      <w:r>
        <w:rPr>
          <w:rFonts w:ascii="Times New Roman" w:hAnsi="宋体"/>
          <w:sz w:val="24"/>
        </w:rPr>
        <w:t>编号</w:t>
      </w:r>
      <w:r>
        <w:rPr>
          <w:rFonts w:ascii="Times New Roman" w:hAnsi="宋体" w:hint="eastAsia"/>
          <w:sz w:val="24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1946"/>
        <w:gridCol w:w="217"/>
        <w:gridCol w:w="3019"/>
        <w:gridCol w:w="3022"/>
      </w:tblGrid>
      <w:tr w:rsidR="00116A25" w:rsidTr="004E2056">
        <w:trPr>
          <w:trHeight w:val="569"/>
          <w:jc w:val="center"/>
        </w:trPr>
        <w:tc>
          <w:tcPr>
            <w:tcW w:w="1546" w:type="pct"/>
            <w:gridSpan w:val="2"/>
            <w:vAlign w:val="center"/>
          </w:tcPr>
          <w:p w:rsidR="00116A25" w:rsidRDefault="00116A25" w:rsidP="00C13D3F">
            <w:pPr>
              <w:overflowPunct w:val="0"/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备案单位</w:t>
            </w:r>
          </w:p>
        </w:tc>
        <w:tc>
          <w:tcPr>
            <w:tcW w:w="3454" w:type="pct"/>
            <w:gridSpan w:val="3"/>
            <w:vAlign w:val="center"/>
          </w:tcPr>
          <w:p w:rsidR="00116A25" w:rsidRDefault="00116A25" w:rsidP="00C13D3F">
            <w:pPr>
              <w:overflowPunct w:val="0"/>
              <w:topLinePunct/>
              <w:jc w:val="center"/>
              <w:rPr>
                <w:rFonts w:ascii="宋体" w:hAnsi="宋体"/>
                <w:sz w:val="24"/>
              </w:rPr>
            </w:pPr>
          </w:p>
        </w:tc>
      </w:tr>
      <w:tr w:rsidR="00116A25" w:rsidTr="004E2056">
        <w:trPr>
          <w:trHeight w:val="570"/>
          <w:jc w:val="center"/>
        </w:trPr>
        <w:tc>
          <w:tcPr>
            <w:tcW w:w="1546" w:type="pct"/>
            <w:gridSpan w:val="2"/>
            <w:vAlign w:val="center"/>
          </w:tcPr>
          <w:p w:rsidR="00116A25" w:rsidRDefault="00116A25" w:rsidP="00C13D3F">
            <w:pPr>
              <w:overflowPunct w:val="0"/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上级单位</w:t>
            </w:r>
          </w:p>
        </w:tc>
        <w:tc>
          <w:tcPr>
            <w:tcW w:w="3454" w:type="pct"/>
            <w:gridSpan w:val="3"/>
            <w:vAlign w:val="center"/>
          </w:tcPr>
          <w:p w:rsidR="00116A25" w:rsidRDefault="00116A25" w:rsidP="00C13D3F">
            <w:pPr>
              <w:overflowPunct w:val="0"/>
              <w:topLinePunct/>
              <w:jc w:val="center"/>
              <w:rPr>
                <w:rFonts w:ascii="宋体" w:hAnsi="宋体"/>
                <w:sz w:val="24"/>
              </w:rPr>
            </w:pPr>
          </w:p>
        </w:tc>
      </w:tr>
      <w:tr w:rsidR="00116A25" w:rsidTr="00C13D3F">
        <w:trPr>
          <w:trHeight w:val="4407"/>
          <w:jc w:val="center"/>
        </w:trPr>
        <w:tc>
          <w:tcPr>
            <w:tcW w:w="472" w:type="pct"/>
            <w:vAlign w:val="center"/>
          </w:tcPr>
          <w:p w:rsidR="00116A25" w:rsidRDefault="00116A25" w:rsidP="00C13D3F">
            <w:pPr>
              <w:overflowPunct w:val="0"/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内</w:t>
            </w:r>
          </w:p>
          <w:p w:rsidR="00116A25" w:rsidRDefault="00116A25" w:rsidP="00C13D3F">
            <w:pPr>
              <w:overflowPunct w:val="0"/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容</w:t>
            </w:r>
          </w:p>
          <w:p w:rsidR="00116A25" w:rsidRDefault="00116A25" w:rsidP="00C13D3F">
            <w:pPr>
              <w:overflowPunct w:val="0"/>
              <w:topLinePunct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描</w:t>
            </w:r>
            <w:proofErr w:type="gramEnd"/>
          </w:p>
          <w:p w:rsidR="00116A25" w:rsidRDefault="00116A25" w:rsidP="00C13D3F">
            <w:pPr>
              <w:overflowPunct w:val="0"/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述</w:t>
            </w:r>
          </w:p>
        </w:tc>
        <w:tc>
          <w:tcPr>
            <w:tcW w:w="4528" w:type="pct"/>
            <w:gridSpan w:val="4"/>
            <w:vAlign w:val="center"/>
          </w:tcPr>
          <w:p w:rsidR="00116A25" w:rsidRDefault="00116A25" w:rsidP="00C13D3F">
            <w:pPr>
              <w:overflowPunct w:val="0"/>
              <w:topLinePunct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例：股权投资---被投资方、投资金额、占比等</w:t>
            </w:r>
            <w:r w:rsidR="004E2056">
              <w:rPr>
                <w:rFonts w:ascii="宋体" w:hAnsi="宋体" w:hint="eastAsia"/>
                <w:sz w:val="24"/>
              </w:rPr>
              <w:t>。</w:t>
            </w:r>
          </w:p>
          <w:p w:rsidR="00116A25" w:rsidRDefault="00116A25" w:rsidP="00C13D3F">
            <w:pPr>
              <w:overflowPunct w:val="0"/>
              <w:topLinePunct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股权转让---股权受让方、转股比例、转让金额等</w:t>
            </w:r>
            <w:r w:rsidR="004E2056">
              <w:rPr>
                <w:rFonts w:ascii="宋体" w:hAnsi="宋体" w:hint="eastAsia"/>
                <w:sz w:val="24"/>
              </w:rPr>
              <w:t>。</w:t>
            </w:r>
          </w:p>
          <w:p w:rsidR="00116A25" w:rsidRDefault="00116A25" w:rsidP="00C13D3F">
            <w:pPr>
              <w:pStyle w:val="a0"/>
              <w:overflowPunct w:val="0"/>
              <w:topLinePunct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无偿划转---股权接收方、转股比例等。</w:t>
            </w:r>
          </w:p>
          <w:p w:rsidR="00116A25" w:rsidRDefault="00116A25" w:rsidP="00C13D3F">
            <w:pPr>
              <w:pStyle w:val="a0"/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pStyle w:val="a0"/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pStyle w:val="a0"/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pStyle w:val="a0"/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pStyle w:val="a0"/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pStyle w:val="a0"/>
              <w:overflowPunct w:val="0"/>
              <w:topLinePunct/>
              <w:rPr>
                <w:rFonts w:ascii="宋体" w:hAnsi="宋体"/>
                <w:sz w:val="24"/>
              </w:rPr>
            </w:pPr>
          </w:p>
        </w:tc>
      </w:tr>
      <w:tr w:rsidR="00116A25" w:rsidTr="004E2056">
        <w:trPr>
          <w:trHeight w:val="4748"/>
          <w:jc w:val="center"/>
        </w:trPr>
        <w:tc>
          <w:tcPr>
            <w:tcW w:w="1666" w:type="pct"/>
            <w:gridSpan w:val="3"/>
            <w:vAlign w:val="center"/>
          </w:tcPr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申请备案</w:t>
            </w: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申报单位盖章</w:t>
            </w: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法定代表人签字:</w:t>
            </w: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pStyle w:val="a0"/>
            </w:pPr>
          </w:p>
          <w:p w:rsidR="00116A25" w:rsidRDefault="00116A25" w:rsidP="00C13D3F">
            <w:pPr>
              <w:overflowPunct w:val="0"/>
              <w:topLinePunct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1666" w:type="pct"/>
            <w:vAlign w:val="center"/>
          </w:tcPr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同意转报备案</w:t>
            </w: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主管单位盖章</w:t>
            </w: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单位领导签字：</w:t>
            </w: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pStyle w:val="a0"/>
            </w:pPr>
          </w:p>
          <w:p w:rsidR="00116A25" w:rsidRDefault="00116A25" w:rsidP="00C13D3F">
            <w:pPr>
              <w:overflowPunct w:val="0"/>
              <w:topLinePunct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1668" w:type="pct"/>
            <w:vAlign w:val="center"/>
          </w:tcPr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同意备案</w:t>
            </w: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财政局盖章</w:t>
            </w: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pStyle w:val="a0"/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overflowPunct w:val="0"/>
              <w:topLinePunct/>
              <w:rPr>
                <w:rFonts w:ascii="宋体" w:hAnsi="宋体"/>
                <w:sz w:val="24"/>
              </w:rPr>
            </w:pPr>
          </w:p>
          <w:p w:rsidR="00116A25" w:rsidRDefault="00116A25" w:rsidP="00C13D3F">
            <w:pPr>
              <w:pStyle w:val="a0"/>
            </w:pPr>
          </w:p>
          <w:p w:rsidR="00116A25" w:rsidRDefault="00116A25" w:rsidP="00C13D3F">
            <w:pPr>
              <w:overflowPunct w:val="0"/>
              <w:topLinePunct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 w:rsidR="00116A25" w:rsidRDefault="00116A25" w:rsidP="00116A25">
      <w:pPr>
        <w:rPr>
          <w:rFonts w:ascii="宋体" w:hAnsi="宋体"/>
          <w:szCs w:val="21"/>
        </w:rPr>
      </w:pPr>
      <w:proofErr w:type="gramStart"/>
      <w:r>
        <w:rPr>
          <w:rFonts w:ascii="宋体" w:hAnsi="宋体"/>
          <w:szCs w:val="21"/>
        </w:rPr>
        <w:t>附资料</w:t>
      </w:r>
      <w:proofErr w:type="gramEnd"/>
      <w:r>
        <w:rPr>
          <w:rFonts w:ascii="宋体" w:hAnsi="宋体"/>
          <w:szCs w:val="21"/>
        </w:rPr>
        <w:t>说明：1.主管单位会议纪要或董事会决议；2.公司股东会决议；3.可行性报告（股权投资）；4.转让标的企业的审计报告（股权转让、无偿转让）；5.转让标的企业的评估报告（股权转让）</w:t>
      </w:r>
      <w:r>
        <w:rPr>
          <w:rFonts w:ascii="宋体" w:hAnsi="宋体" w:hint="eastAsia"/>
          <w:szCs w:val="21"/>
        </w:rPr>
        <w:t>；</w:t>
      </w:r>
      <w:r>
        <w:rPr>
          <w:rFonts w:ascii="宋体" w:hAnsi="宋体"/>
          <w:szCs w:val="21"/>
        </w:rPr>
        <w:t>6.此表适用于县政府审批事项，工商登记或产权交易所交易时，须出具此表。</w:t>
      </w:r>
    </w:p>
    <w:p w:rsidR="00444D6B" w:rsidRPr="00116A25" w:rsidRDefault="00444D6B" w:rsidP="00444D6B">
      <w:pPr>
        <w:pStyle w:val="a0"/>
        <w:overflowPunct w:val="0"/>
        <w:spacing w:line="8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444D6B" w:rsidRDefault="00444D6B" w:rsidP="00444D6B">
      <w:pPr>
        <w:pStyle w:val="a0"/>
        <w:overflowPunct w:val="0"/>
        <w:spacing w:line="8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444D6B" w:rsidRDefault="00444D6B" w:rsidP="00444D6B">
      <w:pPr>
        <w:pStyle w:val="a0"/>
        <w:overflowPunct w:val="0"/>
        <w:spacing w:line="8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444D6B" w:rsidRDefault="00444D6B" w:rsidP="00444D6B">
      <w:pPr>
        <w:pStyle w:val="a0"/>
        <w:overflowPunct w:val="0"/>
        <w:spacing w:line="8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444D6B" w:rsidRDefault="00444D6B" w:rsidP="00444D6B">
      <w:pPr>
        <w:pStyle w:val="a0"/>
        <w:overflowPunct w:val="0"/>
        <w:spacing w:line="8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444D6B" w:rsidRDefault="00444D6B" w:rsidP="00444D6B">
      <w:pPr>
        <w:pStyle w:val="a0"/>
        <w:overflowPunct w:val="0"/>
        <w:spacing w:line="8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444D6B" w:rsidRDefault="00444D6B" w:rsidP="00444D6B">
      <w:pPr>
        <w:pStyle w:val="a0"/>
        <w:overflowPunct w:val="0"/>
        <w:spacing w:line="8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444D6B" w:rsidRDefault="00444D6B" w:rsidP="00444D6B">
      <w:pPr>
        <w:pStyle w:val="a0"/>
        <w:overflowPunct w:val="0"/>
        <w:spacing w:line="8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444D6B" w:rsidRDefault="00444D6B" w:rsidP="00444D6B">
      <w:pPr>
        <w:pStyle w:val="a0"/>
        <w:overflowPunct w:val="0"/>
        <w:spacing w:line="8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444D6B" w:rsidRDefault="00444D6B" w:rsidP="00444D6B">
      <w:pPr>
        <w:pStyle w:val="a0"/>
        <w:overflowPunct w:val="0"/>
        <w:spacing w:line="8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444D6B" w:rsidRDefault="00444D6B" w:rsidP="00444D6B">
      <w:pPr>
        <w:pStyle w:val="a0"/>
        <w:overflowPunct w:val="0"/>
        <w:spacing w:line="8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444D6B" w:rsidRDefault="00444D6B" w:rsidP="00444D6B">
      <w:pPr>
        <w:pStyle w:val="a0"/>
        <w:overflowPunct w:val="0"/>
        <w:spacing w:line="8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444D6B" w:rsidRDefault="00444D6B" w:rsidP="00444D6B">
      <w:pPr>
        <w:pStyle w:val="a0"/>
        <w:overflowPunct w:val="0"/>
        <w:spacing w:line="7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6A091F" w:rsidRPr="00F60ACF" w:rsidRDefault="006A091F" w:rsidP="00444D6B">
      <w:pPr>
        <w:pStyle w:val="a0"/>
        <w:overflowPunct w:val="0"/>
        <w:spacing w:line="8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AF515E" w:rsidRDefault="008E2BB9" w:rsidP="00444D6B">
      <w:pPr>
        <w:overflowPunct w:val="0"/>
        <w:spacing w:line="560" w:lineRule="exact"/>
        <w:ind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1E317" wp14:editId="71E1A572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5267325" cy="0"/>
                <wp:effectExtent l="9525" t="10795" r="9525" b="1778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414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PhA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" strokeweight="1.5pt"/>
            </w:pict>
          </mc:Fallback>
        </mc:AlternateContent>
      </w:r>
      <w:r w:rsidR="00AF515E">
        <w:rPr>
          <w:rFonts w:ascii="仿宋_GB2312" w:eastAsia="仿宋_GB2312" w:hint="eastAsia"/>
          <w:sz w:val="28"/>
          <w:szCs w:val="28"/>
        </w:rPr>
        <w:t>抄送：县</w:t>
      </w:r>
      <w:r w:rsidR="00AF515E">
        <w:rPr>
          <w:rFonts w:ascii="仿宋_GB2312" w:eastAsia="仿宋_GB2312" w:hint="eastAsia"/>
          <w:spacing w:val="-10"/>
          <w:sz w:val="28"/>
          <w:szCs w:val="28"/>
        </w:rPr>
        <w:t>委各部门，县人大常委会、县政协办公室，县纪委、县监委，</w:t>
      </w:r>
    </w:p>
    <w:p w:rsidR="00AF515E" w:rsidRDefault="00AF515E" w:rsidP="00444D6B">
      <w:pPr>
        <w:overflowPunct w:val="0"/>
        <w:spacing w:line="560" w:lineRule="exact"/>
        <w:ind w:firstLineChars="350" w:firstLine="9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县人武部，县法院，县检察院，各群众团体。</w:t>
      </w:r>
    </w:p>
    <w:p w:rsidR="00AF515E" w:rsidRPr="00AF515E" w:rsidRDefault="008E2BB9" w:rsidP="00444D6B">
      <w:pPr>
        <w:tabs>
          <w:tab w:val="left" w:pos="4515"/>
        </w:tabs>
        <w:overflowPunct w:val="0"/>
        <w:autoSpaceDE w:val="0"/>
        <w:autoSpaceDN w:val="0"/>
        <w:adjustRightInd w:val="0"/>
        <w:spacing w:line="500" w:lineRule="exact"/>
        <w:ind w:firstLineChars="50" w:firstLine="140"/>
        <w:rPr>
          <w:rFonts w:ascii="Times New Roman" w:hAnsi="Times New Roman" w:cs="Times New Roman"/>
        </w:rPr>
      </w:pP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4FA2D" wp14:editId="064E8E02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267325" cy="0"/>
                <wp:effectExtent l="9525" t="13335" r="9525" b="15240"/>
                <wp:wrapNone/>
                <wp:docPr id="2" name="直线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7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8pt" to="414.7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" strokeweight="1.5pt"/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A875F" wp14:editId="3F17F42B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267325" cy="0"/>
                <wp:effectExtent l="9525" t="7620" r="9525" b="11430"/>
                <wp:wrapNone/>
                <wp:docPr id="1" name="直线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7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414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" strokeweight=".5pt"/>
            </w:pict>
          </mc:Fallback>
        </mc:AlternateContent>
      </w:r>
      <w:r w:rsidR="00AF515E">
        <w:rPr>
          <w:rFonts w:ascii="仿宋_GB2312" w:eastAsia="仿宋_GB2312" w:hint="eastAsia"/>
          <w:sz w:val="28"/>
          <w:szCs w:val="28"/>
        </w:rPr>
        <w:t xml:space="preserve">安吉县人民政府办公室                    </w:t>
      </w:r>
      <w:r w:rsidR="004C232B">
        <w:rPr>
          <w:rFonts w:ascii="仿宋_GB2312" w:eastAsia="仿宋_GB2312" w:hint="eastAsia"/>
          <w:sz w:val="28"/>
          <w:szCs w:val="28"/>
        </w:rPr>
        <w:t>2022</w:t>
      </w:r>
      <w:r w:rsidR="00AF515E">
        <w:rPr>
          <w:rFonts w:ascii="仿宋_GB2312" w:eastAsia="仿宋_GB2312" w:hint="eastAsia"/>
          <w:sz w:val="28"/>
          <w:szCs w:val="28"/>
        </w:rPr>
        <w:t>年</w:t>
      </w:r>
      <w:r w:rsidR="00116A25">
        <w:rPr>
          <w:rFonts w:ascii="仿宋_GB2312" w:eastAsia="仿宋_GB2312" w:hint="eastAsia"/>
          <w:sz w:val="28"/>
          <w:szCs w:val="28"/>
        </w:rPr>
        <w:t>9</w:t>
      </w:r>
      <w:r w:rsidR="00AF515E">
        <w:rPr>
          <w:rFonts w:ascii="仿宋_GB2312" w:eastAsia="仿宋_GB2312" w:hint="eastAsia"/>
          <w:sz w:val="28"/>
          <w:szCs w:val="28"/>
        </w:rPr>
        <w:t>月</w:t>
      </w:r>
      <w:r w:rsidR="00B177CF">
        <w:rPr>
          <w:rFonts w:ascii="仿宋_GB2312" w:eastAsia="仿宋_GB2312" w:hint="eastAsia"/>
          <w:sz w:val="28"/>
          <w:szCs w:val="28"/>
        </w:rPr>
        <w:t>23</w:t>
      </w:r>
      <w:r w:rsidR="00AF515E">
        <w:rPr>
          <w:rFonts w:ascii="仿宋_GB2312" w:eastAsia="仿宋_GB2312" w:hint="eastAsia"/>
          <w:sz w:val="28"/>
          <w:szCs w:val="28"/>
        </w:rPr>
        <w:t>日</w:t>
      </w:r>
      <w:r w:rsidR="00AF515E">
        <w:rPr>
          <w:rFonts w:ascii="仿宋_GB2312" w:eastAsia="仿宋_GB2312" w:hint="eastAsia"/>
          <w:sz w:val="28"/>
          <w:szCs w:val="28"/>
        </w:rPr>
        <w:fldChar w:fldCharType="begin">
          <w:ffData>
            <w:name w:val="印发日期"/>
            <w:enabled/>
            <w:calcOnExit w:val="0"/>
            <w:textInput/>
          </w:ffData>
        </w:fldChar>
      </w:r>
      <w:r w:rsidR="00AF515E">
        <w:rPr>
          <w:rFonts w:ascii="仿宋_GB2312" w:eastAsia="仿宋_GB2312" w:hint="eastAsia"/>
          <w:sz w:val="28"/>
          <w:szCs w:val="28"/>
        </w:rPr>
        <w:instrText xml:space="preserve"> FORMTEXT </w:instrText>
      </w:r>
      <w:r w:rsidR="00AF515E">
        <w:rPr>
          <w:rFonts w:ascii="仿宋_GB2312" w:eastAsia="仿宋_GB2312" w:hint="eastAsia"/>
          <w:sz w:val="28"/>
          <w:szCs w:val="28"/>
        </w:rPr>
      </w:r>
      <w:r w:rsidR="00AF515E">
        <w:rPr>
          <w:rFonts w:ascii="仿宋_GB2312" w:eastAsia="仿宋_GB2312" w:hint="eastAsia"/>
          <w:sz w:val="28"/>
          <w:szCs w:val="28"/>
        </w:rPr>
        <w:fldChar w:fldCharType="end"/>
      </w:r>
      <w:r w:rsidR="00AF515E">
        <w:rPr>
          <w:rFonts w:ascii="仿宋_GB2312" w:eastAsia="仿宋_GB2312" w:hint="eastAsia"/>
          <w:sz w:val="28"/>
          <w:szCs w:val="28"/>
        </w:rPr>
        <w:t>印发</w:t>
      </w:r>
    </w:p>
    <w:sectPr w:rsidR="00AF515E" w:rsidRPr="00AF515E" w:rsidSect="008C5669">
      <w:footerReference w:type="default" r:id="rId11"/>
      <w:pgSz w:w="11906" w:h="16838"/>
      <w:pgMar w:top="2155" w:right="1474" w:bottom="1928" w:left="1588" w:header="851" w:footer="992" w:gutter="0"/>
      <w:cols w:space="0"/>
      <w:docGrid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B3" w:rsidRDefault="006878B3">
      <w:r>
        <w:separator/>
      </w:r>
    </w:p>
  </w:endnote>
  <w:endnote w:type="continuationSeparator" w:id="0">
    <w:p w:rsidR="006878B3" w:rsidRDefault="0068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金山简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56" w:rsidRDefault="008E2BB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F199EB" wp14:editId="49AAB1C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7780" b="12700"/>
              <wp:wrapNone/>
              <wp:docPr id="3" name="文本框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B1656" w:rsidRDefault="005A160F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8081F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46" type="#_x0000_t202" style="position:absolute;margin-left:0;margin-top:0;width:4.6pt;height:11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" filled="f" stroked="f">
              <v:path arrowok="t"/>
              <v:textbox style="mso-fit-shape-to-text:t" inset="0,0,0,0">
                <w:txbxContent>
                  <w:p w:rsidR="001B1656" w:rsidRDefault="005A160F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8081F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B3" w:rsidRDefault="006878B3">
      <w:r>
        <w:separator/>
      </w:r>
    </w:p>
  </w:footnote>
  <w:footnote w:type="continuationSeparator" w:id="0">
    <w:p w:rsidR="006878B3" w:rsidRDefault="00687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CA5F1E"/>
    <w:multiLevelType w:val="singleLevel"/>
    <w:tmpl w:val="C7CA5F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C16A624"/>
    <w:multiLevelType w:val="singleLevel"/>
    <w:tmpl w:val="CC16A62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1C0E082"/>
    <w:multiLevelType w:val="singleLevel"/>
    <w:tmpl w:val="11C0E082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3">
    <w:nsid w:val="127B01CA"/>
    <w:multiLevelType w:val="singleLevel"/>
    <w:tmpl w:val="127B01C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6EA144D"/>
    <w:multiLevelType w:val="singleLevel"/>
    <w:tmpl w:val="7AD84464"/>
    <w:lvl w:ilvl="0">
      <w:start w:val="2"/>
      <w:numFmt w:val="chineseCounting"/>
      <w:suff w:val="nothing"/>
      <w:lvlText w:val="（%1）"/>
      <w:lvlJc w:val="left"/>
      <w:rPr>
        <w:rFonts w:ascii="楷体_GB2312" w:eastAsia="楷体_GB2312" w:hAnsi="楷体_GB2312" w:cs="楷体_GB2312" w:hint="eastAsia"/>
        <w:b/>
        <w:bCs/>
        <w:sz w:val="36"/>
        <w:szCs w:val="36"/>
      </w:rPr>
    </w:lvl>
  </w:abstractNum>
  <w:abstractNum w:abstractNumId="5">
    <w:nsid w:val="2D182DC3"/>
    <w:multiLevelType w:val="hybridMultilevel"/>
    <w:tmpl w:val="AC108BD6"/>
    <w:lvl w:ilvl="0" w:tplc="473A0A98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AA"/>
    <w:rsid w:val="00007ADD"/>
    <w:rsid w:val="00013562"/>
    <w:rsid w:val="000209B1"/>
    <w:rsid w:val="00022530"/>
    <w:rsid w:val="00036200"/>
    <w:rsid w:val="00037141"/>
    <w:rsid w:val="00043B29"/>
    <w:rsid w:val="00045BA8"/>
    <w:rsid w:val="00074091"/>
    <w:rsid w:val="000747C0"/>
    <w:rsid w:val="00074EBF"/>
    <w:rsid w:val="00086644"/>
    <w:rsid w:val="000968F5"/>
    <w:rsid w:val="000A1DBF"/>
    <w:rsid w:val="000A53F0"/>
    <w:rsid w:val="000B7133"/>
    <w:rsid w:val="00111851"/>
    <w:rsid w:val="00114721"/>
    <w:rsid w:val="00116A25"/>
    <w:rsid w:val="00117D4B"/>
    <w:rsid w:val="00123BCA"/>
    <w:rsid w:val="001243DA"/>
    <w:rsid w:val="00135E25"/>
    <w:rsid w:val="00146BA4"/>
    <w:rsid w:val="00153131"/>
    <w:rsid w:val="001725CC"/>
    <w:rsid w:val="00175231"/>
    <w:rsid w:val="00193348"/>
    <w:rsid w:val="001936BA"/>
    <w:rsid w:val="001A2845"/>
    <w:rsid w:val="001A3DFE"/>
    <w:rsid w:val="001B1656"/>
    <w:rsid w:val="001B4F73"/>
    <w:rsid w:val="001C3B67"/>
    <w:rsid w:val="001C4F4F"/>
    <w:rsid w:val="001E624A"/>
    <w:rsid w:val="001E739E"/>
    <w:rsid w:val="002151BB"/>
    <w:rsid w:val="002279F1"/>
    <w:rsid w:val="002320EA"/>
    <w:rsid w:val="00232CEE"/>
    <w:rsid w:val="002364A1"/>
    <w:rsid w:val="00253FD6"/>
    <w:rsid w:val="00262E48"/>
    <w:rsid w:val="00264A67"/>
    <w:rsid w:val="00291A2E"/>
    <w:rsid w:val="00293AC3"/>
    <w:rsid w:val="002958BF"/>
    <w:rsid w:val="00296100"/>
    <w:rsid w:val="002B14AE"/>
    <w:rsid w:val="002B3043"/>
    <w:rsid w:val="002D33C0"/>
    <w:rsid w:val="003005E2"/>
    <w:rsid w:val="00300CFE"/>
    <w:rsid w:val="0030588A"/>
    <w:rsid w:val="003116BE"/>
    <w:rsid w:val="0031595A"/>
    <w:rsid w:val="00315D19"/>
    <w:rsid w:val="003408D3"/>
    <w:rsid w:val="00340946"/>
    <w:rsid w:val="003471B4"/>
    <w:rsid w:val="00367CEA"/>
    <w:rsid w:val="0039285C"/>
    <w:rsid w:val="003A7E16"/>
    <w:rsid w:val="003B3406"/>
    <w:rsid w:val="003C1889"/>
    <w:rsid w:val="0040268E"/>
    <w:rsid w:val="004078F4"/>
    <w:rsid w:val="00431BB0"/>
    <w:rsid w:val="004326C1"/>
    <w:rsid w:val="00432D22"/>
    <w:rsid w:val="00434F5D"/>
    <w:rsid w:val="00444D6B"/>
    <w:rsid w:val="00445B09"/>
    <w:rsid w:val="00450A38"/>
    <w:rsid w:val="00457200"/>
    <w:rsid w:val="004617E8"/>
    <w:rsid w:val="00467013"/>
    <w:rsid w:val="00480436"/>
    <w:rsid w:val="004929AB"/>
    <w:rsid w:val="004964AC"/>
    <w:rsid w:val="004A1DAD"/>
    <w:rsid w:val="004C232B"/>
    <w:rsid w:val="004C4613"/>
    <w:rsid w:val="004E2056"/>
    <w:rsid w:val="004E2DC6"/>
    <w:rsid w:val="004F1E94"/>
    <w:rsid w:val="00523121"/>
    <w:rsid w:val="005243A8"/>
    <w:rsid w:val="0054025E"/>
    <w:rsid w:val="00546966"/>
    <w:rsid w:val="00555E4E"/>
    <w:rsid w:val="00564350"/>
    <w:rsid w:val="005843AB"/>
    <w:rsid w:val="005879DC"/>
    <w:rsid w:val="005932B7"/>
    <w:rsid w:val="005A160F"/>
    <w:rsid w:val="005B56B2"/>
    <w:rsid w:val="005B74CE"/>
    <w:rsid w:val="005C1FE8"/>
    <w:rsid w:val="005C27FD"/>
    <w:rsid w:val="005C5ED0"/>
    <w:rsid w:val="005D480A"/>
    <w:rsid w:val="005F2BC3"/>
    <w:rsid w:val="006145E8"/>
    <w:rsid w:val="006259D9"/>
    <w:rsid w:val="0063513F"/>
    <w:rsid w:val="0065407C"/>
    <w:rsid w:val="00657BF8"/>
    <w:rsid w:val="006878B3"/>
    <w:rsid w:val="00694818"/>
    <w:rsid w:val="006A091F"/>
    <w:rsid w:val="006A7E12"/>
    <w:rsid w:val="006B2C01"/>
    <w:rsid w:val="006B4D88"/>
    <w:rsid w:val="006C6E0F"/>
    <w:rsid w:val="006D69D7"/>
    <w:rsid w:val="006E1403"/>
    <w:rsid w:val="00711A36"/>
    <w:rsid w:val="00715772"/>
    <w:rsid w:val="007167D9"/>
    <w:rsid w:val="007236FF"/>
    <w:rsid w:val="00723A76"/>
    <w:rsid w:val="007303C5"/>
    <w:rsid w:val="00730F14"/>
    <w:rsid w:val="00733356"/>
    <w:rsid w:val="00734C65"/>
    <w:rsid w:val="00735227"/>
    <w:rsid w:val="00763F21"/>
    <w:rsid w:val="00764D00"/>
    <w:rsid w:val="00767139"/>
    <w:rsid w:val="0077500A"/>
    <w:rsid w:val="00777A3F"/>
    <w:rsid w:val="00780F6C"/>
    <w:rsid w:val="00783791"/>
    <w:rsid w:val="007844B7"/>
    <w:rsid w:val="007D7EBC"/>
    <w:rsid w:val="007F1D8C"/>
    <w:rsid w:val="007F3710"/>
    <w:rsid w:val="00804BAA"/>
    <w:rsid w:val="00813BAF"/>
    <w:rsid w:val="008343C1"/>
    <w:rsid w:val="00846075"/>
    <w:rsid w:val="00853134"/>
    <w:rsid w:val="0085514B"/>
    <w:rsid w:val="008813B4"/>
    <w:rsid w:val="008957DB"/>
    <w:rsid w:val="008A1B1E"/>
    <w:rsid w:val="008C2957"/>
    <w:rsid w:val="008C5669"/>
    <w:rsid w:val="008E2BB9"/>
    <w:rsid w:val="008E6294"/>
    <w:rsid w:val="00927293"/>
    <w:rsid w:val="009461C7"/>
    <w:rsid w:val="0095314F"/>
    <w:rsid w:val="00957C8D"/>
    <w:rsid w:val="00962172"/>
    <w:rsid w:val="00964B69"/>
    <w:rsid w:val="009651E7"/>
    <w:rsid w:val="00981192"/>
    <w:rsid w:val="00982BC5"/>
    <w:rsid w:val="00984F0D"/>
    <w:rsid w:val="00985232"/>
    <w:rsid w:val="0099737B"/>
    <w:rsid w:val="009A0E18"/>
    <w:rsid w:val="009B08E9"/>
    <w:rsid w:val="009B2AEA"/>
    <w:rsid w:val="009B4B39"/>
    <w:rsid w:val="009C0BA2"/>
    <w:rsid w:val="009C3476"/>
    <w:rsid w:val="009F5AD2"/>
    <w:rsid w:val="00A044A3"/>
    <w:rsid w:val="00A0777E"/>
    <w:rsid w:val="00A15B7E"/>
    <w:rsid w:val="00A16E22"/>
    <w:rsid w:val="00A34F95"/>
    <w:rsid w:val="00A46B91"/>
    <w:rsid w:val="00A52415"/>
    <w:rsid w:val="00A57136"/>
    <w:rsid w:val="00A73C15"/>
    <w:rsid w:val="00AB2BF3"/>
    <w:rsid w:val="00AC514A"/>
    <w:rsid w:val="00AC695C"/>
    <w:rsid w:val="00AD2DA4"/>
    <w:rsid w:val="00AF515E"/>
    <w:rsid w:val="00B00742"/>
    <w:rsid w:val="00B078BE"/>
    <w:rsid w:val="00B177CF"/>
    <w:rsid w:val="00B222F3"/>
    <w:rsid w:val="00B22BB1"/>
    <w:rsid w:val="00B244D0"/>
    <w:rsid w:val="00B33868"/>
    <w:rsid w:val="00B339F9"/>
    <w:rsid w:val="00B4071B"/>
    <w:rsid w:val="00B44273"/>
    <w:rsid w:val="00B8242D"/>
    <w:rsid w:val="00B87DC7"/>
    <w:rsid w:val="00B95355"/>
    <w:rsid w:val="00BA0144"/>
    <w:rsid w:val="00BA6587"/>
    <w:rsid w:val="00BB3ED6"/>
    <w:rsid w:val="00BB5531"/>
    <w:rsid w:val="00BD273B"/>
    <w:rsid w:val="00BD4509"/>
    <w:rsid w:val="00C068A4"/>
    <w:rsid w:val="00C30864"/>
    <w:rsid w:val="00C310FB"/>
    <w:rsid w:val="00C33698"/>
    <w:rsid w:val="00C359B5"/>
    <w:rsid w:val="00C35FC1"/>
    <w:rsid w:val="00C54C72"/>
    <w:rsid w:val="00C61FBD"/>
    <w:rsid w:val="00C62473"/>
    <w:rsid w:val="00C6679A"/>
    <w:rsid w:val="00C8081F"/>
    <w:rsid w:val="00CA6818"/>
    <w:rsid w:val="00CC4464"/>
    <w:rsid w:val="00CD17EB"/>
    <w:rsid w:val="00CD4A2B"/>
    <w:rsid w:val="00CD4D12"/>
    <w:rsid w:val="00CE1F8B"/>
    <w:rsid w:val="00CE2067"/>
    <w:rsid w:val="00D020EF"/>
    <w:rsid w:val="00D11084"/>
    <w:rsid w:val="00D14B71"/>
    <w:rsid w:val="00D16146"/>
    <w:rsid w:val="00D16602"/>
    <w:rsid w:val="00D21B46"/>
    <w:rsid w:val="00D2441A"/>
    <w:rsid w:val="00D411AE"/>
    <w:rsid w:val="00D42087"/>
    <w:rsid w:val="00D43D4E"/>
    <w:rsid w:val="00D44E9F"/>
    <w:rsid w:val="00D520D2"/>
    <w:rsid w:val="00D63C11"/>
    <w:rsid w:val="00D63E82"/>
    <w:rsid w:val="00D83799"/>
    <w:rsid w:val="00D936F6"/>
    <w:rsid w:val="00D968B5"/>
    <w:rsid w:val="00DA0677"/>
    <w:rsid w:val="00DA1790"/>
    <w:rsid w:val="00DA1B47"/>
    <w:rsid w:val="00DA1D4C"/>
    <w:rsid w:val="00DA50A2"/>
    <w:rsid w:val="00DB20FC"/>
    <w:rsid w:val="00DC1E97"/>
    <w:rsid w:val="00DD333E"/>
    <w:rsid w:val="00DD46D3"/>
    <w:rsid w:val="00DE026F"/>
    <w:rsid w:val="00DE3719"/>
    <w:rsid w:val="00DF2637"/>
    <w:rsid w:val="00E051E4"/>
    <w:rsid w:val="00E12B47"/>
    <w:rsid w:val="00E15292"/>
    <w:rsid w:val="00E2391C"/>
    <w:rsid w:val="00E30C0D"/>
    <w:rsid w:val="00E466AA"/>
    <w:rsid w:val="00E579FF"/>
    <w:rsid w:val="00E71FE1"/>
    <w:rsid w:val="00E87B99"/>
    <w:rsid w:val="00EA7777"/>
    <w:rsid w:val="00EC17E3"/>
    <w:rsid w:val="00EC5746"/>
    <w:rsid w:val="00ED052E"/>
    <w:rsid w:val="00ED20D4"/>
    <w:rsid w:val="00EE212F"/>
    <w:rsid w:val="00EE7EE1"/>
    <w:rsid w:val="00F255C2"/>
    <w:rsid w:val="00F4020F"/>
    <w:rsid w:val="00F51C62"/>
    <w:rsid w:val="00F60ACF"/>
    <w:rsid w:val="00F6414E"/>
    <w:rsid w:val="00F707BD"/>
    <w:rsid w:val="00F77EAF"/>
    <w:rsid w:val="00F81D89"/>
    <w:rsid w:val="00F87B1B"/>
    <w:rsid w:val="00FA2516"/>
    <w:rsid w:val="00FB423E"/>
    <w:rsid w:val="00FC783E"/>
    <w:rsid w:val="00FD35A9"/>
    <w:rsid w:val="00FE0B62"/>
    <w:rsid w:val="00FF46D2"/>
    <w:rsid w:val="00FF6D89"/>
    <w:rsid w:val="02AC400E"/>
    <w:rsid w:val="0371765D"/>
    <w:rsid w:val="03DD18D5"/>
    <w:rsid w:val="053634B2"/>
    <w:rsid w:val="05CF1C43"/>
    <w:rsid w:val="064E1E88"/>
    <w:rsid w:val="06770852"/>
    <w:rsid w:val="06B51D64"/>
    <w:rsid w:val="06E61FB3"/>
    <w:rsid w:val="07D0358C"/>
    <w:rsid w:val="08FB762F"/>
    <w:rsid w:val="09482A21"/>
    <w:rsid w:val="09850692"/>
    <w:rsid w:val="09A21513"/>
    <w:rsid w:val="0A9D0941"/>
    <w:rsid w:val="0ABA6BCC"/>
    <w:rsid w:val="0B982A20"/>
    <w:rsid w:val="0BD93C72"/>
    <w:rsid w:val="0CE971BA"/>
    <w:rsid w:val="0E1028C5"/>
    <w:rsid w:val="0E8F7805"/>
    <w:rsid w:val="0EB51878"/>
    <w:rsid w:val="108748FD"/>
    <w:rsid w:val="11C853B4"/>
    <w:rsid w:val="12400AEF"/>
    <w:rsid w:val="13BD0610"/>
    <w:rsid w:val="14762787"/>
    <w:rsid w:val="160B0082"/>
    <w:rsid w:val="166E3898"/>
    <w:rsid w:val="177B5054"/>
    <w:rsid w:val="195501D1"/>
    <w:rsid w:val="19ED0ABB"/>
    <w:rsid w:val="1A1730ED"/>
    <w:rsid w:val="1B2F481B"/>
    <w:rsid w:val="1BEE666B"/>
    <w:rsid w:val="1BFB5C91"/>
    <w:rsid w:val="1E450098"/>
    <w:rsid w:val="1E60136C"/>
    <w:rsid w:val="1FE41278"/>
    <w:rsid w:val="210A7BCF"/>
    <w:rsid w:val="224E30FF"/>
    <w:rsid w:val="23484AF3"/>
    <w:rsid w:val="24817C67"/>
    <w:rsid w:val="25F8291C"/>
    <w:rsid w:val="274603A9"/>
    <w:rsid w:val="279A334B"/>
    <w:rsid w:val="281A72D5"/>
    <w:rsid w:val="29C4749F"/>
    <w:rsid w:val="2A84488F"/>
    <w:rsid w:val="2B633F36"/>
    <w:rsid w:val="2C0C214A"/>
    <w:rsid w:val="2CB36060"/>
    <w:rsid w:val="2D605F50"/>
    <w:rsid w:val="2D6D1963"/>
    <w:rsid w:val="2D907C18"/>
    <w:rsid w:val="2E311B2B"/>
    <w:rsid w:val="2EB7335F"/>
    <w:rsid w:val="2F021D07"/>
    <w:rsid w:val="2FDB0D2E"/>
    <w:rsid w:val="30A678C8"/>
    <w:rsid w:val="313A66EF"/>
    <w:rsid w:val="318A5318"/>
    <w:rsid w:val="31DC7D9E"/>
    <w:rsid w:val="32513183"/>
    <w:rsid w:val="332D4B3A"/>
    <w:rsid w:val="362B636E"/>
    <w:rsid w:val="3684796E"/>
    <w:rsid w:val="380827E1"/>
    <w:rsid w:val="399B3A8B"/>
    <w:rsid w:val="39DA7620"/>
    <w:rsid w:val="3B6B658C"/>
    <w:rsid w:val="3C3D2237"/>
    <w:rsid w:val="3D4F1B62"/>
    <w:rsid w:val="3EB11E65"/>
    <w:rsid w:val="3F2E579C"/>
    <w:rsid w:val="3F6E3E35"/>
    <w:rsid w:val="3FFA4586"/>
    <w:rsid w:val="40905FB2"/>
    <w:rsid w:val="41B83C1E"/>
    <w:rsid w:val="42BD1971"/>
    <w:rsid w:val="431F22E6"/>
    <w:rsid w:val="44F2125D"/>
    <w:rsid w:val="4576258E"/>
    <w:rsid w:val="476A3199"/>
    <w:rsid w:val="47FB0BE8"/>
    <w:rsid w:val="483218C6"/>
    <w:rsid w:val="48717ECA"/>
    <w:rsid w:val="490752D4"/>
    <w:rsid w:val="4989191B"/>
    <w:rsid w:val="49A74F59"/>
    <w:rsid w:val="4A137302"/>
    <w:rsid w:val="4B21011A"/>
    <w:rsid w:val="4BC177F5"/>
    <w:rsid w:val="4CE136BB"/>
    <w:rsid w:val="4D446EA3"/>
    <w:rsid w:val="4E6A2D78"/>
    <w:rsid w:val="4E76670D"/>
    <w:rsid w:val="4F561BAB"/>
    <w:rsid w:val="50D2375C"/>
    <w:rsid w:val="51267286"/>
    <w:rsid w:val="51886685"/>
    <w:rsid w:val="53610CBD"/>
    <w:rsid w:val="54A267C1"/>
    <w:rsid w:val="558D47D1"/>
    <w:rsid w:val="58C65FD3"/>
    <w:rsid w:val="59A700D4"/>
    <w:rsid w:val="5B5F7136"/>
    <w:rsid w:val="5B7D631E"/>
    <w:rsid w:val="5CE12BF6"/>
    <w:rsid w:val="5D6B7FEF"/>
    <w:rsid w:val="5E533B58"/>
    <w:rsid w:val="5EA44BFB"/>
    <w:rsid w:val="5FD82E85"/>
    <w:rsid w:val="61812B03"/>
    <w:rsid w:val="61B44417"/>
    <w:rsid w:val="61DA6299"/>
    <w:rsid w:val="639B4365"/>
    <w:rsid w:val="65483181"/>
    <w:rsid w:val="66457CA7"/>
    <w:rsid w:val="66AA737B"/>
    <w:rsid w:val="66DA29A3"/>
    <w:rsid w:val="67BC5EF2"/>
    <w:rsid w:val="684D0748"/>
    <w:rsid w:val="68536230"/>
    <w:rsid w:val="6975677D"/>
    <w:rsid w:val="69923A80"/>
    <w:rsid w:val="6D397829"/>
    <w:rsid w:val="6D8C0025"/>
    <w:rsid w:val="6FE27260"/>
    <w:rsid w:val="6FF07605"/>
    <w:rsid w:val="71230419"/>
    <w:rsid w:val="71F60AA8"/>
    <w:rsid w:val="72B0302F"/>
    <w:rsid w:val="73095EC4"/>
    <w:rsid w:val="73C4224B"/>
    <w:rsid w:val="74B93609"/>
    <w:rsid w:val="74F957B6"/>
    <w:rsid w:val="75096706"/>
    <w:rsid w:val="76AE4E2C"/>
    <w:rsid w:val="76D750A2"/>
    <w:rsid w:val="77427DB4"/>
    <w:rsid w:val="7C445B64"/>
    <w:rsid w:val="7DA665C8"/>
    <w:rsid w:val="7DE01646"/>
    <w:rsid w:val="7E1A439B"/>
    <w:rsid w:val="7E8630DB"/>
    <w:rsid w:val="7EC36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222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222F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paragraph" w:styleId="3">
    <w:name w:val="heading 3"/>
    <w:basedOn w:val="a"/>
    <w:next w:val="a"/>
    <w:link w:val="3Char"/>
    <w:unhideWhenUsed/>
    <w:qFormat/>
    <w:rsid w:val="00B222F3"/>
    <w:pPr>
      <w:keepNext/>
      <w:keepLines/>
      <w:spacing w:before="260" w:after="260" w:line="413" w:lineRule="auto"/>
      <w:outlineLvl w:val="2"/>
    </w:pPr>
    <w:rPr>
      <w:b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rPr>
      <w:rFonts w:ascii="Calibri" w:eastAsia="宋体" w:hAnsi="Calibri" w:cs="Calibri"/>
      <w:sz w:val="30"/>
      <w:szCs w:val="30"/>
    </w:rPr>
  </w:style>
  <w:style w:type="paragraph" w:styleId="a4">
    <w:name w:val="Plain Text"/>
    <w:basedOn w:val="a"/>
    <w:link w:val="Char0"/>
    <w:qFormat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1"/>
    <w:qFormat/>
  </w:style>
  <w:style w:type="paragraph" w:customStyle="1" w:styleId="Char5">
    <w:name w:val="Char"/>
    <w:basedOn w:val="a"/>
    <w:qFormat/>
  </w:style>
  <w:style w:type="character" w:customStyle="1" w:styleId="Char1">
    <w:name w:val="日期 Char"/>
    <w:basedOn w:val="a1"/>
    <w:link w:val="a5"/>
    <w:uiPriority w:val="99"/>
    <w:semiHidden/>
    <w:qFormat/>
  </w:style>
  <w:style w:type="paragraph" w:customStyle="1" w:styleId="g">
    <w:name w:val="g正文"/>
    <w:basedOn w:val="a"/>
    <w:link w:val="gChar"/>
    <w:qFormat/>
    <w:pPr>
      <w:spacing w:line="560" w:lineRule="exact"/>
      <w:ind w:firstLineChars="200" w:firstLine="200"/>
    </w:pPr>
    <w:rPr>
      <w:rFonts w:ascii="Times New Roman" w:eastAsia="仿宋" w:hAnsi="Times New Roman" w:cs="Times New Roman"/>
      <w:color w:val="000000" w:themeColor="text1"/>
      <w:sz w:val="32"/>
      <w:szCs w:val="36"/>
      <w:shd w:val="clear" w:color="auto" w:fill="FFFFFF"/>
    </w:rPr>
  </w:style>
  <w:style w:type="character" w:customStyle="1" w:styleId="gChar">
    <w:name w:val="g正文 Char"/>
    <w:basedOn w:val="a1"/>
    <w:link w:val="g"/>
    <w:qFormat/>
    <w:rPr>
      <w:rFonts w:ascii="Times New Roman" w:eastAsia="仿宋" w:hAnsi="Times New Roman" w:cs="Times New Roman"/>
      <w:color w:val="000000" w:themeColor="text1"/>
      <w:sz w:val="32"/>
      <w:szCs w:val="36"/>
    </w:rPr>
  </w:style>
  <w:style w:type="character" w:customStyle="1" w:styleId="Char4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qFormat/>
    <w:rPr>
      <w:sz w:val="18"/>
      <w:szCs w:val="18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character" w:customStyle="1" w:styleId="Char2">
    <w:name w:val="批注框文本 Char"/>
    <w:basedOn w:val="a1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c">
    <w:name w:val="Body Text First Indent"/>
    <w:basedOn w:val="a0"/>
    <w:link w:val="Char6"/>
    <w:uiPriority w:val="99"/>
    <w:semiHidden/>
    <w:unhideWhenUsed/>
    <w:rsid w:val="00B44273"/>
    <w:pPr>
      <w:spacing w:after="120"/>
      <w:ind w:firstLineChars="1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har">
    <w:name w:val="正文文本 Char"/>
    <w:basedOn w:val="a1"/>
    <w:link w:val="a0"/>
    <w:uiPriority w:val="99"/>
    <w:rsid w:val="00B44273"/>
    <w:rPr>
      <w:rFonts w:ascii="Calibri" w:hAnsi="Calibri" w:cs="Calibri"/>
      <w:kern w:val="2"/>
      <w:sz w:val="30"/>
      <w:szCs w:val="30"/>
    </w:rPr>
  </w:style>
  <w:style w:type="character" w:customStyle="1" w:styleId="Char6">
    <w:name w:val="正文首行缩进 Char"/>
    <w:basedOn w:val="Char"/>
    <w:link w:val="ac"/>
    <w:uiPriority w:val="99"/>
    <w:semiHidden/>
    <w:rsid w:val="00B4427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Body Text Indent"/>
    <w:basedOn w:val="a"/>
    <w:link w:val="Char7"/>
    <w:uiPriority w:val="99"/>
    <w:semiHidden/>
    <w:unhideWhenUsed/>
    <w:rsid w:val="00B44273"/>
    <w:pPr>
      <w:spacing w:after="120"/>
      <w:ind w:leftChars="200" w:left="420"/>
    </w:pPr>
  </w:style>
  <w:style w:type="character" w:customStyle="1" w:styleId="Char7">
    <w:name w:val="正文文本缩进 Char"/>
    <w:basedOn w:val="a1"/>
    <w:link w:val="ad"/>
    <w:uiPriority w:val="99"/>
    <w:semiHidden/>
    <w:rsid w:val="00B4427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0">
    <w:name w:val="Body Text First Indent 2"/>
    <w:basedOn w:val="ad"/>
    <w:link w:val="2Char0"/>
    <w:uiPriority w:val="99"/>
    <w:semiHidden/>
    <w:unhideWhenUsed/>
    <w:rsid w:val="00B44273"/>
    <w:pPr>
      <w:ind w:firstLineChars="200" w:firstLine="420"/>
    </w:pPr>
  </w:style>
  <w:style w:type="character" w:customStyle="1" w:styleId="2Char0">
    <w:name w:val="正文首行缩进 2 Char"/>
    <w:basedOn w:val="Char7"/>
    <w:link w:val="20"/>
    <w:uiPriority w:val="99"/>
    <w:semiHidden/>
    <w:rsid w:val="00B4427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1"/>
    <w:link w:val="1"/>
    <w:rsid w:val="00B222F3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B222F3"/>
    <w:rPr>
      <w:rFonts w:ascii="Arial" w:eastAsia="黑体" w:hAnsi="Arial" w:cstheme="minorBidi"/>
      <w:b/>
      <w:kern w:val="2"/>
      <w:sz w:val="32"/>
      <w:szCs w:val="24"/>
    </w:rPr>
  </w:style>
  <w:style w:type="character" w:customStyle="1" w:styleId="3Char">
    <w:name w:val="标题 3 Char"/>
    <w:basedOn w:val="a1"/>
    <w:link w:val="3"/>
    <w:rsid w:val="00B222F3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11">
    <w:name w:val="toc 1"/>
    <w:basedOn w:val="a"/>
    <w:next w:val="a"/>
    <w:semiHidden/>
    <w:qFormat/>
    <w:rsid w:val="00B222F3"/>
    <w:pPr>
      <w:tabs>
        <w:tab w:val="right" w:leader="dot" w:pos="8296"/>
      </w:tabs>
      <w:spacing w:before="120" w:after="120"/>
      <w:jc w:val="left"/>
    </w:pPr>
    <w:rPr>
      <w:rFonts w:ascii="华文仿宋" w:eastAsia="华文仿宋" w:hAnsi="华文仿宋"/>
      <w:b/>
      <w:bCs/>
      <w:caps/>
      <w:sz w:val="28"/>
      <w:szCs w:val="28"/>
    </w:rPr>
  </w:style>
  <w:style w:type="paragraph" w:styleId="ae">
    <w:name w:val="List Paragraph"/>
    <w:basedOn w:val="a"/>
    <w:unhideWhenUsed/>
    <w:qFormat/>
    <w:rsid w:val="00074EBF"/>
    <w:pPr>
      <w:ind w:firstLineChars="200" w:firstLine="420"/>
    </w:pPr>
  </w:style>
  <w:style w:type="character" w:customStyle="1" w:styleId="Char0">
    <w:name w:val="纯文本 Char"/>
    <w:basedOn w:val="a1"/>
    <w:link w:val="a4"/>
    <w:qFormat/>
    <w:rsid w:val="00C54C72"/>
    <w:rPr>
      <w:rFonts w:ascii="宋体" w:eastAsiaTheme="minorEastAsia" w:hAnsi="Courier New" w:cs="Courier New"/>
      <w:kern w:val="2"/>
      <w:sz w:val="21"/>
      <w:szCs w:val="21"/>
    </w:rPr>
  </w:style>
  <w:style w:type="paragraph" w:customStyle="1" w:styleId="0">
    <w:name w:val="0"/>
    <w:basedOn w:val="a"/>
    <w:qFormat/>
    <w:rsid w:val="00291A2E"/>
    <w:pPr>
      <w:widowControl/>
      <w:snapToGrid w:val="0"/>
    </w:pPr>
    <w:rPr>
      <w:rFonts w:eastAsia="仿宋_GB2312"/>
      <w:sz w:val="32"/>
      <w:szCs w:val="21"/>
    </w:rPr>
  </w:style>
  <w:style w:type="paragraph" w:customStyle="1" w:styleId="BodyText">
    <w:name w:val="BodyText"/>
    <w:basedOn w:val="a"/>
    <w:qFormat/>
    <w:rsid w:val="00B339F9"/>
    <w:rPr>
      <w:rFonts w:ascii="仿宋" w:eastAsia="仿宋" w:hAnsi="仿宋" w:cs="Times New Roman"/>
      <w:sz w:val="28"/>
      <w:szCs w:val="28"/>
      <w:lang w:val="zh-CN"/>
    </w:rPr>
  </w:style>
  <w:style w:type="paragraph" w:customStyle="1" w:styleId="Style2">
    <w:name w:val="_Style 2"/>
    <w:basedOn w:val="a"/>
    <w:rsid w:val="00B339F9"/>
    <w:rPr>
      <w:rFonts w:ascii="Times New Roman" w:eastAsia="宋体" w:hAnsi="Times New Roman" w:cs="Times New Roman"/>
      <w:szCs w:val="24"/>
    </w:rPr>
  </w:style>
  <w:style w:type="paragraph" w:customStyle="1" w:styleId="110">
    <w:name w:val="无间隔11"/>
    <w:uiPriority w:val="1"/>
    <w:qFormat/>
    <w:rsid w:val="00F60ACF"/>
    <w:pPr>
      <w:widowControl w:val="0"/>
      <w:spacing w:line="66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222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222F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paragraph" w:styleId="3">
    <w:name w:val="heading 3"/>
    <w:basedOn w:val="a"/>
    <w:next w:val="a"/>
    <w:link w:val="3Char"/>
    <w:unhideWhenUsed/>
    <w:qFormat/>
    <w:rsid w:val="00B222F3"/>
    <w:pPr>
      <w:keepNext/>
      <w:keepLines/>
      <w:spacing w:before="260" w:after="260" w:line="413" w:lineRule="auto"/>
      <w:outlineLvl w:val="2"/>
    </w:pPr>
    <w:rPr>
      <w:b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rPr>
      <w:rFonts w:ascii="Calibri" w:eastAsia="宋体" w:hAnsi="Calibri" w:cs="Calibri"/>
      <w:sz w:val="30"/>
      <w:szCs w:val="30"/>
    </w:rPr>
  </w:style>
  <w:style w:type="paragraph" w:styleId="a4">
    <w:name w:val="Plain Text"/>
    <w:basedOn w:val="a"/>
    <w:link w:val="Char0"/>
    <w:qFormat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1"/>
    <w:qFormat/>
  </w:style>
  <w:style w:type="paragraph" w:customStyle="1" w:styleId="Char5">
    <w:name w:val="Char"/>
    <w:basedOn w:val="a"/>
    <w:qFormat/>
  </w:style>
  <w:style w:type="character" w:customStyle="1" w:styleId="Char1">
    <w:name w:val="日期 Char"/>
    <w:basedOn w:val="a1"/>
    <w:link w:val="a5"/>
    <w:uiPriority w:val="99"/>
    <w:semiHidden/>
    <w:qFormat/>
  </w:style>
  <w:style w:type="paragraph" w:customStyle="1" w:styleId="g">
    <w:name w:val="g正文"/>
    <w:basedOn w:val="a"/>
    <w:link w:val="gChar"/>
    <w:qFormat/>
    <w:pPr>
      <w:spacing w:line="560" w:lineRule="exact"/>
      <w:ind w:firstLineChars="200" w:firstLine="200"/>
    </w:pPr>
    <w:rPr>
      <w:rFonts w:ascii="Times New Roman" w:eastAsia="仿宋" w:hAnsi="Times New Roman" w:cs="Times New Roman"/>
      <w:color w:val="000000" w:themeColor="text1"/>
      <w:sz w:val="32"/>
      <w:szCs w:val="36"/>
      <w:shd w:val="clear" w:color="auto" w:fill="FFFFFF"/>
    </w:rPr>
  </w:style>
  <w:style w:type="character" w:customStyle="1" w:styleId="gChar">
    <w:name w:val="g正文 Char"/>
    <w:basedOn w:val="a1"/>
    <w:link w:val="g"/>
    <w:qFormat/>
    <w:rPr>
      <w:rFonts w:ascii="Times New Roman" w:eastAsia="仿宋" w:hAnsi="Times New Roman" w:cs="Times New Roman"/>
      <w:color w:val="000000" w:themeColor="text1"/>
      <w:sz w:val="32"/>
      <w:szCs w:val="36"/>
    </w:rPr>
  </w:style>
  <w:style w:type="character" w:customStyle="1" w:styleId="Char4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qFormat/>
    <w:rPr>
      <w:sz w:val="18"/>
      <w:szCs w:val="18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character" w:customStyle="1" w:styleId="Char2">
    <w:name w:val="批注框文本 Char"/>
    <w:basedOn w:val="a1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c">
    <w:name w:val="Body Text First Indent"/>
    <w:basedOn w:val="a0"/>
    <w:link w:val="Char6"/>
    <w:uiPriority w:val="99"/>
    <w:semiHidden/>
    <w:unhideWhenUsed/>
    <w:rsid w:val="00B44273"/>
    <w:pPr>
      <w:spacing w:after="120"/>
      <w:ind w:firstLineChars="1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har">
    <w:name w:val="正文文本 Char"/>
    <w:basedOn w:val="a1"/>
    <w:link w:val="a0"/>
    <w:uiPriority w:val="99"/>
    <w:rsid w:val="00B44273"/>
    <w:rPr>
      <w:rFonts w:ascii="Calibri" w:hAnsi="Calibri" w:cs="Calibri"/>
      <w:kern w:val="2"/>
      <w:sz w:val="30"/>
      <w:szCs w:val="30"/>
    </w:rPr>
  </w:style>
  <w:style w:type="character" w:customStyle="1" w:styleId="Char6">
    <w:name w:val="正文首行缩进 Char"/>
    <w:basedOn w:val="Char"/>
    <w:link w:val="ac"/>
    <w:uiPriority w:val="99"/>
    <w:semiHidden/>
    <w:rsid w:val="00B4427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Body Text Indent"/>
    <w:basedOn w:val="a"/>
    <w:link w:val="Char7"/>
    <w:uiPriority w:val="99"/>
    <w:semiHidden/>
    <w:unhideWhenUsed/>
    <w:rsid w:val="00B44273"/>
    <w:pPr>
      <w:spacing w:after="120"/>
      <w:ind w:leftChars="200" w:left="420"/>
    </w:pPr>
  </w:style>
  <w:style w:type="character" w:customStyle="1" w:styleId="Char7">
    <w:name w:val="正文文本缩进 Char"/>
    <w:basedOn w:val="a1"/>
    <w:link w:val="ad"/>
    <w:uiPriority w:val="99"/>
    <w:semiHidden/>
    <w:rsid w:val="00B4427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0">
    <w:name w:val="Body Text First Indent 2"/>
    <w:basedOn w:val="ad"/>
    <w:link w:val="2Char0"/>
    <w:uiPriority w:val="99"/>
    <w:semiHidden/>
    <w:unhideWhenUsed/>
    <w:rsid w:val="00B44273"/>
    <w:pPr>
      <w:ind w:firstLineChars="200" w:firstLine="420"/>
    </w:pPr>
  </w:style>
  <w:style w:type="character" w:customStyle="1" w:styleId="2Char0">
    <w:name w:val="正文首行缩进 2 Char"/>
    <w:basedOn w:val="Char7"/>
    <w:link w:val="20"/>
    <w:uiPriority w:val="99"/>
    <w:semiHidden/>
    <w:rsid w:val="00B4427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1"/>
    <w:link w:val="1"/>
    <w:rsid w:val="00B222F3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B222F3"/>
    <w:rPr>
      <w:rFonts w:ascii="Arial" w:eastAsia="黑体" w:hAnsi="Arial" w:cstheme="minorBidi"/>
      <w:b/>
      <w:kern w:val="2"/>
      <w:sz w:val="32"/>
      <w:szCs w:val="24"/>
    </w:rPr>
  </w:style>
  <w:style w:type="character" w:customStyle="1" w:styleId="3Char">
    <w:name w:val="标题 3 Char"/>
    <w:basedOn w:val="a1"/>
    <w:link w:val="3"/>
    <w:rsid w:val="00B222F3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11">
    <w:name w:val="toc 1"/>
    <w:basedOn w:val="a"/>
    <w:next w:val="a"/>
    <w:semiHidden/>
    <w:qFormat/>
    <w:rsid w:val="00B222F3"/>
    <w:pPr>
      <w:tabs>
        <w:tab w:val="right" w:leader="dot" w:pos="8296"/>
      </w:tabs>
      <w:spacing w:before="120" w:after="120"/>
      <w:jc w:val="left"/>
    </w:pPr>
    <w:rPr>
      <w:rFonts w:ascii="华文仿宋" w:eastAsia="华文仿宋" w:hAnsi="华文仿宋"/>
      <w:b/>
      <w:bCs/>
      <w:caps/>
      <w:sz w:val="28"/>
      <w:szCs w:val="28"/>
    </w:rPr>
  </w:style>
  <w:style w:type="paragraph" w:styleId="ae">
    <w:name w:val="List Paragraph"/>
    <w:basedOn w:val="a"/>
    <w:unhideWhenUsed/>
    <w:qFormat/>
    <w:rsid w:val="00074EBF"/>
    <w:pPr>
      <w:ind w:firstLineChars="200" w:firstLine="420"/>
    </w:pPr>
  </w:style>
  <w:style w:type="character" w:customStyle="1" w:styleId="Char0">
    <w:name w:val="纯文本 Char"/>
    <w:basedOn w:val="a1"/>
    <w:link w:val="a4"/>
    <w:qFormat/>
    <w:rsid w:val="00C54C72"/>
    <w:rPr>
      <w:rFonts w:ascii="宋体" w:eastAsiaTheme="minorEastAsia" w:hAnsi="Courier New" w:cs="Courier New"/>
      <w:kern w:val="2"/>
      <w:sz w:val="21"/>
      <w:szCs w:val="21"/>
    </w:rPr>
  </w:style>
  <w:style w:type="paragraph" w:customStyle="1" w:styleId="0">
    <w:name w:val="0"/>
    <w:basedOn w:val="a"/>
    <w:qFormat/>
    <w:rsid w:val="00291A2E"/>
    <w:pPr>
      <w:widowControl/>
      <w:snapToGrid w:val="0"/>
    </w:pPr>
    <w:rPr>
      <w:rFonts w:eastAsia="仿宋_GB2312"/>
      <w:sz w:val="32"/>
      <w:szCs w:val="21"/>
    </w:rPr>
  </w:style>
  <w:style w:type="paragraph" w:customStyle="1" w:styleId="BodyText">
    <w:name w:val="BodyText"/>
    <w:basedOn w:val="a"/>
    <w:qFormat/>
    <w:rsid w:val="00B339F9"/>
    <w:rPr>
      <w:rFonts w:ascii="仿宋" w:eastAsia="仿宋" w:hAnsi="仿宋" w:cs="Times New Roman"/>
      <w:sz w:val="28"/>
      <w:szCs w:val="28"/>
      <w:lang w:val="zh-CN"/>
    </w:rPr>
  </w:style>
  <w:style w:type="paragraph" w:customStyle="1" w:styleId="Style2">
    <w:name w:val="_Style 2"/>
    <w:basedOn w:val="a"/>
    <w:rsid w:val="00B339F9"/>
    <w:rPr>
      <w:rFonts w:ascii="Times New Roman" w:eastAsia="宋体" w:hAnsi="Times New Roman" w:cs="Times New Roman"/>
      <w:szCs w:val="24"/>
    </w:rPr>
  </w:style>
  <w:style w:type="paragraph" w:customStyle="1" w:styleId="110">
    <w:name w:val="无间隔11"/>
    <w:uiPriority w:val="1"/>
    <w:qFormat/>
    <w:rsid w:val="00F60ACF"/>
    <w:pPr>
      <w:widowControl w:val="0"/>
      <w:spacing w:line="66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http://www.110.com/ask/browse-c53.html"/>
  <Relationship Id="rId11" Type="http://schemas.openxmlformats.org/officeDocument/2006/relationships/footer" Target="footer1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microsoft.com/office/2007/relationships/stylesWithEffects" Target="stylesWithEffects.xml"/>
  <Relationship Id="rId6" Type="http://schemas.openxmlformats.org/officeDocument/2006/relationships/settings" Target="settings.xml"/>
  <Relationship Id="rId7" Type="http://schemas.openxmlformats.org/officeDocument/2006/relationships/webSettings" Target="webSettings.xml"/>
  <Relationship Id="rId8" Type="http://schemas.openxmlformats.org/officeDocument/2006/relationships/footnotes" Target="footnotes.xml"/>
  <Relationship Id="rId9" Type="http://schemas.openxmlformats.org/officeDocument/2006/relationships/endnotes" Target="endnote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2DBA0B-0D62-472C-92F6-D6D44ADB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12</Pages>
  <Words>702</Words>
  <Characters>4004</Characters>
  <Application>Microsoft Office Word</Application>
  <DocSecurity>0</DocSecurity>
  <Lines>33</Lines>
  <Paragraphs>9</Paragraphs>
  <ScaleCrop>false</ScaleCrop>
  <Company>china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2022-09-16T06:12:00Z</dcterms:created>
  <dc:creator>陈源泉</dc:creator>
  <lastModifiedBy>Microsoft</lastModifiedBy>
  <lastPrinted>2022-09-23T00:49:00Z</lastPrinted>
  <dcterms:modified xsi:type="dcterms:W3CDTF">2022-09-23T01:27:00Z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2C8A9AB005CB4E52A7B40D27184426B1</vt:lpwstr>
  </property>
</Properties>
</file>