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/>
          <w:color w:val="auto"/>
          <w:highlight w:val="none"/>
        </w:rPr>
      </w:pPr>
      <w:bookmarkStart w:id="0" w:name="_GoBack"/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年南浔区公开招聘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专职社区工作者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计划表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1037"/>
        <w:gridCol w:w="1075"/>
        <w:gridCol w:w="538"/>
        <w:gridCol w:w="1240"/>
        <w:gridCol w:w="1281"/>
        <w:gridCol w:w="764"/>
        <w:gridCol w:w="1"/>
        <w:gridCol w:w="645"/>
        <w:gridCol w:w="1100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widowControl/>
              <w:spacing w:line="240" w:lineRule="exact"/>
              <w:ind w:firstLine="0" w:firstLineChars="0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招聘人数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可报考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招聘对象（√）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经历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社会人员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开发区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（东迁街道）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（2）社区工作B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旧馆街道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（3）社区工作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高新区（南浔镇、度假区）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（5）社区工作B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（6）社区工作1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（7）社区工作2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练市镇人民政府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（9）社区工作B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  <w:lang w:val="en-US" w:eastAsia="zh-CN"/>
              </w:rPr>
              <w:t>具有2年及以上工作经历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（10）社区工作1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双林镇人民政府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（12）社区工作B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（13）社区工作1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菱湖镇人民政府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年及以上工作经历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善琏镇人民政府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（17）社区工作B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（18）社区工作1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千金镇人民政府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(19)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年及以上工作经历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人</w:t>
            </w:r>
          </w:p>
        </w:tc>
      </w:tr>
    </w:tbl>
    <w:p>
      <w:pPr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mRjYTA1ZjY2YTBkNjFhZDMxMzM4MzliZWQ5ZmIifQ=="/>
  </w:docVars>
  <w:rsids>
    <w:rsidRoot w:val="00000000"/>
    <w:rsid w:val="643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2022-07-21T09:28:17Z</dcterms:created>
  <dc:creator>Administrator.DESKTOP-4OVKFQA</dc:creator>
  <cp:lastModifiedBy>   </cp:lastModifiedBy>
  <dcterms:modified xsi:type="dcterms:W3CDTF">2022-07-21T09:28:27Z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B6576FDC04F14C1DBCFE0F48AF9A5B26</vt:lpwstr>
  </property>
</Properties>
</file>