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1" w:hRule="atLeast"/>
          <w:tblCellSpacing w:w="0" w:type="dxa"/>
        </w:trPr>
        <w:tc>
          <w:tcPr>
            <w:tcW w:w="0" w:type="auto"/>
            <w:shd w:val="clear" w:color="auto" w:fill="FFFFFF"/>
            <w:vAlign w:val="center"/>
          </w:tcPr>
          <w:p>
            <w:pPr>
              <w:jc w:val="center"/>
              <w:rPr>
                <w:rFonts w:hint="eastAsia" w:ascii="宋体" w:hAnsi="宋体" w:eastAsia="宋体" w:cs="宋体"/>
                <w:i w:val="0"/>
                <w:iCs w:val="0"/>
                <w:caps w:val="0"/>
                <w:color w:val="000000"/>
                <w:spacing w:val="0"/>
                <w:sz w:val="27"/>
                <w:szCs w:val="27"/>
              </w:rPr>
            </w:pPr>
          </w:p>
        </w:tc>
      </w:tr>
    </w:tbl>
    <w:p>
      <w:pPr>
        <w:rPr>
          <w:vanish/>
          <w:sz w:val="24"/>
          <w:szCs w:val="24"/>
        </w:rPr>
      </w:pP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5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0" w:type="auto"/>
            <w:tcBorders>
              <w:top w:val="nil"/>
              <w:bottom w:val="nil"/>
            </w:tcBorders>
            <w:shd w:val="clear" w:color="auto" w:fill="FFFFFF"/>
            <w:tcMar>
              <w:top w:w="450" w:type="dxa"/>
              <w:left w:w="600" w:type="dxa"/>
              <w:right w:w="600" w:type="dxa"/>
            </w:tcMar>
            <w:vAlign w:val="top"/>
          </w:tcPr>
          <w:tbl>
            <w:tblPr>
              <w:tblW w:w="5000" w:type="pct"/>
              <w:jc w:val="center"/>
              <w:tblCellSpacing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0" w:type="dxa"/>
                  <w:bottom w:w="0" w:type="dxa"/>
                  <w:right w:w="0" w:type="dxa"/>
                </w:tblCellMar>
              </w:tblPrEx>
              <w:trPr>
                <w:tblCellSpacing w:w="7" w:type="dxa"/>
                <w:jc w:val="center"/>
              </w:trPr>
              <w:tc>
                <w:tcPr>
                  <w:tcW w:w="0" w:type="auto"/>
                  <w:shd w:val="clear"/>
                  <w:tcMar>
                    <w:top w:w="0" w:type="dxa"/>
                  </w:tcMar>
                  <w:vAlign w:val="center"/>
                </w:tcPr>
                <w:p>
                  <w:pPr>
                    <w:keepNext w:val="0"/>
                    <w:keepLines w:val="0"/>
                    <w:widowControl/>
                    <w:suppressLineNumbers w:val="0"/>
                    <w:spacing w:before="0" w:beforeAutospacing="0" w:after="240" w:afterAutospacing="0"/>
                    <w:ind w:left="0" w:right="0"/>
                    <w:jc w:val="center"/>
                  </w:pPr>
                  <w:r>
                    <w:rPr>
                      <w:rFonts w:ascii="宋体" w:hAnsi="宋体" w:eastAsia="宋体" w:cs="宋体"/>
                      <w:b/>
                      <w:bCs/>
                      <w:kern w:val="0"/>
                      <w:sz w:val="37"/>
                      <w:szCs w:val="37"/>
                      <w:bdr w:val="none" w:color="auto" w:sz="0" w:space="0"/>
                      <w:lang w:val="en-US" w:eastAsia="zh-CN" w:bidi="ar"/>
                    </w:rPr>
                    <w:t>长兴县第三人民医院公共健康中心项目智能化工程</w:t>
                  </w:r>
                </w:p>
                <w:p>
                  <w:pPr>
                    <w:keepNext w:val="0"/>
                    <w:keepLines w:val="0"/>
                    <w:widowControl/>
                    <w:suppressLineNumbers w:val="0"/>
                    <w:jc w:val="center"/>
                  </w:pPr>
                  <w:r>
                    <w:pict>
                      <v:rect id="_x0000_i1025" o:spt="1" style="height:0.75pt;width:433.55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pPr>
                  <w:r>
                    <w:rPr>
                      <w:rFonts w:ascii="宋体" w:hAnsi="宋体" w:eastAsia="宋体" w:cs="宋体"/>
                      <w:color w:val="888888"/>
                      <w:kern w:val="0"/>
                      <w:sz w:val="18"/>
                      <w:szCs w:val="18"/>
                      <w:bdr w:val="none" w:color="auto" w:sz="0" w:space="0"/>
                      <w:lang w:val="en-US" w:eastAsia="zh-CN" w:bidi="ar"/>
                    </w:rPr>
                    <w:t>【信息时间： 2021/12/10   阅读次数： 1263 】</w:t>
                  </w:r>
                  <w:r>
                    <w:rPr>
                      <w:rFonts w:ascii="宋体" w:hAnsi="宋体" w:eastAsia="宋体" w:cs="宋体"/>
                      <w:color w:val="646464"/>
                      <w:kern w:val="0"/>
                      <w:sz w:val="18"/>
                      <w:szCs w:val="18"/>
                      <w:u w:val="none"/>
                      <w:bdr w:val="none" w:color="auto" w:sz="0" w:space="0"/>
                      <w:lang w:val="en-US" w:eastAsia="zh-CN" w:bidi="ar"/>
                    </w:rPr>
                    <w:fldChar w:fldCharType="begin"/>
                  </w:r>
                  <w:r>
                    <w:rPr>
                      <w:rFonts w:ascii="宋体" w:hAnsi="宋体" w:eastAsia="宋体" w:cs="宋体"/>
                      <w:color w:val="646464"/>
                      <w:kern w:val="0"/>
                      <w:sz w:val="18"/>
                      <w:szCs w:val="18"/>
                      <w:u w:val="none"/>
                      <w:bdr w:val="none" w:color="auto" w:sz="0" w:space="0"/>
                      <w:lang w:val="en-US" w:eastAsia="zh-CN" w:bidi="ar"/>
                    </w:rPr>
                    <w:instrText xml:space="preserve"> HYPERLINK "javascript:void(0)" </w:instrText>
                  </w:r>
                  <w:r>
                    <w:rPr>
                      <w:rFonts w:ascii="宋体" w:hAnsi="宋体" w:eastAsia="宋体" w:cs="宋体"/>
                      <w:color w:val="646464"/>
                      <w:kern w:val="0"/>
                      <w:sz w:val="18"/>
                      <w:szCs w:val="18"/>
                      <w:u w:val="none"/>
                      <w:bdr w:val="none" w:color="auto" w:sz="0" w:space="0"/>
                      <w:lang w:val="en-US" w:eastAsia="zh-CN" w:bidi="ar"/>
                    </w:rPr>
                    <w:fldChar w:fldCharType="separate"/>
                  </w:r>
                  <w:r>
                    <w:rPr>
                      <w:rStyle w:val="5"/>
                      <w:rFonts w:ascii="宋体" w:hAnsi="宋体" w:eastAsia="宋体" w:cs="宋体"/>
                      <w:color w:val="000000"/>
                      <w:sz w:val="18"/>
                      <w:szCs w:val="18"/>
                      <w:u w:val="none"/>
                      <w:bdr w:val="none" w:color="auto" w:sz="0" w:space="0"/>
                    </w:rPr>
                    <w:t>【我要打印】</w:t>
                  </w:r>
                  <w:r>
                    <w:rPr>
                      <w:rFonts w:ascii="宋体" w:hAnsi="宋体" w:eastAsia="宋体" w:cs="宋体"/>
                      <w:color w:val="646464"/>
                      <w:kern w:val="0"/>
                      <w:sz w:val="18"/>
                      <w:szCs w:val="18"/>
                      <w:u w:val="none"/>
                      <w:bdr w:val="none" w:color="auto" w:sz="0" w:space="0"/>
                      <w:lang w:val="en-US" w:eastAsia="zh-CN" w:bidi="ar"/>
                    </w:rPr>
                    <w:fldChar w:fldCharType="end"/>
                  </w:r>
                  <w:r>
                    <w:rPr>
                      <w:rFonts w:ascii="宋体" w:hAnsi="宋体" w:eastAsia="宋体" w:cs="宋体"/>
                      <w:color w:val="646464"/>
                      <w:kern w:val="0"/>
                      <w:sz w:val="18"/>
                      <w:szCs w:val="18"/>
                      <w:u w:val="none"/>
                      <w:bdr w:val="none" w:color="auto" w:sz="0" w:space="0"/>
                      <w:lang w:val="en-US" w:eastAsia="zh-CN" w:bidi="ar"/>
                    </w:rPr>
                    <w:fldChar w:fldCharType="begin"/>
                  </w:r>
                  <w:r>
                    <w:rPr>
                      <w:rFonts w:ascii="宋体" w:hAnsi="宋体" w:eastAsia="宋体" w:cs="宋体"/>
                      <w:color w:val="646464"/>
                      <w:kern w:val="0"/>
                      <w:sz w:val="18"/>
                      <w:szCs w:val="18"/>
                      <w:u w:val="none"/>
                      <w:bdr w:val="none" w:color="auto" w:sz="0" w:space="0"/>
                      <w:lang w:val="en-US" w:eastAsia="zh-CN" w:bidi="ar"/>
                    </w:rPr>
                    <w:instrText xml:space="preserve"> HYPERLINK "javascript:window.close()" </w:instrText>
                  </w:r>
                  <w:r>
                    <w:rPr>
                      <w:rFonts w:ascii="宋体" w:hAnsi="宋体" w:eastAsia="宋体" w:cs="宋体"/>
                      <w:color w:val="646464"/>
                      <w:kern w:val="0"/>
                      <w:sz w:val="18"/>
                      <w:szCs w:val="18"/>
                      <w:u w:val="none"/>
                      <w:bdr w:val="none" w:color="auto" w:sz="0" w:space="0"/>
                      <w:lang w:val="en-US" w:eastAsia="zh-CN" w:bidi="ar"/>
                    </w:rPr>
                    <w:fldChar w:fldCharType="separate"/>
                  </w:r>
                  <w:r>
                    <w:rPr>
                      <w:rStyle w:val="5"/>
                      <w:rFonts w:ascii="宋体" w:hAnsi="宋体" w:eastAsia="宋体" w:cs="宋体"/>
                      <w:color w:val="000000"/>
                      <w:sz w:val="18"/>
                      <w:szCs w:val="18"/>
                      <w:u w:val="none"/>
                      <w:bdr w:val="none" w:color="auto" w:sz="0" w:space="0"/>
                    </w:rPr>
                    <w:t>【关闭】</w:t>
                  </w:r>
                  <w:r>
                    <w:rPr>
                      <w:rFonts w:ascii="宋体" w:hAnsi="宋体" w:eastAsia="宋体" w:cs="宋体"/>
                      <w:color w:val="646464"/>
                      <w:kern w:val="0"/>
                      <w:sz w:val="18"/>
                      <w:szCs w:val="18"/>
                      <w:u w:val="none"/>
                      <w:bdr w:val="none" w:color="auto" w:sz="0" w:space="0"/>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0" w:type="dxa"/>
                  <w:bottom w:w="0" w:type="dxa"/>
                  <w:right w:w="0" w:type="dxa"/>
                </w:tblCellMar>
              </w:tblPrEx>
              <w:trPr>
                <w:trHeight w:val="151" w:hRule="atLeast"/>
                <w:tblCellSpacing w:w="7" w:type="dxa"/>
                <w:jc w:val="center"/>
              </w:trPr>
              <w:tc>
                <w:tcPr>
                  <w:tcW w:w="0" w:type="auto"/>
                  <w:shd w:val="clear"/>
                  <w:tcMar>
                    <w:top w:w="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0" w:type="dxa"/>
                  <w:bottom w:w="0" w:type="dxa"/>
                  <w:right w:w="0" w:type="dxa"/>
                </w:tblCellMar>
              </w:tblPrEx>
              <w:trPr>
                <w:trHeight w:val="3751" w:hRule="atLeast"/>
                <w:tblCellSpacing w:w="7" w:type="dxa"/>
                <w:jc w:val="center"/>
              </w:trPr>
              <w:tc>
                <w:tcPr>
                  <w:tcW w:w="0" w:type="auto"/>
                  <w:shd w:val="clear"/>
                  <w:tcMar>
                    <w:top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380" w:lineRule="atLeast"/>
                    <w:ind w:left="0" w:right="0"/>
                    <w:jc w:val="center"/>
                  </w:pPr>
                  <w:r>
                    <w:rPr>
                      <w:rFonts w:hint="eastAsia" w:ascii="宋体" w:hAnsi="宋体" w:eastAsia="宋体" w:cs="宋体"/>
                      <w:b/>
                      <w:bCs/>
                      <w:color w:val="000000"/>
                      <w:sz w:val="28"/>
                      <w:szCs w:val="28"/>
                      <w:u w:val="single"/>
                      <w:bdr w:val="none" w:color="auto" w:sz="0" w:space="0"/>
                    </w:rPr>
                    <w:t>长兴县第三人民医院公共健康中心项目——智能化工程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sz w:val="28"/>
                      <w:szCs w:val="28"/>
                      <w:bdr w:val="none" w:color="auto" w:sz="0" w:space="0"/>
                    </w:rPr>
                    <w:t>招标公告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pPr>
                  <w:r>
                    <w:rPr>
                      <w:rFonts w:hint="eastAsia" w:ascii="宋体" w:hAnsi="宋体" w:eastAsia="宋体" w:cs="宋体"/>
                      <w:b/>
                      <w:bCs/>
                      <w:sz w:val="21"/>
                      <w:szCs w:val="21"/>
                      <w:bdr w:val="none" w:color="auto" w:sz="0" w:space="0"/>
                    </w:rPr>
                    <w:t>1.招标条件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8"/>
                    <w:jc w:val="left"/>
                  </w:pPr>
                  <w:r>
                    <w:rPr>
                      <w:rFonts w:hint="eastAsia" w:ascii="宋体" w:hAnsi="宋体" w:eastAsia="宋体" w:cs="宋体"/>
                      <w:b w:val="0"/>
                      <w:bCs w:val="0"/>
                      <w:color w:val="000000"/>
                      <w:sz w:val="21"/>
                      <w:szCs w:val="21"/>
                      <w:u w:val="single"/>
                      <w:bdr w:val="none" w:color="auto" w:sz="0" w:space="0"/>
                    </w:rPr>
                    <w:t>长兴县第三人民医院公共健康中心项目</w:t>
                  </w:r>
                  <w:r>
                    <w:rPr>
                      <w:rFonts w:hint="eastAsia" w:ascii="宋体" w:hAnsi="宋体" w:eastAsia="宋体" w:cs="宋体"/>
                      <w:b w:val="0"/>
                      <w:bCs w:val="0"/>
                      <w:color w:val="000000"/>
                      <w:sz w:val="21"/>
                      <w:szCs w:val="21"/>
                      <w:bdr w:val="none" w:color="auto" w:sz="0" w:space="0"/>
                    </w:rPr>
                    <w:t>经</w:t>
                  </w:r>
                  <w:r>
                    <w:rPr>
                      <w:rFonts w:hint="eastAsia" w:ascii="宋体" w:hAnsi="宋体" w:eastAsia="宋体" w:cs="宋体"/>
                      <w:b w:val="0"/>
                      <w:bCs w:val="0"/>
                      <w:spacing w:val="-1"/>
                      <w:sz w:val="21"/>
                      <w:szCs w:val="21"/>
                      <w:u w:val="single"/>
                      <w:bdr w:val="none" w:color="auto" w:sz="0" w:space="0"/>
                    </w:rPr>
                    <w:t>长发改投【2020】37号文件批准建设（项目代码：2020-330522-84-01-122902）</w:t>
                  </w:r>
                  <w:r>
                    <w:rPr>
                      <w:rFonts w:hint="eastAsia" w:ascii="宋体" w:hAnsi="宋体" w:eastAsia="宋体" w:cs="宋体"/>
                      <w:b w:val="0"/>
                      <w:bCs w:val="0"/>
                      <w:spacing w:val="-4"/>
                      <w:sz w:val="21"/>
                      <w:szCs w:val="21"/>
                      <w:bdr w:val="none" w:color="auto" w:sz="0" w:space="0"/>
                    </w:rPr>
                    <w:t>，建设资金来</w:t>
                  </w:r>
                  <w:r>
                    <w:rPr>
                      <w:rFonts w:hint="eastAsia" w:ascii="宋体" w:hAnsi="宋体" w:eastAsia="宋体" w:cs="宋体"/>
                      <w:b w:val="0"/>
                      <w:bCs w:val="0"/>
                      <w:spacing w:val="-1"/>
                      <w:sz w:val="21"/>
                      <w:szCs w:val="21"/>
                      <w:bdr w:val="none" w:color="auto" w:sz="0" w:space="0"/>
                    </w:rPr>
                    <w:t>自</w:t>
                  </w:r>
                  <w:r>
                    <w:rPr>
                      <w:rFonts w:hint="eastAsia" w:ascii="宋体" w:hAnsi="宋体" w:eastAsia="宋体" w:cs="宋体"/>
                      <w:b w:val="0"/>
                      <w:bCs w:val="0"/>
                      <w:spacing w:val="-12"/>
                      <w:sz w:val="21"/>
                      <w:szCs w:val="21"/>
                      <w:u w:val="single"/>
                      <w:bdr w:val="none" w:color="auto" w:sz="0" w:space="0"/>
                    </w:rPr>
                    <w:t>补助</w:t>
                  </w:r>
                  <w:r>
                    <w:rPr>
                      <w:rFonts w:hint="eastAsia" w:ascii="宋体" w:hAnsi="宋体" w:eastAsia="宋体" w:cs="宋体"/>
                      <w:b w:val="0"/>
                      <w:bCs w:val="0"/>
                      <w:spacing w:val="-12"/>
                      <w:sz w:val="21"/>
                      <w:szCs w:val="21"/>
                      <w:bdr w:val="none" w:color="auto" w:sz="0" w:space="0"/>
                    </w:rPr>
                    <w:t>，出资比例为</w:t>
                  </w:r>
                  <w:r>
                    <w:rPr>
                      <w:rFonts w:hint="eastAsia" w:ascii="宋体" w:hAnsi="宋体" w:eastAsia="宋体" w:cs="宋体"/>
                      <w:b w:val="0"/>
                      <w:bCs w:val="0"/>
                      <w:spacing w:val="-12"/>
                      <w:sz w:val="21"/>
                      <w:szCs w:val="21"/>
                      <w:u w:val="single"/>
                      <w:bdr w:val="none" w:color="auto" w:sz="0" w:space="0"/>
                    </w:rPr>
                    <w:t>100%</w:t>
                  </w:r>
                  <w:r>
                    <w:rPr>
                      <w:rFonts w:hint="eastAsia" w:ascii="宋体" w:hAnsi="宋体" w:eastAsia="宋体" w:cs="宋体"/>
                      <w:b w:val="0"/>
                      <w:bCs w:val="0"/>
                      <w:spacing w:val="-6"/>
                      <w:sz w:val="21"/>
                      <w:szCs w:val="21"/>
                      <w:bdr w:val="none" w:color="auto" w:sz="0" w:space="0"/>
                    </w:rPr>
                    <w:t>，项目业主为</w:t>
                  </w:r>
                  <w:r>
                    <w:rPr>
                      <w:rFonts w:hint="eastAsia" w:ascii="宋体" w:hAnsi="宋体" w:eastAsia="宋体" w:cs="宋体"/>
                      <w:b w:val="0"/>
                      <w:bCs w:val="0"/>
                      <w:sz w:val="21"/>
                      <w:szCs w:val="21"/>
                      <w:u w:val="single"/>
                      <w:bdr w:val="none" w:color="auto" w:sz="0" w:space="0"/>
                    </w:rPr>
                    <w:t>长兴县第三人民医院</w:t>
                  </w:r>
                  <w:r>
                    <w:rPr>
                      <w:rFonts w:hint="eastAsia" w:ascii="宋体" w:hAnsi="宋体" w:eastAsia="宋体" w:cs="宋体"/>
                      <w:b w:val="0"/>
                      <w:bCs w:val="0"/>
                      <w:spacing w:val="-6"/>
                      <w:sz w:val="21"/>
                      <w:szCs w:val="21"/>
                      <w:bdr w:val="none" w:color="auto" w:sz="0" w:space="0"/>
                    </w:rPr>
                    <w:t>，招标人为</w:t>
                  </w:r>
                  <w:r>
                    <w:rPr>
                      <w:rFonts w:hint="eastAsia" w:ascii="宋体" w:hAnsi="宋体" w:eastAsia="宋体" w:cs="宋体"/>
                      <w:b w:val="0"/>
                      <w:bCs w:val="0"/>
                      <w:sz w:val="21"/>
                      <w:szCs w:val="21"/>
                      <w:u w:val="single"/>
                      <w:bdr w:val="none" w:color="auto" w:sz="0" w:space="0"/>
                    </w:rPr>
                    <w:t>浙江长兴建恒建设有限公司</w:t>
                  </w:r>
                  <w:r>
                    <w:rPr>
                      <w:rFonts w:hint="eastAsia" w:ascii="宋体" w:hAnsi="宋体" w:eastAsia="宋体" w:cs="宋体"/>
                      <w:b w:val="0"/>
                      <w:bCs w:val="0"/>
                      <w:spacing w:val="-6"/>
                      <w:sz w:val="21"/>
                      <w:szCs w:val="21"/>
                      <w:bdr w:val="none" w:color="auto" w:sz="0" w:space="0"/>
                    </w:rPr>
                    <w:t>，委托代理机构为</w:t>
                  </w:r>
                  <w:r>
                    <w:rPr>
                      <w:rFonts w:hint="eastAsia" w:ascii="宋体" w:hAnsi="宋体" w:eastAsia="宋体" w:cs="宋体"/>
                      <w:b w:val="0"/>
                      <w:bCs w:val="0"/>
                      <w:sz w:val="21"/>
                      <w:szCs w:val="21"/>
                      <w:u w:val="single"/>
                      <w:bdr w:val="none" w:color="auto" w:sz="0" w:space="0"/>
                    </w:rPr>
                    <w:t>杭州建设工程造价咨询有限公司</w:t>
                  </w:r>
                  <w:r>
                    <w:rPr>
                      <w:rFonts w:hint="eastAsia" w:ascii="宋体" w:hAnsi="宋体" w:eastAsia="宋体" w:cs="宋体"/>
                      <w:b w:val="0"/>
                      <w:bCs w:val="0"/>
                      <w:spacing w:val="-4"/>
                      <w:sz w:val="21"/>
                      <w:szCs w:val="21"/>
                      <w:bdr w:val="none" w:color="auto" w:sz="0" w:space="0"/>
                    </w:rPr>
                    <w:t>。项目已具备招标</w:t>
                  </w:r>
                  <w:r>
                    <w:rPr>
                      <w:rFonts w:hint="eastAsia" w:ascii="宋体" w:hAnsi="宋体" w:eastAsia="宋体" w:cs="宋体"/>
                      <w:b w:val="0"/>
                      <w:bCs w:val="0"/>
                      <w:sz w:val="21"/>
                      <w:szCs w:val="21"/>
                      <w:bdr w:val="none" w:color="auto" w:sz="0" w:space="0"/>
                    </w:rPr>
                    <w:t>条件，现对该项目的</w:t>
                  </w:r>
                  <w:r>
                    <w:rPr>
                      <w:rFonts w:hint="eastAsia" w:ascii="宋体" w:hAnsi="宋体" w:eastAsia="宋体" w:cs="宋体"/>
                      <w:b w:val="0"/>
                      <w:bCs w:val="0"/>
                      <w:sz w:val="21"/>
                      <w:szCs w:val="21"/>
                      <w:u w:val="single"/>
                      <w:bdr w:val="none" w:color="auto" w:sz="0" w:space="0"/>
                    </w:rPr>
                    <w:t>智能化工程</w:t>
                  </w:r>
                  <w:r>
                    <w:rPr>
                      <w:rFonts w:hint="eastAsia" w:ascii="宋体" w:hAnsi="宋体" w:eastAsia="宋体" w:cs="宋体"/>
                      <w:b w:val="0"/>
                      <w:bCs w:val="0"/>
                      <w:sz w:val="21"/>
                      <w:szCs w:val="21"/>
                      <w:bdr w:val="none" w:color="auto" w:sz="0" w:space="0"/>
                    </w:rPr>
                    <w:t>的施工进行公开招标。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8"/>
                    <w:jc w:val="left"/>
                  </w:pPr>
                  <w:bookmarkStart w:id="0" w:name="_Toc24050270"/>
                  <w:r>
                    <w:rPr>
                      <w:rFonts w:hint="eastAsia" w:ascii="宋体" w:hAnsi="宋体" w:eastAsia="宋体" w:cs="宋体"/>
                      <w:b/>
                      <w:bCs/>
                      <w:color w:val="646464"/>
                      <w:sz w:val="21"/>
                      <w:szCs w:val="21"/>
                      <w:u w:val="none"/>
                      <w:bdr w:val="none" w:color="auto" w:sz="0" w:space="0"/>
                    </w:rPr>
                    <w:t>2.项目概况与招标范围</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8"/>
                    <w:jc w:val="left"/>
                  </w:pPr>
                  <w:bookmarkStart w:id="1" w:name="_Toc26001998"/>
                  <w:r>
                    <w:rPr>
                      <w:rFonts w:hint="eastAsia" w:ascii="宋体" w:hAnsi="宋体" w:eastAsia="宋体" w:cs="宋体"/>
                      <w:color w:val="646464"/>
                      <w:sz w:val="21"/>
                      <w:szCs w:val="21"/>
                      <w:u w:val="none"/>
                      <w:bdr w:val="none" w:color="auto" w:sz="0" w:space="0"/>
                    </w:rPr>
                    <w:t>2.1本工程为长兴县第三人民医院公共健康中心项目——智能化工程，位于和平镇。</w:t>
                  </w:r>
                  <w:bookmarkEnd w:id="1"/>
                  <w:r>
                    <w:rPr>
                      <w:rFonts w:hint="eastAsia" w:ascii="宋体" w:hAnsi="宋体" w:eastAsia="宋体" w:cs="宋体"/>
                      <w:color w:val="000000"/>
                      <w:sz w:val="21"/>
                      <w:szCs w:val="21"/>
                      <w:bdr w:val="none" w:color="auto" w:sz="0" w:space="0"/>
                    </w:rPr>
                    <w:t>本次招标主要包含了综合布线系统、视频监控系统、离线巡更系统、出入口控制系统、入侵报警系统、信息发布系统、计算机网络系统、有线电视系统、候诊呼叫信号系统、护理呼应信号系统等，具体详见本工程招标文件、所附工程量清单及设计施工图纸。计划工期：270日历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sz w:val="21"/>
                      <w:szCs w:val="21"/>
                      <w:bdr w:val="none" w:color="auto" w:sz="0" w:space="0"/>
                    </w:rPr>
                    <w:t>2.2本次招标工程的概算造价约646万元，采用工程量清单计价、资格后审方式招标。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pPr>
                  <w:r>
                    <w:rPr>
                      <w:rFonts w:hint="eastAsia" w:ascii="宋体" w:hAnsi="宋体" w:eastAsia="宋体" w:cs="宋体"/>
                      <w:b/>
                      <w:bCs/>
                      <w:sz w:val="21"/>
                      <w:szCs w:val="21"/>
                      <w:bdr w:val="none" w:color="auto" w:sz="0" w:space="0"/>
                    </w:rPr>
                    <w:t>3.投标人资格要求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pPr>
                  <w:r>
                    <w:rPr>
                      <w:rFonts w:hint="eastAsia" w:ascii="宋体" w:hAnsi="宋体" w:eastAsia="宋体" w:cs="宋体"/>
                      <w:sz w:val="21"/>
                      <w:szCs w:val="21"/>
                      <w:bdr w:val="none" w:color="auto" w:sz="0" w:space="0"/>
                      <w:shd w:val="clear" w:fill="FFFFFF"/>
                    </w:rPr>
                    <w:t>（一）投标人</w:t>
                  </w:r>
                  <w:r>
                    <w:rPr>
                      <w:rFonts w:hint="eastAsia" w:ascii="宋体" w:hAnsi="宋体" w:eastAsia="宋体" w:cs="宋体"/>
                      <w:sz w:val="21"/>
                      <w:szCs w:val="2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b w:val="0"/>
                      <w:bCs w:val="0"/>
                      <w:sz w:val="21"/>
                      <w:szCs w:val="21"/>
                      <w:bdr w:val="none" w:color="auto" w:sz="0" w:space="0"/>
                    </w:rPr>
                    <w:t>3.1具有电子与智能化工程专业承包二级及以上资质的独立法人，并在人员、设备、资金等方面具备相应的施工能力；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b w:val="0"/>
                      <w:bCs w:val="0"/>
                      <w:sz w:val="21"/>
                      <w:szCs w:val="21"/>
                      <w:bdr w:val="none" w:color="auto" w:sz="0" w:space="0"/>
                    </w:rPr>
                    <w:t>3.2具有有效的《企业营业执照》、《企业资质证书》、《企业安全生产许可证》，企业主要负责人（法定代表人、企业经理、企业分管安全生产的副经理、企业技术负责人）具有建设行政主管部门颁发的“三类人员”A类证书及企业分管安全生产副经理的任命书，其他负责人必须在投标文件中能体现职务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b w:val="0"/>
                      <w:bCs w:val="0"/>
                      <w:sz w:val="21"/>
                      <w:szCs w:val="21"/>
                      <w:bdr w:val="none" w:color="auto" w:sz="0" w:space="0"/>
                    </w:rPr>
                    <w:t>3.3投标人及其法定代表人控股的其他公司，不得同时参加同一标段投标。否则，均按否决投标处理；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b w:val="0"/>
                      <w:bCs w:val="0"/>
                      <w:sz w:val="21"/>
                      <w:szCs w:val="21"/>
                      <w:bdr w:val="none" w:color="auto" w:sz="0" w:space="0"/>
                    </w:rPr>
                    <w:t>3.4本次招标不接受联合体投标。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pPr>
                  <w:r>
                    <w:rPr>
                      <w:rFonts w:hint="eastAsia" w:ascii="宋体" w:hAnsi="宋体" w:eastAsia="宋体" w:cs="宋体"/>
                      <w:b/>
                      <w:bCs/>
                      <w:sz w:val="21"/>
                      <w:szCs w:val="21"/>
                      <w:bdr w:val="none" w:color="auto" w:sz="0" w:space="0"/>
                    </w:rPr>
                    <w:t>（二）拟派项目负责人：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b w:val="0"/>
                      <w:bCs w:val="0"/>
                      <w:sz w:val="21"/>
                      <w:szCs w:val="21"/>
                      <w:bdr w:val="none" w:color="auto" w:sz="0" w:space="0"/>
                    </w:rPr>
                    <w:t>3.5具有注册在投标人单位的机电安装工程专业贰级（含）以上注册建造师执业资格，并具有建设行政主管部门颁发的“三类人员”B类证书；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b w:val="0"/>
                      <w:bCs w:val="0"/>
                      <w:sz w:val="21"/>
                      <w:szCs w:val="21"/>
                      <w:bdr w:val="none" w:color="auto" w:sz="0" w:space="0"/>
                    </w:rPr>
                    <w:t>3.6在投标截止日存在在其他任何在建合同工程上担任项目负责人的，不得以拟派项目负责人的身份参加本次投标。在建合同工程的开始时间为合同工程中标通知书发出日期（不通过招标方式的，开始时间为合同签订日期），结束时间为该合同工程通过验收或合同解除日期。已被其他项目推荐为第一中标候选人且已公示期的项目负责人视为有在建工程</w:t>
                  </w:r>
                  <w:r>
                    <w:rPr>
                      <w:rFonts w:hint="eastAsia" w:ascii="宋体" w:hAnsi="宋体" w:eastAsia="宋体" w:cs="宋体"/>
                      <w:sz w:val="21"/>
                      <w:szCs w:val="21"/>
                      <w:bdr w:val="none" w:color="auto" w:sz="0" w:space="0"/>
                    </w:rPr>
                    <w:t>（此处任何在建合同包括限额以下的所有工程）。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pPr>
                  <w:r>
                    <w:rPr>
                      <w:rFonts w:hint="eastAsia" w:ascii="宋体" w:hAnsi="宋体" w:eastAsia="宋体" w:cs="宋体"/>
                      <w:b/>
                      <w:bCs/>
                      <w:sz w:val="21"/>
                      <w:szCs w:val="21"/>
                      <w:bdr w:val="none" w:color="auto" w:sz="0" w:space="0"/>
                    </w:rPr>
                    <w:t>（三）其他：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sz w:val="21"/>
                      <w:szCs w:val="21"/>
                      <w:bdr w:val="none" w:color="auto" w:sz="0" w:space="0"/>
                    </w:rPr>
                    <w:t>3.7</w:t>
                  </w:r>
                  <w:r>
                    <w:rPr>
                      <w:rFonts w:hint="eastAsia" w:ascii="宋体" w:hAnsi="宋体" w:eastAsia="宋体" w:cs="宋体"/>
                      <w:color w:val="000000"/>
                      <w:sz w:val="21"/>
                      <w:szCs w:val="21"/>
                      <w:bdr w:val="none" w:color="auto" w:sz="0" w:space="0"/>
                    </w:rPr>
                    <w:t>拟派施工现场专职安全生产管理人员，具有建设行政主管部门颁发的“三类人员”C类证书，人数符合中华人民共和国住房和城乡建设部建质[2008]91号《建筑施工企业安全生产管理机构设置及专职安全生产管理人员配备办法》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sz w:val="21"/>
                      <w:szCs w:val="21"/>
                      <w:bdr w:val="none" w:color="auto" w:sz="0" w:space="0"/>
                    </w:rPr>
                    <w:t>3.8投标人及其拟派项目负责人未被列入建筑市场严重失信名单（以全国和浙江省建筑市场监管与诚信信息发布平台为准）；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pPr>
                  <w:bookmarkStart w:id="2" w:name="_Toc30484"/>
                  <w:r>
                    <w:rPr>
                      <w:rFonts w:hint="eastAsia" w:ascii="宋体" w:hAnsi="宋体" w:eastAsia="宋体" w:cs="宋体"/>
                      <w:b/>
                      <w:bCs/>
                      <w:color w:val="646464"/>
                      <w:sz w:val="21"/>
                      <w:szCs w:val="21"/>
                      <w:u w:val="none"/>
                      <w:bdr w:val="none" w:color="auto" w:sz="0" w:space="0"/>
                    </w:rPr>
                    <w:t>4.招投标方式</w:t>
                  </w:r>
                  <w:bookmarkEnd w:id="2"/>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bookmarkStart w:id="3" w:name="_Toc26002000"/>
                  <w:r>
                    <w:rPr>
                      <w:rFonts w:hint="eastAsia" w:ascii="宋体" w:hAnsi="宋体" w:eastAsia="宋体" w:cs="宋体"/>
                      <w:color w:val="646464"/>
                      <w:sz w:val="21"/>
                      <w:szCs w:val="21"/>
                      <w:u w:val="none"/>
                      <w:bdr w:val="none" w:color="auto" w:sz="0" w:space="0"/>
                    </w:rPr>
                    <w:t>4.1公开招标</w:t>
                  </w:r>
                  <w:bookmarkEnd w:id="3"/>
                  <w:bookmarkStart w:id="4" w:name="bookmark5"/>
                  <w:bookmarkEnd w:id="4"/>
                  <w:r>
                    <w:rPr>
                      <w:rFonts w:hint="eastAsia" w:ascii="宋体" w:hAnsi="宋体" w:eastAsia="宋体" w:cs="宋体"/>
                      <w:sz w:val="21"/>
                      <w:szCs w:val="2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pPr>
                  <w:bookmarkStart w:id="5" w:name="bookmark6"/>
                  <w:bookmarkEnd w:id="5"/>
                  <w:r>
                    <w:rPr>
                      <w:rFonts w:hint="eastAsia" w:ascii="宋体" w:hAnsi="宋体" w:eastAsia="宋体" w:cs="宋体"/>
                      <w:b/>
                      <w:bCs/>
                      <w:sz w:val="21"/>
                      <w:szCs w:val="21"/>
                      <w:bdr w:val="none" w:color="auto" w:sz="0" w:space="0"/>
                    </w:rPr>
                    <w:t>5.招标文件的获取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sz w:val="21"/>
                      <w:szCs w:val="21"/>
                      <w:bdr w:val="none" w:color="auto" w:sz="0" w:space="0"/>
                    </w:rPr>
                    <w:t>5.1本项目招标文件（含图纸）和补充（答疑、澄清）、修改文件以网上下载方式发放</w:t>
                  </w:r>
                  <w:r>
                    <w:rPr>
                      <w:rFonts w:hint="eastAsia" w:ascii="宋体" w:hAnsi="宋体" w:eastAsia="宋体" w:cs="宋体"/>
                      <w:sz w:val="21"/>
                      <w:szCs w:val="21"/>
                      <w:u w:val="single"/>
                      <w:bdr w:val="none" w:color="auto" w:sz="0" w:space="0"/>
                    </w:rPr>
                    <w:t>详见长兴县公共资源交易中心网站（http://ggzy.zjcx.gov.cn:8081/cxweb/） </w:t>
                  </w:r>
                  <w:r>
                    <w:rPr>
                      <w:rFonts w:hint="eastAsia" w:ascii="宋体" w:hAnsi="宋体" w:eastAsia="宋体" w:cs="宋体"/>
                      <w:sz w:val="21"/>
                      <w:szCs w:val="2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sz w:val="21"/>
                      <w:szCs w:val="21"/>
                      <w:bdr w:val="none" w:color="auto" w:sz="0" w:space="0"/>
                    </w:rPr>
                    <w:t>5.2招标文件下载网址：</w:t>
                  </w:r>
                  <w:bookmarkStart w:id="6" w:name="_Hlk24015357"/>
                  <w:r>
                    <w:rPr>
                      <w:rFonts w:hint="eastAsia" w:ascii="宋体" w:hAnsi="宋体" w:eastAsia="宋体" w:cs="宋体"/>
                      <w:color w:val="646464"/>
                      <w:sz w:val="21"/>
                      <w:szCs w:val="21"/>
                      <w:u w:val="none"/>
                      <w:bdr w:val="none" w:color="auto" w:sz="0" w:space="0"/>
                    </w:rPr>
                    <w:t>潜在投标人登录</w:t>
                  </w:r>
                  <w:bookmarkEnd w:id="6"/>
                  <w:r>
                    <w:rPr>
                      <w:rFonts w:hint="eastAsia" w:ascii="宋体" w:hAnsi="宋体" w:eastAsia="宋体" w:cs="宋体"/>
                      <w:sz w:val="21"/>
                      <w:szCs w:val="21"/>
                      <w:u w:val="single"/>
                      <w:bdr w:val="none" w:color="auto" w:sz="0" w:space="0"/>
                    </w:rPr>
                    <w:t>长兴县公共资源交易中心网站（</w:t>
                  </w:r>
                  <w:r>
                    <w:rPr>
                      <w:color w:val="646464"/>
                      <w:u w:val="none"/>
                      <w:bdr w:val="none" w:color="auto" w:sz="0" w:space="0"/>
                    </w:rPr>
                    <w:fldChar w:fldCharType="begin"/>
                  </w:r>
                  <w:r>
                    <w:rPr>
                      <w:color w:val="646464"/>
                      <w:u w:val="none"/>
                      <w:bdr w:val="none" w:color="auto" w:sz="0" w:space="0"/>
                    </w:rPr>
                    <w:instrText xml:space="preserve"> HYPERLINK "http://ggzy.zjcx.gov.cn:8081/cxweb/" </w:instrText>
                  </w:r>
                  <w:r>
                    <w:rPr>
                      <w:color w:val="646464"/>
                      <w:u w:val="none"/>
                      <w:bdr w:val="none" w:color="auto" w:sz="0" w:space="0"/>
                    </w:rPr>
                    <w:fldChar w:fldCharType="separate"/>
                  </w:r>
                  <w:r>
                    <w:rPr>
                      <w:rStyle w:val="5"/>
                      <w:rFonts w:hint="eastAsia" w:ascii="宋体" w:hAnsi="宋体" w:eastAsia="宋体" w:cs="宋体"/>
                      <w:color w:val="000000"/>
                      <w:sz w:val="21"/>
                      <w:szCs w:val="21"/>
                      <w:u w:val="single"/>
                      <w:bdr w:val="none" w:color="auto" w:sz="0" w:space="0"/>
                    </w:rPr>
                    <w:t>http://ggzy.zjcx.gov.cn:8081/cxweb/</w:t>
                  </w:r>
                  <w:r>
                    <w:rPr>
                      <w:color w:val="646464"/>
                      <w:u w:val="none"/>
                      <w:bdr w:val="none" w:color="auto" w:sz="0" w:space="0"/>
                    </w:rPr>
                    <w:fldChar w:fldCharType="end"/>
                  </w:r>
                  <w:r>
                    <w:rPr>
                      <w:rFonts w:hint="eastAsia" w:ascii="宋体" w:hAnsi="宋体" w:eastAsia="宋体" w:cs="宋体"/>
                      <w:sz w:val="21"/>
                      <w:szCs w:val="21"/>
                      <w:u w:val="single"/>
                      <w:bdr w:val="none" w:color="auto" w:sz="0" w:space="0"/>
                    </w:rPr>
                    <w:t>）上选择“注册用户登录”后点击“投标单位登录”登录电子交易平台后，点击“招标文件下载”，选择本项目相应标段点击“下载”，按照相关提示下载招标文件。</w:t>
                  </w:r>
                  <w:r>
                    <w:rPr>
                      <w:rFonts w:hint="eastAsia" w:ascii="宋体" w:hAnsi="宋体" w:eastAsia="宋体" w:cs="宋体"/>
                      <w:color w:val="000000"/>
                      <w:sz w:val="21"/>
                      <w:szCs w:val="21"/>
                      <w:u w:val="single"/>
                      <w:bdr w:val="none" w:color="auto" w:sz="0" w:space="0"/>
                    </w:rPr>
                    <w:t>招标文件免费下载，下载招标文件时根据系统提示，先点击“网上支付”（无需支付），再点击“下载招标文件”即可</w:t>
                  </w:r>
                  <w:r>
                    <w:rPr>
                      <w:rFonts w:hint="eastAsia" w:ascii="宋体" w:hAnsi="宋体" w:eastAsia="宋体" w:cs="宋体"/>
                      <w:sz w:val="21"/>
                      <w:szCs w:val="21"/>
                      <w:bdr w:val="none" w:color="auto" w:sz="0" w:space="0"/>
                    </w:rPr>
                    <w:t>自行下载招标文件。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sz w:val="21"/>
                      <w:szCs w:val="21"/>
                      <w:bdr w:val="none" w:color="auto" w:sz="0" w:space="0"/>
                    </w:rPr>
                    <w:t>5.3招标文件网上下载时间：</w:t>
                  </w:r>
                  <w:bookmarkStart w:id="7" w:name="EB711a71a1d4074416afbde3071813b61c"/>
                  <w:bookmarkEnd w:id="7"/>
                  <w:r>
                    <w:rPr>
                      <w:rFonts w:hint="eastAsia" w:ascii="宋体" w:hAnsi="宋体" w:eastAsia="宋体" w:cs="宋体"/>
                      <w:sz w:val="21"/>
                      <w:szCs w:val="21"/>
                      <w:u w:val="single"/>
                      <w:bdr w:val="none" w:color="auto" w:sz="0" w:space="0"/>
                    </w:rPr>
                    <w:t>本项目公告发布之日至投标文件递交截止时间</w:t>
                  </w:r>
                  <w:r>
                    <w:rPr>
                      <w:rFonts w:hint="eastAsia" w:ascii="宋体" w:hAnsi="宋体" w:eastAsia="宋体" w:cs="宋体"/>
                      <w:sz w:val="21"/>
                      <w:szCs w:val="2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sz w:val="21"/>
                      <w:szCs w:val="21"/>
                      <w:bdr w:val="none" w:color="auto" w:sz="0" w:space="0"/>
                    </w:rPr>
                    <w:t>5.4招标文件下载的详细说明请下载和查阅《长兴县公共资源电子交易系统投标单位操作手册》。投标人注册申请和CA锁使用操作的详细说明请下载和查阅《长兴县公共资源电子交易平台诚信库申报（会员）操作手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pPr>
                  <w:bookmarkStart w:id="8" w:name="_Toc5207"/>
                  <w:r>
                    <w:rPr>
                      <w:rFonts w:hint="eastAsia" w:ascii="宋体" w:hAnsi="宋体" w:eastAsia="宋体" w:cs="宋体"/>
                      <w:b/>
                      <w:bCs/>
                      <w:color w:val="646464"/>
                      <w:sz w:val="21"/>
                      <w:szCs w:val="21"/>
                      <w:u w:val="none"/>
                      <w:bdr w:val="none" w:color="auto" w:sz="0" w:space="0"/>
                    </w:rPr>
                    <w:t>6.投标文件的递交</w:t>
                  </w:r>
                  <w:bookmarkEnd w:id="8"/>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pPr>
                  <w:r>
                    <w:rPr>
                      <w:rFonts w:hint="eastAsia" w:ascii="宋体" w:hAnsi="宋体" w:eastAsia="宋体" w:cs="宋体"/>
                      <w:sz w:val="21"/>
                      <w:szCs w:val="21"/>
                      <w:bdr w:val="none" w:color="auto" w:sz="0" w:space="0"/>
                    </w:rPr>
                    <w:t>6.1投标文件递交的截止时间（投标截止时间，下同）为</w:t>
                  </w:r>
                  <w:r>
                    <w:rPr>
                      <w:rFonts w:hint="eastAsia" w:ascii="宋体" w:hAnsi="宋体" w:eastAsia="宋体" w:cs="宋体"/>
                      <w:sz w:val="21"/>
                      <w:szCs w:val="21"/>
                      <w:u w:val="single"/>
                      <w:bdr w:val="none" w:color="auto" w:sz="0" w:space="0"/>
                    </w:rPr>
                    <w:t>2021 </w:t>
                  </w:r>
                  <w:r>
                    <w:rPr>
                      <w:rFonts w:hint="eastAsia" w:ascii="宋体" w:hAnsi="宋体" w:eastAsia="宋体" w:cs="宋体"/>
                      <w:sz w:val="21"/>
                      <w:szCs w:val="21"/>
                      <w:bdr w:val="none" w:color="auto" w:sz="0" w:space="0"/>
                    </w:rPr>
                    <w:t>年</w:t>
                  </w:r>
                  <w:r>
                    <w:rPr>
                      <w:rFonts w:hint="eastAsia" w:ascii="宋体" w:hAnsi="宋体" w:eastAsia="宋体" w:cs="宋体"/>
                      <w:sz w:val="21"/>
                      <w:szCs w:val="21"/>
                      <w:u w:val="single"/>
                      <w:bdr w:val="none" w:color="auto" w:sz="0" w:space="0"/>
                    </w:rPr>
                    <w:t>12</w:t>
                  </w:r>
                  <w:r>
                    <w:rPr>
                      <w:rFonts w:hint="eastAsia" w:ascii="宋体" w:hAnsi="宋体" w:eastAsia="宋体" w:cs="宋体"/>
                      <w:sz w:val="21"/>
                      <w:szCs w:val="21"/>
                      <w:bdr w:val="none" w:color="auto" w:sz="0" w:space="0"/>
                    </w:rPr>
                    <w:t>月</w:t>
                  </w:r>
                  <w:r>
                    <w:rPr>
                      <w:rFonts w:hint="eastAsia" w:ascii="宋体" w:hAnsi="宋体" w:eastAsia="宋体" w:cs="宋体"/>
                      <w:sz w:val="21"/>
                      <w:szCs w:val="21"/>
                      <w:u w:val="single"/>
                      <w:bdr w:val="none" w:color="auto" w:sz="0" w:space="0"/>
                    </w:rPr>
                    <w:t>31</w:t>
                  </w:r>
                  <w:r>
                    <w:rPr>
                      <w:rFonts w:hint="eastAsia" w:ascii="宋体" w:hAnsi="宋体" w:eastAsia="宋体" w:cs="宋体"/>
                      <w:sz w:val="21"/>
                      <w:szCs w:val="21"/>
                      <w:bdr w:val="none" w:color="auto" w:sz="0" w:space="0"/>
                    </w:rPr>
                    <w:t>日</w:t>
                  </w:r>
                  <w:r>
                    <w:rPr>
                      <w:rFonts w:hint="eastAsia" w:ascii="宋体" w:hAnsi="宋体" w:eastAsia="宋体" w:cs="宋体"/>
                      <w:sz w:val="21"/>
                      <w:szCs w:val="21"/>
                      <w:u w:val="single"/>
                      <w:bdr w:val="none" w:color="auto" w:sz="0" w:space="0"/>
                    </w:rPr>
                    <w:t>09</w:t>
                  </w:r>
                  <w:r>
                    <w:rPr>
                      <w:rFonts w:hint="eastAsia" w:ascii="宋体" w:hAnsi="宋体" w:eastAsia="宋体" w:cs="宋体"/>
                      <w:sz w:val="21"/>
                      <w:szCs w:val="21"/>
                      <w:bdr w:val="none" w:color="auto" w:sz="0" w:space="0"/>
                    </w:rPr>
                    <w:t>时</w:t>
                  </w:r>
                  <w:r>
                    <w:rPr>
                      <w:rFonts w:hint="eastAsia" w:ascii="宋体" w:hAnsi="宋体" w:eastAsia="宋体" w:cs="宋体"/>
                      <w:sz w:val="21"/>
                      <w:szCs w:val="21"/>
                      <w:u w:val="single"/>
                      <w:bdr w:val="none" w:color="auto" w:sz="0" w:space="0"/>
                    </w:rPr>
                    <w:t>00 </w:t>
                  </w:r>
                  <w:r>
                    <w:rPr>
                      <w:rFonts w:hint="eastAsia" w:ascii="宋体" w:hAnsi="宋体" w:eastAsia="宋体" w:cs="宋体"/>
                      <w:sz w:val="21"/>
                      <w:szCs w:val="21"/>
                      <w:bdr w:val="none" w:color="auto" w:sz="0" w:space="0"/>
                    </w:rPr>
                    <w:t>分</w:t>
                  </w:r>
                  <w:r>
                    <w:rPr>
                      <w:rFonts w:hint="eastAsia" w:ascii="宋体" w:hAnsi="宋体" w:eastAsia="宋体" w:cs="宋体"/>
                      <w:spacing w:val="-1"/>
                      <w:sz w:val="21"/>
                      <w:szCs w:val="21"/>
                      <w:bdr w:val="none" w:color="auto" w:sz="0" w:space="0"/>
                    </w:rPr>
                    <w:t>，</w:t>
                  </w:r>
                  <w:r>
                    <w:rPr>
                      <w:rFonts w:hint="eastAsia" w:ascii="宋体" w:hAnsi="宋体" w:eastAsia="宋体" w:cs="宋体"/>
                      <w:sz w:val="21"/>
                      <w:szCs w:val="21"/>
                      <w:bdr w:val="none" w:color="auto" w:sz="0" w:space="0"/>
                    </w:rPr>
                    <w:t>电子招标投标交易平台</w:t>
                  </w:r>
                  <w:r>
                    <w:rPr>
                      <w:rFonts w:hint="eastAsia" w:ascii="宋体" w:hAnsi="宋体" w:eastAsia="宋体" w:cs="宋体"/>
                      <w:sz w:val="21"/>
                      <w:szCs w:val="21"/>
                      <w:u w:val="single"/>
                      <w:bdr w:val="none" w:color="auto" w:sz="0" w:space="0"/>
                    </w:rPr>
                    <w:t>： 电子投标文件通过CA锁登录长兴县公共资源电子交易平台，通过网上投标模块上传。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jc w:val="left"/>
                  </w:pPr>
                  <w:r>
                    <w:rPr>
                      <w:rFonts w:hint="eastAsia" w:ascii="宋体" w:hAnsi="宋体" w:eastAsia="宋体" w:cs="宋体"/>
                      <w:color w:val="000000"/>
                      <w:sz w:val="21"/>
                      <w:szCs w:val="21"/>
                      <w:bdr w:val="none" w:color="auto" w:sz="0" w:space="0"/>
                    </w:rPr>
                    <w:t>6.2</w:t>
                  </w:r>
                  <w:r>
                    <w:rPr>
                      <w:rFonts w:hint="eastAsia" w:ascii="宋体" w:hAnsi="宋体" w:eastAsia="宋体" w:cs="宋体"/>
                      <w:sz w:val="21"/>
                      <w:szCs w:val="21"/>
                      <w:bdr w:val="none" w:color="auto" w:sz="0" w:space="0"/>
                    </w:rPr>
                    <w:t>本项目采用不见面开标，系统开标网址为:http://ggzy.zjcx.gov.cn:8082/BidOpening/bidopeninghallaction/hall/login或点击长兴县公共资源交易网站“不见面开标大厅”进入开标系统。为避免网络影响，请各投标单位使用IE11及以上浏览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left"/>
                  </w:pPr>
                  <w:r>
                    <w:rPr>
                      <w:rFonts w:hint="eastAsia" w:ascii="宋体" w:hAnsi="宋体" w:eastAsia="宋体" w:cs="宋体"/>
                      <w:b/>
                      <w:bCs/>
                      <w:sz w:val="21"/>
                      <w:szCs w:val="21"/>
                      <w:bdr w:val="none" w:color="auto" w:sz="0" w:space="0"/>
                    </w:rPr>
                    <w:t>7.</w:t>
                  </w:r>
                  <w:bookmarkStart w:id="9" w:name="_Toc26002056"/>
                  <w:r>
                    <w:rPr>
                      <w:rFonts w:hint="eastAsia" w:ascii="宋体" w:hAnsi="宋体" w:eastAsia="宋体" w:cs="宋体"/>
                      <w:b/>
                      <w:bCs/>
                      <w:color w:val="646464"/>
                      <w:sz w:val="21"/>
                      <w:szCs w:val="21"/>
                      <w:u w:val="none"/>
                      <w:bdr w:val="none" w:color="auto" w:sz="0" w:space="0"/>
                    </w:rPr>
                    <w:t>联系方式</w:t>
                  </w:r>
                  <w:bookmarkEnd w:id="9"/>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color w:val="000000"/>
                      <w:sz w:val="21"/>
                      <w:szCs w:val="21"/>
                      <w:bdr w:val="none" w:color="auto" w:sz="0" w:space="0"/>
                    </w:rPr>
                    <w:t>招标人：浙江长兴建恒建设有限公司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color w:val="000000"/>
                      <w:sz w:val="21"/>
                      <w:szCs w:val="21"/>
                      <w:bdr w:val="none" w:color="auto" w:sz="0" w:space="0"/>
                    </w:rPr>
                    <w:t>地址：浙江省湖州市长兴县龙山街道兴国商务楼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color w:val="000000"/>
                      <w:sz w:val="21"/>
                      <w:szCs w:val="21"/>
                      <w:bdr w:val="none" w:color="auto" w:sz="0" w:space="0"/>
                    </w:rPr>
                    <w:t>联系人：周工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color w:val="000000"/>
                      <w:sz w:val="21"/>
                      <w:szCs w:val="21"/>
                      <w:bdr w:val="none" w:color="auto" w:sz="0" w:space="0"/>
                    </w:rPr>
                    <w:t>电话：13511241988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color w:val="000000"/>
                      <w:sz w:val="21"/>
                      <w:szCs w:val="21"/>
                      <w:bdr w:val="none" w:color="auto" w:sz="0" w:space="0"/>
                    </w:rPr>
                    <w:t>招标代理机构：杭州建设工程造价咨询有限公司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color w:val="000000"/>
                      <w:sz w:val="21"/>
                      <w:szCs w:val="21"/>
                      <w:bdr w:val="none" w:color="auto" w:sz="0" w:space="0"/>
                    </w:rPr>
                    <w:t>地址：长兴县中央大道2777号格兰国际广场A座2001室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color w:val="000000"/>
                      <w:sz w:val="21"/>
                      <w:szCs w:val="21"/>
                      <w:bdr w:val="none" w:color="auto" w:sz="0" w:space="0"/>
                    </w:rPr>
                    <w:t>联系人：徐工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宋体" w:hAnsi="宋体" w:eastAsia="宋体" w:cs="宋体"/>
                      <w:color w:val="000000"/>
                      <w:sz w:val="21"/>
                      <w:szCs w:val="21"/>
                      <w:bdr w:val="none" w:color="auto" w:sz="0" w:space="0"/>
                    </w:rPr>
                    <w:t>电话：18658638656/18367270999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360" w:lineRule="atLeast"/>
                    <w:ind w:left="0" w:right="0"/>
                    <w:jc w:val="right"/>
                  </w:pPr>
                  <w:r>
                    <w:rPr>
                      <w:rFonts w:hint="eastAsia" w:ascii="宋体" w:hAnsi="宋体" w:eastAsia="宋体" w:cs="宋体"/>
                      <w:sz w:val="21"/>
                      <w:szCs w:val="21"/>
                      <w:bdr w:val="none" w:color="auto" w:sz="0" w:space="0"/>
                    </w:rPr>
                    <w:t>2021年12月10日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0" w:type="dxa"/>
                  <w:bottom w:w="0" w:type="dxa"/>
                  <w:right w:w="0" w:type="dxa"/>
                </w:tblCellMar>
              </w:tblPrEx>
              <w:trPr>
                <w:tblCellSpacing w:w="7" w:type="dxa"/>
                <w:jc w:val="center"/>
              </w:trPr>
              <w:tc>
                <w:tcPr>
                  <w:tcW w:w="0" w:type="auto"/>
                  <w:shd w:val="clear"/>
                  <w:tcMar>
                    <w:top w:w="0" w:type="dxa"/>
                  </w:tcMar>
                  <w:vAlign w:val="center"/>
                </w:tcPr>
                <w:p>
                  <w:pPr>
                    <w:keepNext w:val="0"/>
                    <w:keepLines w:val="0"/>
                    <w:widowControl/>
                    <w:suppressLineNumbers w:val="0"/>
                    <w:spacing w:before="0" w:beforeAutospacing="0" w:after="0" w:afterAutospacing="0"/>
                    <w:ind w:left="0" w:right="0"/>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0" w:type="dxa"/>
                  <w:bottom w:w="0" w:type="dxa"/>
                  <w:right w:w="0" w:type="dxa"/>
                </w:tblCellMar>
              </w:tblPrEx>
              <w:trPr>
                <w:tblCellSpacing w:w="7" w:type="dxa"/>
                <w:jc w:val="center"/>
              </w:trPr>
              <w:tc>
                <w:tcPr>
                  <w:tcW w:w="0" w:type="auto"/>
                  <w:shd w:val="clear"/>
                  <w:tcMar>
                    <w:top w:w="0" w:type="dxa"/>
                  </w:tcMar>
                  <w:vAlign w:val="center"/>
                </w:tcPr>
                <w:tbl>
                  <w:tblPr>
                    <w:tblW w:w="5000" w:type="pct"/>
                    <w:tblCellSpacing w:w="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0" w:type="dxa"/>
                      <w:bottom w:w="0" w:type="dxa"/>
                      <w:right w:w="0" w:type="dxa"/>
                    </w:tblCellMar>
                  </w:tblPr>
                  <w:tblGrid>
                    <w:gridCol w:w="82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0" w:type="dxa"/>
                        <w:bottom w:w="0" w:type="dxa"/>
                        <w:right w:w="0" w:type="dxa"/>
                      </w:tblCellMar>
                    </w:tblPrEx>
                    <w:trPr>
                      <w:tblCellSpacing w:w="7" w:type="dxa"/>
                    </w:trPr>
                    <w:tc>
                      <w:tcPr>
                        <w:tcW w:w="0" w:type="auto"/>
                        <w:shd w:val="clear"/>
                        <w:tcMar>
                          <w:top w:w="0" w:type="dxa"/>
                        </w:tcMar>
                        <w:vAlign w:val="top"/>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附件：</w:t>
                        </w:r>
                      </w:p>
                      <w:tbl>
                        <w:tblPr>
                          <w:tblW w:w="5000" w:type="pct"/>
                          <w:tblCellSpacing w:w="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0" w:type="dxa"/>
                            <w:bottom w:w="0" w:type="dxa"/>
                            <w:right w:w="0" w:type="dxa"/>
                          </w:tblCellMar>
                        </w:tblPr>
                        <w:tblGrid>
                          <w:gridCol w:w="8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0" w:type="dxa"/>
                              <w:bottom w:w="0" w:type="dxa"/>
                              <w:right w:w="0" w:type="dxa"/>
                            </w:tblCellMar>
                          </w:tblPrEx>
                          <w:trPr>
                            <w:tblCellSpacing w:w="7" w:type="dxa"/>
                          </w:trPr>
                          <w:tc>
                            <w:tcPr>
                              <w:tcW w:w="0" w:type="auto"/>
                              <w:shd w:val="clear"/>
                              <w:tcMar>
                                <w:top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color w:val="646464"/>
                                  <w:kern w:val="0"/>
                                  <w:sz w:val="24"/>
                                  <w:szCs w:val="24"/>
                                  <w:u w:val="none"/>
                                  <w:bdr w:val="none" w:color="auto" w:sz="0" w:space="0"/>
                                  <w:lang w:val="en-US" w:eastAsia="zh-CN" w:bidi="ar"/>
                                </w:rPr>
                                <w:fldChar w:fldCharType="begin"/>
                              </w:r>
                              <w:r>
                                <w:rPr>
                                  <w:rFonts w:ascii="宋体" w:hAnsi="宋体" w:eastAsia="宋体" w:cs="宋体"/>
                                  <w:color w:val="646464"/>
                                  <w:kern w:val="0"/>
                                  <w:sz w:val="24"/>
                                  <w:szCs w:val="24"/>
                                  <w:u w:val="none"/>
                                  <w:bdr w:val="none" w:color="auto" w:sz="0" w:space="0"/>
                                  <w:lang w:val="en-US" w:eastAsia="zh-CN" w:bidi="ar"/>
                                </w:rPr>
                                <w:instrText xml:space="preserve"> HYPERLINK "https://ggzy.zjcx.gov.cn/cxweb/ReadAttachFile.aspx?AttachID=0f65f0c2-e8d2-4c6e-ae3b-801e031bd820" \t "https://ggzy.zjcx.gov.cn/cxweb/InfoDetail/_blank" </w:instrText>
                              </w:r>
                              <w:r>
                                <w:rPr>
                                  <w:rFonts w:ascii="宋体" w:hAnsi="宋体" w:eastAsia="宋体" w:cs="宋体"/>
                                  <w:color w:val="646464"/>
                                  <w:kern w:val="0"/>
                                  <w:sz w:val="24"/>
                                  <w:szCs w:val="24"/>
                                  <w:u w:val="none"/>
                                  <w:bdr w:val="none" w:color="auto" w:sz="0" w:space="0"/>
                                  <w:lang w:val="en-US" w:eastAsia="zh-CN" w:bidi="ar"/>
                                </w:rPr>
                                <w:fldChar w:fldCharType="separate"/>
                              </w:r>
                              <w:r>
                                <w:rPr>
                                  <w:rStyle w:val="5"/>
                                  <w:rFonts w:ascii="宋体" w:hAnsi="宋体" w:eastAsia="宋体" w:cs="宋体"/>
                                  <w:color w:val="646464"/>
                                  <w:sz w:val="24"/>
                                  <w:szCs w:val="24"/>
                                  <w:u w:val="none"/>
                                  <w:bdr w:val="none" w:color="auto" w:sz="0" w:space="0"/>
                                </w:rPr>
                                <w:t>招标公告.pdf</w:t>
                              </w:r>
                              <w:r>
                                <w:rPr>
                                  <w:rFonts w:ascii="宋体" w:hAnsi="宋体" w:eastAsia="宋体" w:cs="宋体"/>
                                  <w:color w:val="646464"/>
                                  <w:kern w:val="0"/>
                                  <w:sz w:val="24"/>
                                  <w:szCs w:val="24"/>
                                  <w:u w:val="none"/>
                                  <w:bdr w:val="none" w:color="auto" w:sz="0" w:space="0"/>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0" w:type="dxa"/>
                              <w:bottom w:w="0" w:type="dxa"/>
                              <w:right w:w="0" w:type="dxa"/>
                            </w:tblCellMar>
                          </w:tblPrEx>
                          <w:trPr>
                            <w:tblCellSpacing w:w="7" w:type="dxa"/>
                          </w:trPr>
                          <w:tc>
                            <w:tcPr>
                              <w:tcW w:w="0" w:type="auto"/>
                              <w:shd w:val="clear"/>
                              <w:tcMar>
                                <w:top w:w="0"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color w:val="646464"/>
                                  <w:kern w:val="0"/>
                                  <w:sz w:val="24"/>
                                  <w:szCs w:val="24"/>
                                  <w:u w:val="none"/>
                                  <w:bdr w:val="none" w:color="auto" w:sz="0" w:space="0"/>
                                  <w:lang w:val="en-US" w:eastAsia="zh-CN" w:bidi="ar"/>
                                </w:rPr>
                                <w:fldChar w:fldCharType="begin"/>
                              </w:r>
                              <w:r>
                                <w:rPr>
                                  <w:rFonts w:ascii="宋体" w:hAnsi="宋体" w:eastAsia="宋体" w:cs="宋体"/>
                                  <w:color w:val="646464"/>
                                  <w:kern w:val="0"/>
                                  <w:sz w:val="24"/>
                                  <w:szCs w:val="24"/>
                                  <w:u w:val="none"/>
                                  <w:bdr w:val="none" w:color="auto" w:sz="0" w:space="0"/>
                                  <w:lang w:val="en-US" w:eastAsia="zh-CN" w:bidi="ar"/>
                                </w:rPr>
                                <w:instrText xml:space="preserve"> HYPERLINK "https://ggzy.zjcx.gov.cn/cxweb/ReadAttachFile.aspx?AttachID=69af0317-21ff-4077-9629-80066f27980f" \t "https://ggzy.zjcx.gov.cn/cxweb/InfoDetail/_blank" </w:instrText>
                              </w:r>
                              <w:r>
                                <w:rPr>
                                  <w:rFonts w:ascii="宋体" w:hAnsi="宋体" w:eastAsia="宋体" w:cs="宋体"/>
                                  <w:color w:val="646464"/>
                                  <w:kern w:val="0"/>
                                  <w:sz w:val="24"/>
                                  <w:szCs w:val="24"/>
                                  <w:u w:val="none"/>
                                  <w:bdr w:val="none" w:color="auto" w:sz="0" w:space="0"/>
                                  <w:lang w:val="en-US" w:eastAsia="zh-CN" w:bidi="ar"/>
                                </w:rPr>
                                <w:fldChar w:fldCharType="separate"/>
                              </w:r>
                              <w:r>
                                <w:rPr>
                                  <w:rStyle w:val="5"/>
                                  <w:rFonts w:ascii="宋体" w:hAnsi="宋体" w:eastAsia="宋体" w:cs="宋体"/>
                                  <w:color w:val="646464"/>
                                  <w:sz w:val="24"/>
                                  <w:szCs w:val="24"/>
                                  <w:u w:val="none"/>
                                  <w:bdr w:val="none" w:color="auto" w:sz="0" w:space="0"/>
                                </w:rPr>
                                <w:t>招标正文.doc</w:t>
                              </w:r>
                              <w:r>
                                <w:rPr>
                                  <w:rFonts w:ascii="宋体" w:hAnsi="宋体" w:eastAsia="宋体" w:cs="宋体"/>
                                  <w:color w:val="646464"/>
                                  <w:kern w:val="0"/>
                                  <w:sz w:val="24"/>
                                  <w:szCs w:val="24"/>
                                  <w:u w:val="none"/>
                                  <w:bdr w:val="none" w:color="auto" w:sz="0" w:space="0"/>
                                  <w:lang w:val="en-US" w:eastAsia="zh-CN" w:bidi="ar"/>
                                </w:rPr>
                                <w:fldChar w:fldCharType="end"/>
                              </w:r>
                            </w:p>
                          </w:tc>
                        </w:tr>
                      </w:tbl>
                      <w:p>
                        <w:pPr>
                          <w:spacing w:before="0" w:beforeAutospacing="0" w:after="0" w:afterAutospacing="0"/>
                          <w:ind w:left="0" w:right="0"/>
                        </w:pPr>
                      </w:p>
                    </w:tc>
                  </w:tr>
                </w:tbl>
                <w:p>
                  <w:pPr>
                    <w:jc w:val="left"/>
                  </w:pPr>
                </w:p>
              </w:tc>
            </w:tr>
          </w:tbl>
          <w:p>
            <w:pPr>
              <w:jc w:val="center"/>
              <w:rPr>
                <w:rFonts w:hint="eastAsia" w:ascii="宋体" w:hAnsi="宋体" w:eastAsia="宋体" w:cs="宋体"/>
                <w:i w:val="0"/>
                <w:iCs w:val="0"/>
                <w:caps w:val="0"/>
                <w:color w:val="000000"/>
                <w:spacing w:val="0"/>
                <w:sz w:val="27"/>
                <w:szCs w:val="27"/>
              </w:rPr>
            </w:pPr>
          </w:p>
        </w:tc>
      </w:tr>
    </w:tbl>
    <w:p>
      <w:bookmarkStart w:id="10" w:name="_GoBack"/>
      <w:bookmarkEnd w:id="1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0Y2I4ZDZjNGEwZjI5MDEwZDRlMjYyODY2Y2FiYzcifQ=="/>
  </w:docVars>
  <w:rsids>
    <w:rsidRoot w:val="53DC67CE"/>
    <w:rsid w:val="53DC67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2022-04-29T07:58:00Z</dcterms:created>
  <dc:creator>Lenovo</dc:creator>
  <cp:lastModifiedBy>Lenovo</cp:lastModifiedBy>
  <dcterms:modified xsi:type="dcterms:W3CDTF">2022-04-29T07:59:36Z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04DD76349F5B480C96A2F96FB2D0EB91</vt:lpwstr>
  </property>
</Properties>
</file>