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line="580" w:lineRule="exact"/>
        <w:jc w:val="both"/>
        <w:rPr>
          <w:rFonts w:hint="eastAsia" w:ascii="仿宋_GB2312" w:eastAsia="仿宋_GB2312" w:cs="仿宋"/>
          <w:bCs/>
          <w:sz w:val="32"/>
          <w:szCs w:val="32"/>
        </w:rPr>
      </w:pPr>
      <w:r>
        <w:rPr>
          <w:rFonts w:hint="eastAsia" w:ascii="仿宋_GB2312" w:eastAsia="仿宋_GB2312" w:cs="仿宋"/>
          <w:bCs/>
          <w:sz w:val="32"/>
          <w:szCs w:val="32"/>
        </w:rPr>
        <w:t>附件1：</w:t>
      </w:r>
    </w:p>
    <w:p>
      <w:pPr>
        <w:pStyle w:val="3"/>
        <w:adjustRightInd w:val="0"/>
        <w:snapToGrid w:val="0"/>
        <w:spacing w:line="580" w:lineRule="exact"/>
        <w:ind w:left="2626" w:leftChars="304" w:hanging="1988" w:hangingChars="550"/>
        <w:jc w:val="center"/>
        <w:rPr>
          <w:rFonts w:ascii="仿宋_GB2312" w:eastAsia="仿宋_GB2312" w:cs="仿宋"/>
          <w:b/>
          <w:bCs/>
          <w:sz w:val="36"/>
          <w:szCs w:val="36"/>
        </w:rPr>
      </w:pPr>
      <w:bookmarkStart w:id="0" w:name="_GoBack"/>
      <w:r>
        <w:rPr>
          <w:rFonts w:hint="eastAsia" w:ascii="仿宋_GB2312" w:eastAsia="仿宋_GB2312" w:cs="仿宋"/>
          <w:b/>
          <w:bCs/>
          <w:sz w:val="36"/>
          <w:szCs w:val="36"/>
          <w:lang w:eastAsia="zh-CN"/>
        </w:rPr>
        <w:t>南浔</w:t>
      </w:r>
      <w:r>
        <w:rPr>
          <w:rFonts w:ascii="仿宋_GB2312" w:eastAsia="仿宋_GB2312" w:cs="仿宋"/>
          <w:b/>
          <w:bCs/>
          <w:sz w:val="36"/>
          <w:szCs w:val="36"/>
        </w:rPr>
        <w:t>区报名点现场确认</w:t>
      </w:r>
      <w:r>
        <w:rPr>
          <w:rFonts w:hint="eastAsia" w:ascii="仿宋_GB2312" w:eastAsia="仿宋_GB2312" w:cs="仿宋"/>
          <w:b/>
          <w:bCs/>
          <w:sz w:val="36"/>
          <w:szCs w:val="36"/>
        </w:rPr>
        <w:t>疫情防控要求</w:t>
      </w:r>
    </w:p>
    <w:bookmarkEnd w:id="0"/>
    <w:p>
      <w:pPr>
        <w:pStyle w:val="3"/>
        <w:adjustRightInd w:val="0"/>
        <w:snapToGrid w:val="0"/>
        <w:spacing w:line="580" w:lineRule="exact"/>
        <w:jc w:val="both"/>
        <w:rPr>
          <w:rFonts w:ascii="仿宋_GB2312" w:eastAsia="仿宋_GB2312" w:cs="仿宋"/>
          <w:bCs/>
          <w:sz w:val="32"/>
          <w:szCs w:val="32"/>
        </w:rPr>
      </w:pPr>
      <w:r>
        <w:rPr>
          <w:rFonts w:hint="eastAsia" w:ascii="仿宋_GB2312" w:eastAsia="仿宋_GB2312" w:cs="仿宋"/>
          <w:bCs/>
          <w:sz w:val="32"/>
          <w:szCs w:val="32"/>
        </w:rPr>
        <w:t>1.现场确认人员非必要不出市，近14天内每日进行自我健康监测。</w:t>
      </w:r>
    </w:p>
    <w:p>
      <w:pPr>
        <w:pStyle w:val="3"/>
        <w:adjustRightInd w:val="0"/>
        <w:snapToGrid w:val="0"/>
        <w:spacing w:line="580" w:lineRule="exact"/>
        <w:jc w:val="both"/>
        <w:rPr>
          <w:rFonts w:ascii="仿宋_GB2312" w:eastAsia="仿宋_GB2312" w:cs="黑体"/>
          <w:b/>
          <w:bCs/>
          <w:sz w:val="32"/>
          <w:szCs w:val="32"/>
        </w:rPr>
      </w:pPr>
      <w:r>
        <w:rPr>
          <w:rFonts w:hint="eastAsia" w:ascii="仿宋_GB2312" w:eastAsia="仿宋_GB2312" w:cs="仿宋"/>
          <w:bCs/>
          <w:sz w:val="32"/>
          <w:szCs w:val="32"/>
        </w:rPr>
        <w:t>2.现场确认当天，所有考生需提交健康申报表（附件2）。</w:t>
      </w:r>
    </w:p>
    <w:p>
      <w:pPr>
        <w:pStyle w:val="2"/>
        <w:spacing w:before="4"/>
        <w:ind w:firstLine="320" w:firstLineChars="100"/>
        <w:rPr>
          <w:rFonts w:ascii="仿宋_GB2312" w:eastAsia="仿宋_GB2312" w:cs="仿宋"/>
          <w:bCs/>
          <w:sz w:val="32"/>
          <w:szCs w:val="32"/>
        </w:rPr>
      </w:pPr>
      <w:r>
        <w:rPr>
          <w:rFonts w:hint="eastAsia" w:ascii="仿宋_GB2312" w:eastAsia="仿宋_GB2312" w:cs="仿宋"/>
          <w:bCs/>
          <w:sz w:val="32"/>
          <w:szCs w:val="32"/>
        </w:rPr>
        <w:t>有以下任何情况之一者，原则上不得参加现场确认：</w:t>
      </w:r>
    </w:p>
    <w:p>
      <w:pPr>
        <w:widowControl/>
        <w:spacing w:line="540" w:lineRule="exact"/>
        <w:ind w:firstLine="160" w:firstLineChars="50"/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（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）正在实施隔离治疗、隔离医学观察的新冠确诊病例、疑似病例、无症状感染者、密切接触者、密切接触者的密切接触者；</w:t>
      </w:r>
    </w:p>
    <w:p>
      <w:pPr>
        <w:widowControl/>
        <w:spacing w:line="540" w:lineRule="exact"/>
        <w:ind w:firstLine="160" w:firstLineChars="50"/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（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）已治愈出院的确诊病例和已解除集中隔离医学观察的无症状感染者，尚在随访及医学观察期内的；</w:t>
      </w:r>
    </w:p>
    <w:p>
      <w:pPr>
        <w:widowControl/>
        <w:spacing w:line="540" w:lineRule="exact"/>
        <w:ind w:firstLine="160" w:firstLineChars="50"/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（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）近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天内有境外旅居史或入境来湖人员未按相关要求完成“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>14+7+7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”健康管理措施的；</w:t>
      </w:r>
    </w:p>
    <w:p>
      <w:pPr>
        <w:widowControl/>
        <w:spacing w:line="540" w:lineRule="exact"/>
        <w:ind w:firstLine="160" w:firstLineChars="50"/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（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）近21天内有境内中高风险地区旅居史，或未按相关要求完成“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>14+7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”</w:t>
      </w:r>
      <w:r>
        <w:rPr>
          <w:rFonts w:hint="eastAsia" w:ascii="仿宋_GB2312" w:eastAsia="仿宋_GB2312" w:cs="仿宋"/>
          <w:bCs/>
          <w:sz w:val="32"/>
          <w:szCs w:val="32"/>
        </w:rPr>
        <w:t>、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“2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>+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14”等健康管理措施的；</w:t>
      </w:r>
    </w:p>
    <w:p>
      <w:pPr>
        <w:widowControl/>
        <w:spacing w:line="540" w:lineRule="exact"/>
        <w:ind w:firstLine="160" w:firstLineChars="50"/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（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）核酸检测结果异常的；</w:t>
      </w:r>
    </w:p>
    <w:p>
      <w:pPr>
        <w:widowControl/>
        <w:spacing w:line="540" w:lineRule="exact"/>
        <w:ind w:firstLine="160" w:firstLineChars="50"/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（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）每日健康监测中发现体温</w:t>
      </w:r>
      <w:r>
        <w:rPr>
          <w:rFonts w:hint="eastAsia"/>
          <w:spacing w:val="3"/>
          <w:w w:val="102"/>
          <w:sz w:val="23"/>
        </w:rPr>
        <w:t>≥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>37.3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℃（腋温）或出现疑似症状，现场确认前未排除传染病或仍存在身体不适症状的；</w:t>
      </w:r>
    </w:p>
    <w:p>
      <w:pPr>
        <w:widowControl/>
        <w:spacing w:line="540" w:lineRule="exact"/>
        <w:ind w:firstLine="160" w:firstLineChars="50"/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（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>7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）“健康码”非绿码，且无法排除异常情况的；</w:t>
      </w:r>
    </w:p>
    <w:p>
      <w:pPr>
        <w:widowControl/>
        <w:spacing w:line="540" w:lineRule="exact"/>
        <w:ind w:firstLine="160" w:firstLineChars="5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（8）经现场工作人员综合评估，认为不适宜参加现场确认的。</w:t>
      </w:r>
    </w:p>
    <w:p>
      <w:pPr>
        <w:rPr>
          <w:rFonts w:ascii="仿宋_GB2312" w:eastAsia="仿宋_GB2312" w:cs="仿宋"/>
          <w:bCs/>
          <w:sz w:val="32"/>
          <w:szCs w:val="32"/>
        </w:rPr>
      </w:pPr>
      <w:r>
        <w:rPr>
          <w:rFonts w:hint="eastAsia" w:ascii="仿宋_GB2312" w:eastAsia="仿宋_GB2312" w:cs="仿宋"/>
          <w:bCs/>
          <w:kern w:val="0"/>
          <w:sz w:val="32"/>
          <w:szCs w:val="32"/>
        </w:rPr>
        <w:t xml:space="preserve">3. </w:t>
      </w:r>
      <w:r>
        <w:rPr>
          <w:rFonts w:hint="eastAsia" w:ascii="仿宋_GB2312" w:eastAsia="仿宋_GB2312" w:cs="仿宋"/>
          <w:bCs/>
          <w:sz w:val="32"/>
          <w:szCs w:val="32"/>
        </w:rPr>
        <w:t>近14天内有市域外旅居史或行程卡带*号的现场确认前应提交48小时内的核酸检测阴性报告（以采样时间为准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）</w:t>
      </w:r>
      <w:r>
        <w:rPr>
          <w:rFonts w:hint="eastAsia" w:ascii="仿宋_GB2312" w:eastAsia="仿宋_GB2312" w:cs="仿宋"/>
          <w:bCs/>
          <w:sz w:val="32"/>
          <w:szCs w:val="32"/>
        </w:rPr>
        <w:t>。</w:t>
      </w:r>
    </w:p>
    <w:p>
      <w:r>
        <w:rPr>
          <w:rFonts w:hint="eastAsia" w:ascii="仿宋_GB2312" w:eastAsia="仿宋_GB2312" w:cs="仿宋"/>
          <w:bCs/>
          <w:sz w:val="32"/>
          <w:szCs w:val="32"/>
        </w:rPr>
        <w:t>4. 所有人员均须全程佩戴口罩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ascii="仿宋_GB2312" w:eastAsia="仿宋_GB2312" w:cs="仿宋"/>
          <w:bCs/>
          <w:sz w:val="32"/>
          <w:szCs w:val="32"/>
        </w:rPr>
        <w:t>健康码绿码+行程卡绿码且不带*号+测温正常后进入；行程卡绿码但带*号需经现场工作人员调查</w:t>
      </w:r>
      <w:r>
        <w:rPr>
          <w:rFonts w:hint="eastAsia" w:ascii="仿宋_GB2312" w:eastAsia="仿宋_GB2312" w:cs="仿宋_GB2312"/>
          <w:sz w:val="32"/>
          <w:szCs w:val="32"/>
        </w:rPr>
        <w:t>研判确定</w:t>
      </w:r>
      <w:r>
        <w:rPr>
          <w:rFonts w:hint="eastAsia" w:ascii="仿宋_GB2312" w:eastAsia="仿宋_GB2312" w:cs="仿宋"/>
          <w:bCs/>
          <w:sz w:val="32"/>
          <w:szCs w:val="32"/>
        </w:rPr>
        <w:t>。出现发热、乏力、干咳、呼吸困难等异常症状时，应立即做好佩戴口罩等防护措施并报告工作人员，配合做好临时隔离观察、定点医疗机构转运诊治、调查等处置工作。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A0385"/>
    <w:rsid w:val="5C2A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440" w:lineRule="atLeast"/>
      <w:jc w:val="left"/>
    </w:pPr>
    <w:rPr>
      <w:kern w:val="0"/>
      <w:sz w:val="28"/>
    </w:r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2021-12-22T01:47:00Z</dcterms:created>
  <dc:creator>Administrator</dc:creator>
  <cp:lastModifiedBy>Administrator</cp:lastModifiedBy>
  <dcterms:modified xsi:type="dcterms:W3CDTF">2021-12-22T01:48:57Z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