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86" w:rsidRDefault="00BD4786" w:rsidP="003206B0">
      <w:pPr>
        <w:tabs>
          <w:tab w:val="left" w:pos="8080"/>
        </w:tabs>
        <w:spacing w:beforeLines="100" w:before="312" w:afterLines="100" w:after="312" w:line="760" w:lineRule="exact"/>
        <w:ind w:rightChars="87" w:right="183"/>
        <w:jc w:val="distribute"/>
        <w:rPr>
          <w:b/>
          <w:bCs/>
          <w:color w:val="FF0000"/>
          <w:spacing w:val="-38"/>
          <w:w w:val="80"/>
          <w:sz w:val="84"/>
          <w:szCs w:val="84"/>
        </w:rPr>
      </w:pPr>
      <w:bookmarkStart w:id="0" w:name="_GoBack"/>
      <w:bookmarkEnd w:id="0"/>
      <w:r w:rsidRPr="00C444E1">
        <w:rPr>
          <w:rFonts w:hint="eastAsia"/>
          <w:b/>
          <w:bCs/>
          <w:color w:val="FF0000"/>
          <w:spacing w:val="-38"/>
          <w:w w:val="80"/>
          <w:sz w:val="84"/>
          <w:szCs w:val="84"/>
        </w:rPr>
        <w:t>湖</w:t>
      </w:r>
      <w:r>
        <w:rPr>
          <w:b/>
          <w:bCs/>
          <w:color w:val="FF0000"/>
          <w:spacing w:val="-38"/>
          <w:w w:val="80"/>
          <w:sz w:val="84"/>
          <w:szCs w:val="84"/>
        </w:rPr>
        <w:t xml:space="preserve"> </w:t>
      </w:r>
      <w:r w:rsidRPr="00C444E1">
        <w:rPr>
          <w:rFonts w:hint="eastAsia"/>
          <w:b/>
          <w:bCs/>
          <w:color w:val="FF0000"/>
          <w:spacing w:val="-38"/>
          <w:w w:val="80"/>
          <w:sz w:val="84"/>
          <w:szCs w:val="84"/>
        </w:rPr>
        <w:t>州</w:t>
      </w:r>
      <w:r>
        <w:rPr>
          <w:b/>
          <w:bCs/>
          <w:color w:val="FF0000"/>
          <w:spacing w:val="-38"/>
          <w:w w:val="80"/>
          <w:sz w:val="84"/>
          <w:szCs w:val="84"/>
        </w:rPr>
        <w:t xml:space="preserve"> </w:t>
      </w:r>
      <w:r w:rsidRPr="00C444E1">
        <w:rPr>
          <w:rFonts w:hint="eastAsia"/>
          <w:b/>
          <w:bCs/>
          <w:color w:val="FF0000"/>
          <w:spacing w:val="-38"/>
          <w:w w:val="80"/>
          <w:sz w:val="84"/>
          <w:szCs w:val="84"/>
        </w:rPr>
        <w:t>市</w:t>
      </w:r>
      <w:r>
        <w:rPr>
          <w:b/>
          <w:bCs/>
          <w:color w:val="FF0000"/>
          <w:spacing w:val="-38"/>
          <w:w w:val="80"/>
          <w:sz w:val="84"/>
          <w:szCs w:val="84"/>
        </w:rPr>
        <w:t xml:space="preserve"> </w:t>
      </w:r>
      <w:r w:rsidRPr="00C444E1">
        <w:rPr>
          <w:rFonts w:hint="eastAsia"/>
          <w:b/>
          <w:bCs/>
          <w:color w:val="FF0000"/>
          <w:spacing w:val="-38"/>
          <w:w w:val="80"/>
          <w:sz w:val="84"/>
          <w:szCs w:val="84"/>
        </w:rPr>
        <w:t>教</w:t>
      </w:r>
      <w:r>
        <w:rPr>
          <w:b/>
          <w:bCs/>
          <w:color w:val="FF0000"/>
          <w:spacing w:val="-38"/>
          <w:w w:val="80"/>
          <w:sz w:val="84"/>
          <w:szCs w:val="84"/>
        </w:rPr>
        <w:t xml:space="preserve"> </w:t>
      </w:r>
      <w:r w:rsidRPr="00C444E1">
        <w:rPr>
          <w:rFonts w:hint="eastAsia"/>
          <w:b/>
          <w:bCs/>
          <w:color w:val="FF0000"/>
          <w:spacing w:val="-38"/>
          <w:w w:val="80"/>
          <w:sz w:val="84"/>
          <w:szCs w:val="84"/>
        </w:rPr>
        <w:t>育</w:t>
      </w:r>
      <w:r>
        <w:rPr>
          <w:b/>
          <w:bCs/>
          <w:color w:val="FF0000"/>
          <w:spacing w:val="-38"/>
          <w:w w:val="80"/>
          <w:sz w:val="84"/>
          <w:szCs w:val="84"/>
        </w:rPr>
        <w:t xml:space="preserve"> </w:t>
      </w:r>
      <w:r w:rsidRPr="00C444E1">
        <w:rPr>
          <w:rFonts w:hint="eastAsia"/>
          <w:b/>
          <w:bCs/>
          <w:color w:val="FF0000"/>
          <w:spacing w:val="-38"/>
          <w:w w:val="80"/>
          <w:sz w:val="84"/>
          <w:szCs w:val="84"/>
        </w:rPr>
        <w:t>局</w:t>
      </w:r>
    </w:p>
    <w:p w:rsidR="00BD4786" w:rsidRPr="007561E0" w:rsidRDefault="00BD4786" w:rsidP="007561E0">
      <w:pPr>
        <w:spacing w:line="1160" w:lineRule="exact"/>
        <w:ind w:rightChars="20" w:right="42"/>
        <w:rPr>
          <w:b/>
          <w:bCs/>
          <w:color w:val="FF0000"/>
          <w:spacing w:val="-72"/>
          <w:w w:val="80"/>
          <w:sz w:val="84"/>
          <w:szCs w:val="84"/>
        </w:rPr>
      </w:pPr>
      <w:r w:rsidRPr="007561E0">
        <w:rPr>
          <w:rFonts w:hint="eastAsia"/>
          <w:b/>
          <w:bCs/>
          <w:color w:val="FF0000"/>
          <w:spacing w:val="-72"/>
          <w:w w:val="80"/>
          <w:sz w:val="84"/>
          <w:szCs w:val="84"/>
        </w:rPr>
        <w:t>湖州市精神文明建设委员会办公室</w:t>
      </w:r>
    </w:p>
    <w:p w:rsidR="00BD4786" w:rsidRPr="007561E0" w:rsidRDefault="00BD4786" w:rsidP="007561E0">
      <w:pPr>
        <w:tabs>
          <w:tab w:val="left" w:pos="8306"/>
        </w:tabs>
        <w:spacing w:line="1160" w:lineRule="exact"/>
        <w:ind w:rightChars="-114" w:right="-239"/>
        <w:rPr>
          <w:b/>
          <w:bCs/>
          <w:color w:val="FF0000"/>
          <w:spacing w:val="120"/>
          <w:w w:val="80"/>
          <w:sz w:val="84"/>
          <w:szCs w:val="84"/>
        </w:rPr>
      </w:pPr>
      <w:r w:rsidRPr="007561E0">
        <w:rPr>
          <w:rFonts w:hint="eastAsia"/>
          <w:b/>
          <w:bCs/>
          <w:color w:val="FF0000"/>
          <w:spacing w:val="120"/>
          <w:w w:val="80"/>
          <w:sz w:val="84"/>
          <w:szCs w:val="84"/>
        </w:rPr>
        <w:t>共青团湖州市委员会</w:t>
      </w:r>
    </w:p>
    <w:p w:rsidR="00BD4786" w:rsidRPr="007561E0" w:rsidRDefault="00BD4786" w:rsidP="007561E0">
      <w:pPr>
        <w:spacing w:line="1160" w:lineRule="exact"/>
        <w:ind w:rightChars="-27" w:right="-57"/>
        <w:rPr>
          <w:b/>
          <w:bCs/>
          <w:color w:val="FF0000"/>
          <w:spacing w:val="-32"/>
          <w:w w:val="80"/>
          <w:sz w:val="84"/>
          <w:szCs w:val="84"/>
        </w:rPr>
      </w:pPr>
      <w:r w:rsidRPr="007561E0">
        <w:rPr>
          <w:rFonts w:hint="eastAsia"/>
          <w:b/>
          <w:bCs/>
          <w:color w:val="FF0000"/>
          <w:spacing w:val="-32"/>
          <w:w w:val="80"/>
          <w:sz w:val="84"/>
          <w:szCs w:val="84"/>
        </w:rPr>
        <w:t>湖州市关心下一代工作委员会</w:t>
      </w:r>
    </w:p>
    <w:p w:rsidR="00BD4786" w:rsidRPr="007561E0" w:rsidRDefault="00BD4786" w:rsidP="007561E0">
      <w:pPr>
        <w:rPr>
          <w:rFonts w:ascii="方正小标宋简体" w:eastAsia="方正小标宋简体" w:hAnsi="华文中宋" w:cs="华文中宋"/>
          <w:sz w:val="36"/>
          <w:szCs w:val="36"/>
        </w:rPr>
      </w:pPr>
      <w:r w:rsidRPr="00C444E1">
        <w:rPr>
          <w:b/>
          <w:bCs/>
          <w:color w:val="FF0000"/>
          <w:sz w:val="52"/>
          <w:szCs w:val="52"/>
          <w:u w:val="single"/>
        </w:rPr>
        <w:t xml:space="preserve">    </w:t>
      </w:r>
      <w:r>
        <w:rPr>
          <w:b/>
          <w:bCs/>
          <w:color w:val="FF0000"/>
          <w:sz w:val="52"/>
          <w:szCs w:val="52"/>
          <w:u w:val="single"/>
        </w:rPr>
        <w:t xml:space="preserve">                             </w:t>
      </w:r>
      <w:r>
        <w:rPr>
          <w:rFonts w:ascii="方正小标宋简体" w:eastAsia="方正小标宋简体" w:hAnsi="华文中宋" w:cs="华文中宋"/>
          <w:sz w:val="36"/>
          <w:szCs w:val="36"/>
        </w:rPr>
        <w:t xml:space="preserve">    </w:t>
      </w:r>
      <w:r w:rsidRPr="00C444E1">
        <w:rPr>
          <w:rFonts w:ascii="方正小标宋简体" w:eastAsia="方正小标宋简体" w:hAnsi="华文中宋" w:cs="华文中宋"/>
          <w:sz w:val="36"/>
          <w:szCs w:val="36"/>
        </w:rPr>
        <w:t xml:space="preserve">                                               </w:t>
      </w:r>
    </w:p>
    <w:p w:rsidR="00BD4786" w:rsidRPr="007561E0" w:rsidRDefault="00BD4786" w:rsidP="007561E0">
      <w:pPr>
        <w:jc w:val="center"/>
        <w:rPr>
          <w:rFonts w:ascii="方正小标宋简体" w:eastAsia="方正小标宋简体"/>
          <w:b/>
          <w:bCs/>
          <w:color w:val="FF0000"/>
          <w:spacing w:val="-38"/>
          <w:w w:val="80"/>
          <w:sz w:val="36"/>
          <w:szCs w:val="36"/>
        </w:rPr>
      </w:pPr>
      <w:r w:rsidRPr="007561E0">
        <w:rPr>
          <w:rFonts w:ascii="方正小标宋简体" w:eastAsia="方正小标宋简体" w:hAnsi="黑体" w:hint="eastAsia"/>
          <w:color w:val="333333"/>
          <w:sz w:val="36"/>
          <w:szCs w:val="36"/>
        </w:rPr>
        <w:t>关于举行全市中小学生“听党话、感党恩，争做生态文明好少年”主题征文比赛的通知</w:t>
      </w:r>
    </w:p>
    <w:p w:rsidR="00BD4786" w:rsidRDefault="00BD4786" w:rsidP="00E43F99">
      <w:pPr>
        <w:pStyle w:val="a3"/>
        <w:spacing w:before="0" w:beforeAutospacing="0" w:after="0" w:afterAutospacing="0" w:line="560" w:lineRule="exact"/>
        <w:rPr>
          <w:rFonts w:ascii="仿宋" w:eastAsia="仿宋" w:hAnsi="仿宋"/>
          <w:sz w:val="30"/>
          <w:szCs w:val="30"/>
        </w:rPr>
      </w:pPr>
    </w:p>
    <w:p w:rsidR="00BD4786" w:rsidRPr="007561E0" w:rsidRDefault="00BD4786" w:rsidP="00E43F99">
      <w:pPr>
        <w:pStyle w:val="a3"/>
        <w:spacing w:before="0" w:beforeAutospacing="0" w:after="0" w:afterAutospacing="0" w:line="560" w:lineRule="exact"/>
        <w:rPr>
          <w:rFonts w:ascii="仿宋_GB2312" w:eastAsia="仿宋_GB2312" w:hAnsi="仿宋"/>
          <w:sz w:val="32"/>
          <w:szCs w:val="32"/>
        </w:rPr>
      </w:pPr>
      <w:r w:rsidRPr="007561E0">
        <w:rPr>
          <w:rFonts w:ascii="仿宋_GB2312" w:eastAsia="仿宋_GB2312" w:hAnsi="仿宋" w:hint="eastAsia"/>
          <w:sz w:val="32"/>
          <w:szCs w:val="32"/>
        </w:rPr>
        <w:t>各区县教育局，市直属学校：</w:t>
      </w:r>
    </w:p>
    <w:p w:rsidR="00BD4786" w:rsidRPr="007561E0" w:rsidRDefault="00BD4786" w:rsidP="00E43F99">
      <w:pPr>
        <w:pStyle w:val="a3"/>
        <w:spacing w:before="0" w:beforeAutospacing="0" w:after="0" w:afterAutospacing="0" w:line="56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7561E0">
        <w:rPr>
          <w:rFonts w:ascii="仿宋_GB2312" w:eastAsia="仿宋_GB2312" w:hAnsi="仿宋" w:hint="eastAsia"/>
          <w:color w:val="333333"/>
          <w:sz w:val="32"/>
          <w:szCs w:val="32"/>
        </w:rPr>
        <w:t>为庆祝中国共产党成立</w:t>
      </w:r>
      <w:r w:rsidRPr="007561E0">
        <w:rPr>
          <w:rFonts w:ascii="仿宋_GB2312" w:eastAsia="仿宋_GB2312" w:hAnsi="仿宋"/>
          <w:color w:val="333333"/>
          <w:sz w:val="32"/>
          <w:szCs w:val="32"/>
        </w:rPr>
        <w:t>100</w:t>
      </w:r>
      <w:r w:rsidRPr="007561E0">
        <w:rPr>
          <w:rFonts w:ascii="仿宋_GB2312" w:eastAsia="仿宋_GB2312" w:hAnsi="仿宋" w:hint="eastAsia"/>
          <w:color w:val="333333"/>
          <w:sz w:val="32"/>
          <w:szCs w:val="32"/>
        </w:rPr>
        <w:t>周年，贯彻落实习近平总书记在党史学习教育动员大会上提出的“抓好青少年学习教育，着力讲好党的故事、革命的故事、英雄的故事，厚植爱党、爱国、爱社会主义的情感，让红色基因、革命薪火代代传承”的重要指示精神，引导青少年从小听党话、感党恩、跟党走，培养担当民族复兴大任的时代新人，现决定联合市文明办、团市委、关工委</w:t>
      </w:r>
      <w:r w:rsidRPr="007561E0">
        <w:rPr>
          <w:rFonts w:ascii="仿宋_GB2312" w:eastAsia="仿宋_GB2312" w:hAnsi="仿宋" w:hint="eastAsia"/>
          <w:sz w:val="32"/>
          <w:szCs w:val="32"/>
        </w:rPr>
        <w:t>开展</w:t>
      </w:r>
      <w:r w:rsidRPr="007561E0">
        <w:rPr>
          <w:rFonts w:ascii="仿宋_GB2312" w:eastAsia="仿宋_GB2312" w:hAnsi="仿宋" w:hint="eastAsia"/>
          <w:color w:val="333333"/>
          <w:sz w:val="32"/>
          <w:szCs w:val="32"/>
        </w:rPr>
        <w:t>全市中小学生“听党话、感党恩，争做生态文明好少年”主题征文比赛，现</w:t>
      </w:r>
      <w:r w:rsidRPr="007561E0">
        <w:rPr>
          <w:rFonts w:ascii="仿宋_GB2312" w:eastAsia="仿宋_GB2312" w:hAnsi="仿宋" w:hint="eastAsia"/>
          <w:sz w:val="32"/>
          <w:szCs w:val="32"/>
        </w:rPr>
        <w:t>将有关事项通知如下：</w:t>
      </w:r>
    </w:p>
    <w:p w:rsidR="00BD4786" w:rsidRPr="00006AF2" w:rsidRDefault="00BD4786" w:rsidP="00006AF2">
      <w:pPr>
        <w:pStyle w:val="a3"/>
        <w:shd w:val="clear" w:color="auto" w:fill="FEFEFE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color w:val="343434"/>
          <w:sz w:val="32"/>
          <w:szCs w:val="32"/>
        </w:rPr>
      </w:pPr>
      <w:r w:rsidRPr="00006AF2">
        <w:rPr>
          <w:rFonts w:ascii="黑体" w:eastAsia="黑体" w:hAnsi="黑体" w:hint="eastAsia"/>
          <w:color w:val="343434"/>
          <w:sz w:val="32"/>
          <w:szCs w:val="32"/>
        </w:rPr>
        <w:lastRenderedPageBreak/>
        <w:t>一、征文主题</w:t>
      </w:r>
    </w:p>
    <w:p w:rsidR="00BD4786" w:rsidRPr="007561E0" w:rsidRDefault="00BD4786" w:rsidP="00E43F99">
      <w:pPr>
        <w:pStyle w:val="a3"/>
        <w:spacing w:before="0" w:beforeAutospacing="0" w:after="0" w:afterAutospacing="0" w:line="56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7561E0">
        <w:rPr>
          <w:rFonts w:ascii="仿宋_GB2312" w:eastAsia="仿宋_GB2312" w:hAnsi="仿宋"/>
          <w:sz w:val="32"/>
          <w:szCs w:val="32"/>
        </w:rPr>
        <w:t xml:space="preserve"> </w:t>
      </w:r>
      <w:r w:rsidRPr="007561E0">
        <w:rPr>
          <w:rFonts w:ascii="仿宋_GB2312" w:eastAsia="仿宋_GB2312" w:hAnsi="仿宋" w:hint="eastAsia"/>
          <w:color w:val="333333"/>
          <w:sz w:val="32"/>
          <w:szCs w:val="32"/>
        </w:rPr>
        <w:t>“听党话、感党恩，争做生态文明好少年”</w:t>
      </w:r>
    </w:p>
    <w:p w:rsidR="00BD4786" w:rsidRPr="00006AF2" w:rsidRDefault="00BD4786" w:rsidP="00006AF2">
      <w:pPr>
        <w:pStyle w:val="a3"/>
        <w:shd w:val="clear" w:color="auto" w:fill="FEFEFE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color w:val="343434"/>
          <w:sz w:val="32"/>
          <w:szCs w:val="32"/>
        </w:rPr>
      </w:pPr>
      <w:r w:rsidRPr="00006AF2">
        <w:rPr>
          <w:rFonts w:ascii="黑体" w:eastAsia="黑体" w:hAnsi="黑体" w:hint="eastAsia"/>
          <w:color w:val="343434"/>
          <w:sz w:val="32"/>
          <w:szCs w:val="32"/>
        </w:rPr>
        <w:t>二、参加对象</w:t>
      </w:r>
    </w:p>
    <w:p w:rsidR="00BD4786" w:rsidRPr="007561E0" w:rsidRDefault="00BD4786" w:rsidP="00E43F99">
      <w:pPr>
        <w:pStyle w:val="normalweb"/>
        <w:shd w:val="clear" w:color="auto" w:fill="FEFEFE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"/>
          <w:color w:val="343434"/>
          <w:sz w:val="32"/>
          <w:szCs w:val="32"/>
        </w:rPr>
      </w:pPr>
      <w:r w:rsidRPr="007561E0">
        <w:rPr>
          <w:rFonts w:ascii="仿宋_GB2312" w:eastAsia="仿宋_GB2312" w:hAnsi="仿宋" w:hint="eastAsia"/>
          <w:color w:val="343434"/>
          <w:sz w:val="32"/>
          <w:szCs w:val="32"/>
        </w:rPr>
        <w:t>全市中小学生</w:t>
      </w:r>
      <w:r w:rsidRPr="00124558">
        <w:rPr>
          <w:rFonts w:ascii="仿宋_GB2312" w:eastAsia="仿宋_GB2312" w:hAnsi="仿宋" w:hint="eastAsia"/>
          <w:color w:val="343434"/>
          <w:sz w:val="32"/>
          <w:szCs w:val="32"/>
        </w:rPr>
        <w:t>（含中职学校）</w:t>
      </w:r>
    </w:p>
    <w:p w:rsidR="00BD4786" w:rsidRPr="00006AF2" w:rsidRDefault="00BD4786" w:rsidP="00006AF2">
      <w:pPr>
        <w:pStyle w:val="a3"/>
        <w:shd w:val="clear" w:color="auto" w:fill="FEFEFE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color w:val="343434"/>
          <w:sz w:val="32"/>
          <w:szCs w:val="32"/>
        </w:rPr>
      </w:pPr>
      <w:r w:rsidRPr="00006AF2">
        <w:rPr>
          <w:rFonts w:ascii="黑体" w:eastAsia="黑体" w:hAnsi="黑体" w:hint="eastAsia"/>
          <w:color w:val="343434"/>
          <w:sz w:val="32"/>
          <w:szCs w:val="32"/>
        </w:rPr>
        <w:t>三、征文内容</w:t>
      </w:r>
    </w:p>
    <w:p w:rsidR="00BD4786" w:rsidRPr="007561E0" w:rsidRDefault="00BD4786" w:rsidP="007561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561E0">
        <w:rPr>
          <w:rFonts w:ascii="仿宋_GB2312" w:eastAsia="仿宋_GB2312" w:hAnsi="仿宋" w:hint="eastAsia"/>
          <w:sz w:val="32"/>
          <w:szCs w:val="32"/>
        </w:rPr>
        <w:t>征文以</w:t>
      </w:r>
      <w:r w:rsidRPr="007561E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</w:t>
      </w:r>
      <w:r w:rsidRPr="007561E0">
        <w:rPr>
          <w:rFonts w:ascii="仿宋_GB2312" w:eastAsia="仿宋_GB2312" w:hAnsi="仿宋" w:hint="eastAsia"/>
          <w:color w:val="333333"/>
          <w:sz w:val="32"/>
          <w:szCs w:val="32"/>
        </w:rPr>
        <w:t>听党话、感党恩，争做生态文明好少年</w:t>
      </w:r>
      <w:r w:rsidRPr="007561E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”</w:t>
      </w:r>
      <w:r w:rsidRPr="007561E0">
        <w:rPr>
          <w:rFonts w:ascii="仿宋_GB2312" w:eastAsia="仿宋_GB2312" w:hAnsi="仿宋" w:hint="eastAsia"/>
          <w:sz w:val="32"/>
          <w:szCs w:val="32"/>
        </w:rPr>
        <w:t>为主题，体裁不限，字数控制在</w:t>
      </w:r>
      <w:r w:rsidRPr="007561E0">
        <w:rPr>
          <w:rFonts w:ascii="仿宋_GB2312" w:eastAsia="仿宋_GB2312" w:hAnsi="仿宋"/>
          <w:sz w:val="32"/>
          <w:szCs w:val="32"/>
        </w:rPr>
        <w:t>1500</w:t>
      </w:r>
      <w:r w:rsidRPr="007561E0">
        <w:rPr>
          <w:rFonts w:ascii="仿宋_GB2312" w:eastAsia="仿宋_GB2312" w:hAnsi="仿宋" w:hint="eastAsia"/>
          <w:sz w:val="32"/>
          <w:szCs w:val="32"/>
        </w:rPr>
        <w:t>，题目自拟。围绕建党百年伟业，</w:t>
      </w:r>
      <w:r w:rsidR="0012455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践</w:t>
      </w:r>
      <w:r w:rsidR="00124558" w:rsidRPr="003206B0">
        <w:rPr>
          <w:rFonts w:ascii="仿宋_GB2312" w:eastAsia="仿宋_GB2312" w:hAnsi="宋体" w:cs="宋体" w:hint="eastAsia"/>
          <w:kern w:val="0"/>
          <w:sz w:val="32"/>
          <w:szCs w:val="32"/>
        </w:rPr>
        <w:t>行</w:t>
      </w:r>
      <w:r w:rsidRPr="003206B0">
        <w:rPr>
          <w:rFonts w:ascii="仿宋_GB2312" w:eastAsia="仿宋_GB2312" w:hAnsi="仿宋" w:hint="eastAsia"/>
          <w:sz w:val="32"/>
          <w:szCs w:val="32"/>
        </w:rPr>
        <w:t>绿水青山就是金山银山理念</w:t>
      </w:r>
      <w:r w:rsidRPr="007561E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等内容，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表达作者在</w:t>
      </w:r>
      <w:r w:rsidRPr="007561E0">
        <w:rPr>
          <w:rFonts w:ascii="仿宋_GB2312" w:eastAsia="仿宋_GB2312" w:hAnsi="仿宋" w:hint="eastAsia"/>
          <w:sz w:val="32"/>
          <w:szCs w:val="32"/>
        </w:rPr>
        <w:t>学习党史、聆听党的故事、观看红色经典影视片、阅读优秀作品、参观爱国主义教育基地</w:t>
      </w:r>
      <w:r w:rsidR="00124558" w:rsidRPr="003206B0">
        <w:rPr>
          <w:rFonts w:ascii="仿宋_GB2312" w:eastAsia="仿宋_GB2312" w:hAnsi="仿宋" w:hint="eastAsia"/>
          <w:sz w:val="32"/>
          <w:szCs w:val="32"/>
        </w:rPr>
        <w:t>、开展主题实践</w:t>
      </w:r>
      <w:r w:rsidRPr="003206B0">
        <w:rPr>
          <w:rFonts w:ascii="仿宋_GB2312" w:eastAsia="仿宋_GB2312" w:hAnsi="仿宋" w:hint="eastAsia"/>
          <w:sz w:val="32"/>
          <w:szCs w:val="32"/>
        </w:rPr>
        <w:t>，</w:t>
      </w:r>
      <w:r w:rsidRPr="007561E0">
        <w:rPr>
          <w:rFonts w:ascii="仿宋_GB2312" w:eastAsia="仿宋_GB2312" w:hAnsi="仿宋" w:hint="eastAsia"/>
          <w:sz w:val="32"/>
          <w:szCs w:val="32"/>
        </w:rPr>
        <w:t>学习先进模范人物、特别是身边共产党人全心全意为人民服务事迹等教育活动</w:t>
      </w:r>
      <w:r>
        <w:rPr>
          <w:rFonts w:ascii="仿宋_GB2312" w:eastAsia="仿宋_GB2312" w:hAnsi="仿宋" w:hint="eastAsia"/>
          <w:sz w:val="32"/>
          <w:szCs w:val="32"/>
        </w:rPr>
        <w:t>中的</w:t>
      </w:r>
      <w:r w:rsidRPr="007561E0">
        <w:rPr>
          <w:rFonts w:ascii="仿宋_GB2312" w:eastAsia="仿宋_GB2312" w:hAnsi="仿宋" w:hint="eastAsia"/>
          <w:sz w:val="32"/>
          <w:szCs w:val="32"/>
        </w:rPr>
        <w:t>思想感受和心得体会。用所学、所见、所闻、所感、所思反映中国共产党领导中国人民在革命、建设和改革开放时期所取得的伟大成就，抒发对党的热爱，表达跟党走的坚定信念。要求主题明确、观点鲜明、结构严谨、内容感人。</w:t>
      </w:r>
    </w:p>
    <w:p w:rsidR="00BD4786" w:rsidRPr="00006AF2" w:rsidRDefault="00BD4786" w:rsidP="00006AF2">
      <w:pPr>
        <w:pStyle w:val="a3"/>
        <w:shd w:val="clear" w:color="auto" w:fill="FEFEFE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color w:val="343434"/>
          <w:sz w:val="32"/>
          <w:szCs w:val="32"/>
        </w:rPr>
      </w:pPr>
      <w:r w:rsidRPr="00006AF2">
        <w:rPr>
          <w:rFonts w:ascii="黑体" w:eastAsia="黑体" w:hAnsi="黑体" w:hint="eastAsia"/>
          <w:color w:val="343434"/>
          <w:sz w:val="32"/>
          <w:szCs w:val="32"/>
        </w:rPr>
        <w:t>四、作品评审及表彰</w:t>
      </w:r>
    </w:p>
    <w:p w:rsidR="00BD4786" w:rsidRPr="007561E0" w:rsidRDefault="00BD4786" w:rsidP="00E43F99">
      <w:pPr>
        <w:pStyle w:val="a3"/>
        <w:spacing w:before="0" w:beforeAutospacing="0" w:after="0" w:afterAutospacing="0" w:line="56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7561E0">
        <w:rPr>
          <w:rFonts w:ascii="仿宋_GB2312" w:eastAsia="仿宋_GB2312" w:hAnsi="仿宋" w:hint="eastAsia"/>
          <w:color w:val="343434"/>
          <w:sz w:val="32"/>
          <w:szCs w:val="32"/>
        </w:rPr>
        <w:t>市教育局将联合市文明办、团市委、关工委组织相关专家组成评审小组，对参赛作品进行评比，</w:t>
      </w:r>
      <w:r w:rsidRPr="007561E0">
        <w:rPr>
          <w:rFonts w:ascii="仿宋_GB2312" w:eastAsia="仿宋_GB2312" w:hAnsi="仿宋" w:hint="eastAsia"/>
          <w:sz w:val="32"/>
          <w:szCs w:val="32"/>
        </w:rPr>
        <w:t>评选出的一等奖、二等奖、三等奖的学生和指导老师将颁发证书，以资鼓励。</w:t>
      </w:r>
    </w:p>
    <w:p w:rsidR="00BD4786" w:rsidRPr="00006AF2" w:rsidRDefault="00BD4786" w:rsidP="00006AF2">
      <w:pPr>
        <w:pStyle w:val="a3"/>
        <w:shd w:val="clear" w:color="auto" w:fill="FEFEFE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color w:val="343434"/>
          <w:sz w:val="32"/>
          <w:szCs w:val="32"/>
        </w:rPr>
      </w:pPr>
      <w:r w:rsidRPr="00006AF2">
        <w:rPr>
          <w:rFonts w:ascii="黑体" w:eastAsia="黑体" w:hAnsi="黑体" w:hint="eastAsia"/>
          <w:color w:val="343434"/>
          <w:sz w:val="32"/>
          <w:szCs w:val="32"/>
        </w:rPr>
        <w:t>五、参赛要求</w:t>
      </w:r>
    </w:p>
    <w:p w:rsidR="00BD4786" w:rsidRPr="007561E0" w:rsidRDefault="00BD4786" w:rsidP="00E43F99">
      <w:pPr>
        <w:widowControl/>
        <w:spacing w:line="560" w:lineRule="exact"/>
        <w:ind w:firstLine="645"/>
        <w:rPr>
          <w:rFonts w:ascii="仿宋_GB2312" w:eastAsia="仿宋_GB2312" w:hAnsi="仿宋" w:cs="宋体"/>
          <w:color w:val="343434"/>
          <w:kern w:val="0"/>
          <w:sz w:val="32"/>
          <w:szCs w:val="32"/>
        </w:rPr>
      </w:pPr>
      <w:r w:rsidRPr="007561E0">
        <w:rPr>
          <w:rFonts w:ascii="仿宋_GB2312" w:eastAsia="仿宋_GB2312" w:hAnsi="仿宋" w:cs="宋体"/>
          <w:color w:val="343434"/>
          <w:kern w:val="0"/>
          <w:sz w:val="32"/>
          <w:szCs w:val="32"/>
        </w:rPr>
        <w:t>1.</w:t>
      </w:r>
      <w:r w:rsidRPr="007561E0">
        <w:rPr>
          <w:rFonts w:ascii="仿宋_GB2312" w:eastAsia="仿宋_GB2312" w:hAnsi="仿宋" w:cs="宋体" w:hint="eastAsia"/>
          <w:color w:val="343434"/>
          <w:kern w:val="0"/>
          <w:sz w:val="32"/>
          <w:szCs w:val="32"/>
        </w:rPr>
        <w:t>名额分配。</w:t>
      </w:r>
    </w:p>
    <w:p w:rsidR="00BD4786" w:rsidRPr="007561E0" w:rsidRDefault="00BD4786" w:rsidP="007561E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343434"/>
          <w:kern w:val="0"/>
          <w:sz w:val="32"/>
          <w:szCs w:val="32"/>
        </w:rPr>
      </w:pPr>
      <w:r w:rsidRPr="007561E0">
        <w:rPr>
          <w:rFonts w:ascii="仿宋_GB2312" w:eastAsia="仿宋_GB2312" w:hAnsi="仿宋" w:cs="宋体" w:hint="eastAsia"/>
          <w:color w:val="343434"/>
          <w:kern w:val="0"/>
          <w:sz w:val="32"/>
          <w:szCs w:val="32"/>
        </w:rPr>
        <w:t>各县小学组、初中组、高中组各推荐</w:t>
      </w:r>
      <w:r w:rsidRPr="007561E0">
        <w:rPr>
          <w:rFonts w:ascii="仿宋_GB2312" w:eastAsia="仿宋_GB2312" w:hAnsi="仿宋" w:cs="宋体"/>
          <w:color w:val="343434"/>
          <w:kern w:val="0"/>
          <w:sz w:val="32"/>
          <w:szCs w:val="32"/>
        </w:rPr>
        <w:t>12</w:t>
      </w:r>
      <w:r w:rsidRPr="007561E0">
        <w:rPr>
          <w:rFonts w:ascii="仿宋_GB2312" w:eastAsia="仿宋_GB2312" w:hAnsi="仿宋" w:cs="宋体" w:hint="eastAsia"/>
          <w:color w:val="343434"/>
          <w:kern w:val="0"/>
          <w:sz w:val="32"/>
          <w:szCs w:val="32"/>
        </w:rPr>
        <w:t>篇，吴兴区、南浔区小学组、初中组各推荐</w:t>
      </w:r>
      <w:r w:rsidRPr="007561E0">
        <w:rPr>
          <w:rFonts w:ascii="仿宋_GB2312" w:eastAsia="仿宋_GB2312" w:hAnsi="仿宋" w:cs="宋体"/>
          <w:color w:val="343434"/>
          <w:kern w:val="0"/>
          <w:sz w:val="32"/>
          <w:szCs w:val="32"/>
        </w:rPr>
        <w:t>12</w:t>
      </w:r>
      <w:r w:rsidRPr="007561E0">
        <w:rPr>
          <w:rFonts w:ascii="仿宋_GB2312" w:eastAsia="仿宋_GB2312" w:hAnsi="仿宋" w:cs="宋体" w:hint="eastAsia"/>
          <w:color w:val="343434"/>
          <w:kern w:val="0"/>
          <w:sz w:val="32"/>
          <w:szCs w:val="32"/>
        </w:rPr>
        <w:t>篇；市属学校行政班级在</w:t>
      </w:r>
      <w:r w:rsidRPr="007561E0">
        <w:rPr>
          <w:rFonts w:ascii="仿宋_GB2312" w:eastAsia="仿宋_GB2312" w:hAnsi="仿宋" w:cs="宋体"/>
          <w:color w:val="343434"/>
          <w:kern w:val="0"/>
          <w:sz w:val="32"/>
          <w:szCs w:val="32"/>
        </w:rPr>
        <w:lastRenderedPageBreak/>
        <w:t>36</w:t>
      </w:r>
      <w:r w:rsidRPr="007561E0">
        <w:rPr>
          <w:rFonts w:ascii="仿宋_GB2312" w:eastAsia="仿宋_GB2312" w:hAnsi="仿宋" w:cs="宋体" w:hint="eastAsia"/>
          <w:color w:val="343434"/>
          <w:kern w:val="0"/>
          <w:sz w:val="32"/>
          <w:szCs w:val="32"/>
        </w:rPr>
        <w:t>（含）个以内的推荐</w:t>
      </w:r>
      <w:r w:rsidRPr="007561E0">
        <w:rPr>
          <w:rFonts w:ascii="仿宋_GB2312" w:eastAsia="仿宋_GB2312" w:hAnsi="仿宋" w:cs="宋体"/>
          <w:color w:val="343434"/>
          <w:kern w:val="0"/>
          <w:sz w:val="32"/>
          <w:szCs w:val="32"/>
        </w:rPr>
        <w:t>3</w:t>
      </w:r>
      <w:r w:rsidRPr="007561E0">
        <w:rPr>
          <w:rFonts w:ascii="仿宋_GB2312" w:eastAsia="仿宋_GB2312" w:hAnsi="仿宋" w:cs="宋体" w:hint="eastAsia"/>
          <w:color w:val="343434"/>
          <w:kern w:val="0"/>
          <w:sz w:val="32"/>
          <w:szCs w:val="32"/>
        </w:rPr>
        <w:t>篇，</w:t>
      </w:r>
      <w:r w:rsidRPr="007561E0">
        <w:rPr>
          <w:rFonts w:ascii="仿宋_GB2312" w:eastAsia="仿宋_GB2312" w:hAnsi="仿宋" w:cs="宋体"/>
          <w:color w:val="343434"/>
          <w:kern w:val="0"/>
          <w:sz w:val="32"/>
          <w:szCs w:val="32"/>
        </w:rPr>
        <w:t>37-72</w:t>
      </w:r>
      <w:r w:rsidRPr="007561E0">
        <w:rPr>
          <w:rFonts w:ascii="仿宋_GB2312" w:eastAsia="仿宋_GB2312" w:hAnsi="仿宋" w:cs="宋体" w:hint="eastAsia"/>
          <w:color w:val="343434"/>
          <w:kern w:val="0"/>
          <w:sz w:val="32"/>
          <w:szCs w:val="32"/>
        </w:rPr>
        <w:t>个行政班级的学校推荐</w:t>
      </w:r>
      <w:r w:rsidRPr="007561E0">
        <w:rPr>
          <w:rFonts w:ascii="仿宋_GB2312" w:eastAsia="仿宋_GB2312" w:hAnsi="仿宋" w:cs="宋体"/>
          <w:color w:val="343434"/>
          <w:kern w:val="0"/>
          <w:sz w:val="32"/>
          <w:szCs w:val="32"/>
        </w:rPr>
        <w:t>6</w:t>
      </w:r>
      <w:r w:rsidRPr="007561E0">
        <w:rPr>
          <w:rFonts w:ascii="仿宋_GB2312" w:eastAsia="仿宋_GB2312" w:hAnsi="仿宋" w:cs="宋体" w:hint="eastAsia"/>
          <w:color w:val="343434"/>
          <w:kern w:val="0"/>
          <w:sz w:val="32"/>
          <w:szCs w:val="32"/>
        </w:rPr>
        <w:t>篇，</w:t>
      </w:r>
      <w:r w:rsidRPr="007561E0">
        <w:rPr>
          <w:rFonts w:ascii="仿宋_GB2312" w:eastAsia="仿宋_GB2312" w:hAnsi="仿宋" w:cs="宋体"/>
          <w:color w:val="343434"/>
          <w:kern w:val="0"/>
          <w:sz w:val="32"/>
          <w:szCs w:val="32"/>
        </w:rPr>
        <w:t>73</w:t>
      </w:r>
      <w:r w:rsidRPr="007561E0">
        <w:rPr>
          <w:rFonts w:ascii="仿宋_GB2312" w:eastAsia="仿宋_GB2312" w:hAnsi="仿宋" w:cs="宋体" w:hint="eastAsia"/>
          <w:color w:val="343434"/>
          <w:kern w:val="0"/>
          <w:sz w:val="32"/>
          <w:szCs w:val="32"/>
        </w:rPr>
        <w:t>个以上行政班级可推荐</w:t>
      </w:r>
      <w:r w:rsidRPr="007561E0">
        <w:rPr>
          <w:rFonts w:ascii="仿宋_GB2312" w:eastAsia="仿宋_GB2312" w:hAnsi="仿宋" w:cs="宋体"/>
          <w:color w:val="343434"/>
          <w:kern w:val="0"/>
          <w:sz w:val="32"/>
          <w:szCs w:val="32"/>
        </w:rPr>
        <w:t>9</w:t>
      </w:r>
      <w:r w:rsidRPr="007561E0">
        <w:rPr>
          <w:rFonts w:ascii="仿宋_GB2312" w:eastAsia="仿宋_GB2312" w:hAnsi="仿宋" w:cs="宋体" w:hint="eastAsia"/>
          <w:color w:val="343434"/>
          <w:kern w:val="0"/>
          <w:sz w:val="32"/>
          <w:szCs w:val="32"/>
        </w:rPr>
        <w:t>篇。</w:t>
      </w:r>
    </w:p>
    <w:p w:rsidR="00BD4786" w:rsidRPr="007561E0" w:rsidRDefault="00BD4786" w:rsidP="00E43F99">
      <w:pPr>
        <w:pStyle w:val="normalweb"/>
        <w:shd w:val="clear" w:color="auto" w:fill="FEFEFE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"/>
          <w:color w:val="343434"/>
          <w:sz w:val="32"/>
          <w:szCs w:val="32"/>
        </w:rPr>
      </w:pPr>
      <w:r w:rsidRPr="007561E0">
        <w:rPr>
          <w:rFonts w:ascii="仿宋_GB2312" w:eastAsia="仿宋_GB2312" w:hAnsi="仿宋"/>
          <w:color w:val="343434"/>
          <w:sz w:val="32"/>
          <w:szCs w:val="32"/>
        </w:rPr>
        <w:t>2.</w:t>
      </w:r>
      <w:r w:rsidRPr="007561E0">
        <w:rPr>
          <w:rFonts w:ascii="仿宋_GB2312" w:eastAsia="仿宋_GB2312" w:hAnsi="仿宋" w:hint="eastAsia"/>
          <w:color w:val="343434"/>
          <w:sz w:val="32"/>
          <w:szCs w:val="32"/>
        </w:rPr>
        <w:t>上报电子稿命名格式为“组别</w:t>
      </w:r>
      <w:r w:rsidRPr="007561E0">
        <w:rPr>
          <w:rFonts w:ascii="仿宋_GB2312" w:eastAsia="仿宋_GB2312" w:hAnsi="仿宋"/>
          <w:color w:val="343434"/>
          <w:sz w:val="32"/>
          <w:szCs w:val="32"/>
        </w:rPr>
        <w:t>+</w:t>
      </w:r>
      <w:r w:rsidRPr="007561E0">
        <w:rPr>
          <w:rFonts w:ascii="仿宋_GB2312" w:eastAsia="仿宋_GB2312" w:hAnsi="仿宋" w:hint="eastAsia"/>
          <w:color w:val="343434"/>
          <w:sz w:val="32"/>
          <w:szCs w:val="32"/>
        </w:rPr>
        <w:t>标题</w:t>
      </w:r>
      <w:r w:rsidRPr="007561E0">
        <w:rPr>
          <w:rFonts w:ascii="仿宋_GB2312" w:eastAsia="仿宋_GB2312" w:hAnsi="仿宋"/>
          <w:color w:val="343434"/>
          <w:sz w:val="32"/>
          <w:szCs w:val="32"/>
        </w:rPr>
        <w:t>+</w:t>
      </w:r>
      <w:r w:rsidRPr="007561E0">
        <w:rPr>
          <w:rFonts w:ascii="仿宋_GB2312" w:eastAsia="仿宋_GB2312" w:hAnsi="仿宋" w:hint="eastAsia"/>
          <w:color w:val="343434"/>
          <w:sz w:val="32"/>
          <w:szCs w:val="32"/>
        </w:rPr>
        <w:t>姓名”，格式统一参见文章样式（附件</w:t>
      </w:r>
      <w:r w:rsidRPr="007561E0">
        <w:rPr>
          <w:rFonts w:ascii="仿宋_GB2312" w:eastAsia="仿宋_GB2312" w:hAnsi="仿宋"/>
          <w:color w:val="343434"/>
          <w:sz w:val="32"/>
          <w:szCs w:val="32"/>
        </w:rPr>
        <w:t>1</w:t>
      </w:r>
      <w:r w:rsidRPr="007561E0">
        <w:rPr>
          <w:rFonts w:ascii="仿宋_GB2312" w:eastAsia="仿宋_GB2312" w:hAnsi="仿宋" w:hint="eastAsia"/>
          <w:color w:val="343434"/>
          <w:sz w:val="32"/>
          <w:szCs w:val="32"/>
        </w:rPr>
        <w:t>）。各区县教育局、市属学校汇总后，于</w:t>
      </w:r>
      <w:r w:rsidRPr="007561E0">
        <w:rPr>
          <w:rFonts w:ascii="仿宋_GB2312" w:eastAsia="仿宋_GB2312" w:hAnsi="仿宋"/>
          <w:color w:val="343434"/>
          <w:sz w:val="32"/>
          <w:szCs w:val="32"/>
        </w:rPr>
        <w:t>5</w:t>
      </w:r>
      <w:r w:rsidRPr="007561E0">
        <w:rPr>
          <w:rFonts w:ascii="仿宋_GB2312" w:eastAsia="仿宋_GB2312" w:hAnsi="仿宋" w:hint="eastAsia"/>
          <w:color w:val="343434"/>
          <w:sz w:val="32"/>
          <w:szCs w:val="32"/>
        </w:rPr>
        <w:t>月</w:t>
      </w:r>
      <w:r>
        <w:rPr>
          <w:rFonts w:ascii="仿宋_GB2312" w:eastAsia="仿宋_GB2312" w:hAnsi="仿宋"/>
          <w:color w:val="343434"/>
          <w:sz w:val="32"/>
          <w:szCs w:val="32"/>
        </w:rPr>
        <w:t>10</w:t>
      </w:r>
      <w:r w:rsidRPr="007561E0">
        <w:rPr>
          <w:rFonts w:ascii="仿宋_GB2312" w:eastAsia="仿宋_GB2312" w:hAnsi="仿宋" w:hint="eastAsia"/>
          <w:color w:val="343434"/>
          <w:sz w:val="32"/>
          <w:szCs w:val="32"/>
        </w:rPr>
        <w:t>日前将电子稿通过电子邮件传至市教育局德育与体育艺术处。邮箱：</w:t>
      </w:r>
      <w:r w:rsidRPr="007561E0">
        <w:rPr>
          <w:rFonts w:ascii="仿宋_GB2312" w:eastAsia="仿宋_GB2312" w:hAnsi="仿宋"/>
          <w:color w:val="343434"/>
          <w:sz w:val="32"/>
          <w:szCs w:val="32"/>
        </w:rPr>
        <w:t>hzjyjdtyc@163.com</w:t>
      </w:r>
      <w:r w:rsidRPr="007561E0">
        <w:rPr>
          <w:rFonts w:ascii="仿宋_GB2312" w:eastAsia="仿宋_GB2312" w:hAnsi="仿宋" w:hint="eastAsia"/>
          <w:color w:val="343434"/>
          <w:sz w:val="32"/>
          <w:szCs w:val="32"/>
        </w:rPr>
        <w:t>。同时上报作品汇总表（附件</w:t>
      </w:r>
      <w:r w:rsidRPr="007561E0">
        <w:rPr>
          <w:rFonts w:ascii="仿宋_GB2312" w:eastAsia="仿宋_GB2312" w:hAnsi="仿宋"/>
          <w:color w:val="343434"/>
          <w:sz w:val="32"/>
          <w:szCs w:val="32"/>
        </w:rPr>
        <w:t>2</w:t>
      </w:r>
      <w:r w:rsidRPr="007561E0">
        <w:rPr>
          <w:rFonts w:ascii="仿宋_GB2312" w:eastAsia="仿宋_GB2312" w:hAnsi="仿宋" w:hint="eastAsia"/>
          <w:color w:val="343434"/>
          <w:sz w:val="32"/>
          <w:szCs w:val="32"/>
        </w:rPr>
        <w:t>）。</w:t>
      </w:r>
    </w:p>
    <w:p w:rsidR="00BD4786" w:rsidRPr="007561E0" w:rsidRDefault="00BD4786" w:rsidP="00E43F99">
      <w:pPr>
        <w:pStyle w:val="a3"/>
        <w:shd w:val="clear" w:color="auto" w:fill="FEFEFE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"/>
          <w:color w:val="343434"/>
          <w:sz w:val="32"/>
          <w:szCs w:val="32"/>
        </w:rPr>
      </w:pPr>
      <w:r w:rsidRPr="007561E0">
        <w:rPr>
          <w:rFonts w:ascii="仿宋_GB2312" w:eastAsia="仿宋_GB2312" w:hAnsi="仿宋"/>
          <w:color w:val="343434"/>
          <w:sz w:val="32"/>
          <w:szCs w:val="32"/>
        </w:rPr>
        <w:t>3.</w:t>
      </w:r>
      <w:r w:rsidRPr="007561E0">
        <w:rPr>
          <w:rFonts w:ascii="仿宋_GB2312" w:eastAsia="仿宋_GB2312" w:hAnsi="仿宋" w:hint="eastAsia"/>
          <w:color w:val="343434"/>
          <w:sz w:val="32"/>
          <w:szCs w:val="32"/>
        </w:rPr>
        <w:t>各区县教育局，各市属学校要充分认识</w:t>
      </w:r>
      <w:r>
        <w:rPr>
          <w:rFonts w:ascii="仿宋_GB2312" w:eastAsia="仿宋_GB2312" w:hAnsi="仿宋" w:hint="eastAsia"/>
          <w:color w:val="343434"/>
          <w:sz w:val="32"/>
          <w:szCs w:val="32"/>
        </w:rPr>
        <w:t>党史</w:t>
      </w:r>
      <w:r w:rsidRPr="007561E0">
        <w:rPr>
          <w:rFonts w:ascii="仿宋_GB2312" w:eastAsia="仿宋_GB2312" w:hAnsi="仿宋" w:hint="eastAsia"/>
          <w:color w:val="343434"/>
          <w:sz w:val="32"/>
          <w:szCs w:val="32"/>
        </w:rPr>
        <w:t>学习教育工作的重要性和必要性，要提高认识，切实加强领导，全力组织抓好比赛活动。各中小学要做好本学校的宣传发动工作，同时利用学校黑板报、广播等进行宣传，促使广大师生积极参与本次活动。</w:t>
      </w:r>
    </w:p>
    <w:p w:rsidR="00BD4786" w:rsidRDefault="00BD4786" w:rsidP="007561E0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BD4786" w:rsidRPr="007561E0" w:rsidRDefault="00BD4786" w:rsidP="007561E0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561E0">
        <w:rPr>
          <w:rFonts w:ascii="仿宋_GB2312" w:eastAsia="仿宋_GB2312" w:hAnsi="仿宋" w:hint="eastAsia"/>
          <w:color w:val="000000"/>
          <w:sz w:val="32"/>
          <w:szCs w:val="32"/>
        </w:rPr>
        <w:t>附件：</w:t>
      </w:r>
      <w:r w:rsidRPr="007561E0">
        <w:rPr>
          <w:rFonts w:ascii="仿宋_GB2312" w:eastAsia="仿宋_GB2312" w:hAnsi="仿宋"/>
          <w:color w:val="000000"/>
          <w:sz w:val="32"/>
          <w:szCs w:val="32"/>
        </w:rPr>
        <w:t>1.</w:t>
      </w:r>
      <w:r w:rsidRPr="007561E0">
        <w:rPr>
          <w:rFonts w:ascii="仿宋_GB2312" w:eastAsia="仿宋_GB2312" w:hAnsi="仿宋" w:hint="eastAsia"/>
          <w:color w:val="000000"/>
          <w:sz w:val="32"/>
          <w:szCs w:val="32"/>
        </w:rPr>
        <w:t>文章样式</w:t>
      </w:r>
    </w:p>
    <w:p w:rsidR="00BD4786" w:rsidRPr="007561E0" w:rsidRDefault="00BD4786" w:rsidP="007561E0">
      <w:pPr>
        <w:shd w:val="clear" w:color="auto" w:fill="FFFFFF"/>
        <w:spacing w:line="560" w:lineRule="exact"/>
        <w:ind w:firstLineChars="500" w:firstLine="1600"/>
        <w:rPr>
          <w:rFonts w:ascii="仿宋_GB2312" w:eastAsia="仿宋_GB2312" w:hAnsi="仿宋"/>
          <w:color w:val="000000"/>
          <w:sz w:val="32"/>
          <w:szCs w:val="32"/>
        </w:rPr>
      </w:pPr>
      <w:r w:rsidRPr="007561E0">
        <w:rPr>
          <w:rFonts w:ascii="仿宋_GB2312" w:eastAsia="仿宋_GB2312" w:hAnsi="仿宋"/>
          <w:color w:val="000000"/>
          <w:sz w:val="32"/>
          <w:szCs w:val="32"/>
        </w:rPr>
        <w:t>2.</w:t>
      </w:r>
      <w:r w:rsidRPr="007561E0">
        <w:rPr>
          <w:rFonts w:ascii="仿宋_GB2312" w:eastAsia="仿宋_GB2312" w:hAnsi="仿宋" w:hint="eastAsia"/>
          <w:color w:val="000000"/>
          <w:sz w:val="32"/>
          <w:szCs w:val="32"/>
        </w:rPr>
        <w:t>征文作品汇总表</w:t>
      </w:r>
    </w:p>
    <w:p w:rsidR="00BD4786" w:rsidRPr="007561E0" w:rsidRDefault="00BD4786" w:rsidP="00C900AC">
      <w:pPr>
        <w:pStyle w:val="a3"/>
        <w:spacing w:line="600" w:lineRule="atLeast"/>
        <w:ind w:firstLine="630"/>
        <w:rPr>
          <w:rFonts w:ascii="仿宋_GB2312" w:eastAsia="仿宋_GB2312" w:hAnsi="黑体"/>
          <w:sz w:val="32"/>
          <w:szCs w:val="32"/>
        </w:rPr>
      </w:pPr>
    </w:p>
    <w:p w:rsidR="00BD4786" w:rsidRPr="007561E0" w:rsidRDefault="00BD4786" w:rsidP="003B51C2">
      <w:pPr>
        <w:pStyle w:val="a3"/>
        <w:spacing w:line="600" w:lineRule="atLeast"/>
        <w:ind w:leftChars="297" w:left="5744" w:hangingChars="1600" w:hanging="5120"/>
        <w:rPr>
          <w:rFonts w:ascii="仿宋_GB2312" w:eastAsia="仿宋_GB2312"/>
          <w:sz w:val="32"/>
          <w:szCs w:val="32"/>
        </w:rPr>
      </w:pPr>
      <w:r w:rsidRPr="007561E0">
        <w:rPr>
          <w:rFonts w:ascii="仿宋_GB2312" w:eastAsia="仿宋_GB2312" w:hint="eastAsia"/>
          <w:sz w:val="32"/>
          <w:szCs w:val="32"/>
        </w:rPr>
        <w:t>湖州市教育局</w:t>
      </w:r>
      <w:r w:rsidRPr="007561E0">
        <w:rPr>
          <w:rFonts w:ascii="仿宋_GB2312" w:eastAsia="仿宋_GB2312"/>
          <w:sz w:val="32"/>
          <w:szCs w:val="32"/>
        </w:rPr>
        <w:t> </w:t>
      </w:r>
      <w:r w:rsidRPr="007561E0">
        <w:rPr>
          <w:rFonts w:ascii="仿宋_GB2312" w:eastAsia="仿宋_GB2312"/>
          <w:sz w:val="32"/>
          <w:szCs w:val="32"/>
        </w:rPr>
        <w:t xml:space="preserve">              </w:t>
      </w:r>
      <w:r w:rsidRPr="007561E0">
        <w:rPr>
          <w:rFonts w:ascii="仿宋_GB2312" w:eastAsia="仿宋_GB2312" w:hint="eastAsia"/>
          <w:sz w:val="32"/>
          <w:szCs w:val="32"/>
        </w:rPr>
        <w:t>湖州市精神文明建设委员会办公室</w:t>
      </w:r>
    </w:p>
    <w:p w:rsidR="00BD4786" w:rsidRPr="007561E0" w:rsidRDefault="00BD4786" w:rsidP="00AF4978">
      <w:pPr>
        <w:pStyle w:val="a3"/>
        <w:spacing w:line="600" w:lineRule="atLeast"/>
        <w:ind w:firstLine="630"/>
        <w:rPr>
          <w:rFonts w:ascii="仿宋_GB2312" w:eastAsia="仿宋_GB2312"/>
          <w:sz w:val="32"/>
          <w:szCs w:val="32"/>
        </w:rPr>
      </w:pPr>
    </w:p>
    <w:p w:rsidR="00BD4786" w:rsidRPr="007561E0" w:rsidRDefault="00BD4786" w:rsidP="003B51C2">
      <w:pPr>
        <w:pStyle w:val="a3"/>
        <w:spacing w:line="600" w:lineRule="atLeast"/>
        <w:ind w:leftChars="297" w:left="6224" w:hangingChars="1750" w:hanging="5600"/>
        <w:rPr>
          <w:rFonts w:ascii="仿宋_GB2312" w:eastAsia="仿宋_GB2312"/>
          <w:sz w:val="32"/>
          <w:szCs w:val="32"/>
        </w:rPr>
      </w:pPr>
      <w:r w:rsidRPr="007561E0">
        <w:rPr>
          <w:rFonts w:ascii="仿宋_GB2312" w:eastAsia="仿宋_GB2312" w:hint="eastAsia"/>
          <w:sz w:val="32"/>
          <w:szCs w:val="32"/>
        </w:rPr>
        <w:t>共青团湖州市委员会</w:t>
      </w:r>
      <w:r w:rsidRPr="007561E0">
        <w:rPr>
          <w:rFonts w:ascii="仿宋_GB2312" w:eastAsia="仿宋_GB2312"/>
          <w:sz w:val="32"/>
          <w:szCs w:val="32"/>
        </w:rPr>
        <w:t xml:space="preserve">            </w:t>
      </w:r>
      <w:r w:rsidRPr="007561E0">
        <w:rPr>
          <w:rFonts w:ascii="仿宋_GB2312" w:eastAsia="仿宋_GB2312" w:hint="eastAsia"/>
          <w:sz w:val="32"/>
          <w:szCs w:val="32"/>
        </w:rPr>
        <w:t>湖州市关心下一代工作委员会</w:t>
      </w:r>
      <w:r w:rsidRPr="007561E0">
        <w:rPr>
          <w:rFonts w:ascii="仿宋_GB2312" w:eastAsia="仿宋_GB2312"/>
          <w:sz w:val="32"/>
          <w:szCs w:val="32"/>
        </w:rPr>
        <w:t> </w:t>
      </w:r>
      <w:r w:rsidRPr="007561E0">
        <w:rPr>
          <w:rFonts w:ascii="仿宋_GB2312" w:eastAsia="仿宋_GB2312"/>
          <w:sz w:val="32"/>
          <w:szCs w:val="32"/>
        </w:rPr>
        <w:t xml:space="preserve"> </w:t>
      </w:r>
      <w:r w:rsidRPr="007561E0">
        <w:rPr>
          <w:rFonts w:ascii="仿宋_GB2312" w:eastAsia="仿宋_GB2312"/>
          <w:sz w:val="32"/>
          <w:szCs w:val="32"/>
        </w:rPr>
        <w:t> </w:t>
      </w:r>
    </w:p>
    <w:p w:rsidR="00BD4786" w:rsidRPr="007561E0" w:rsidRDefault="00BD4786" w:rsidP="003B51C2">
      <w:pPr>
        <w:pStyle w:val="a3"/>
        <w:spacing w:line="600" w:lineRule="atLeast"/>
        <w:ind w:firstLineChars="1195" w:firstLine="3824"/>
        <w:rPr>
          <w:rFonts w:ascii="仿宋_GB2312" w:eastAsia="仿宋_GB2312" w:hAnsi="仿宋"/>
          <w:sz w:val="32"/>
          <w:szCs w:val="32"/>
        </w:rPr>
      </w:pPr>
    </w:p>
    <w:p w:rsidR="00BD4786" w:rsidRPr="00C900AC" w:rsidRDefault="00BD4786" w:rsidP="00C900AC">
      <w:pPr>
        <w:pStyle w:val="a3"/>
        <w:spacing w:line="600" w:lineRule="atLeast"/>
        <w:ind w:firstLineChars="1195" w:firstLine="3824"/>
        <w:rPr>
          <w:rFonts w:ascii="仿宋_GB2312" w:eastAsia="仿宋_GB2312"/>
          <w:sz w:val="32"/>
          <w:szCs w:val="32"/>
        </w:rPr>
      </w:pPr>
      <w:smartTag w:uri="urn:schemas-microsoft-com:office:smarttags" w:element="chmetcnv">
        <w:smartTagPr>
          <w:attr w:name="UnitName" w:val="磅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 w:rsidRPr="007561E0">
          <w:rPr>
            <w:rFonts w:ascii="仿宋_GB2312" w:eastAsia="仿宋_GB2312" w:hAnsi="仿宋"/>
            <w:sz w:val="32"/>
            <w:szCs w:val="32"/>
          </w:rPr>
          <w:t>2021</w:t>
        </w:r>
        <w:r w:rsidRPr="007561E0">
          <w:rPr>
            <w:rFonts w:ascii="仿宋_GB2312" w:eastAsia="仿宋_GB2312" w:hAnsi="仿宋" w:hint="eastAsia"/>
            <w:sz w:val="32"/>
            <w:szCs w:val="32"/>
          </w:rPr>
          <w:t>年</w:t>
        </w:r>
        <w:r w:rsidRPr="007561E0">
          <w:rPr>
            <w:rFonts w:ascii="仿宋_GB2312" w:eastAsia="仿宋_GB2312" w:hAnsi="仿宋"/>
            <w:sz w:val="32"/>
            <w:szCs w:val="32"/>
          </w:rPr>
          <w:t>3</w:t>
        </w:r>
        <w:r w:rsidRPr="007561E0">
          <w:rPr>
            <w:rFonts w:ascii="仿宋_GB2312" w:eastAsia="仿宋_GB2312" w:hAnsi="仿宋" w:hint="eastAsia"/>
            <w:sz w:val="32"/>
            <w:szCs w:val="32"/>
          </w:rPr>
          <w:t>月</w:t>
        </w:r>
        <w:r w:rsidRPr="007561E0">
          <w:rPr>
            <w:rFonts w:ascii="仿宋_GB2312" w:eastAsia="仿宋_GB2312" w:hAnsi="仿宋"/>
            <w:sz w:val="32"/>
            <w:szCs w:val="32"/>
          </w:rPr>
          <w:t>23</w:t>
        </w:r>
        <w:r w:rsidRPr="007561E0">
          <w:rPr>
            <w:rFonts w:ascii="仿宋_GB2312" w:eastAsia="仿宋_GB2312" w:hAnsi="仿宋" w:hint="eastAsia"/>
            <w:sz w:val="32"/>
            <w:szCs w:val="32"/>
          </w:rPr>
          <w:t>日</w:t>
        </w:r>
      </w:smartTag>
    </w:p>
    <w:p w:rsidR="00BD4786" w:rsidRPr="00C900AC" w:rsidRDefault="00BD4786" w:rsidP="00E43F99">
      <w:pPr>
        <w:tabs>
          <w:tab w:val="left" w:pos="493"/>
        </w:tabs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900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Pr="00C900AC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1 </w:t>
      </w:r>
    </w:p>
    <w:p w:rsidR="00BD4786" w:rsidRDefault="00BD4786" w:rsidP="00E43F99">
      <w:pPr>
        <w:tabs>
          <w:tab w:val="left" w:pos="493"/>
        </w:tabs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D4786" w:rsidRPr="00635321" w:rsidRDefault="00BD4786" w:rsidP="00E43F99">
      <w:pPr>
        <w:tabs>
          <w:tab w:val="left" w:pos="493"/>
        </w:tabs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635321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标题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（黑体，二号，居中）</w:t>
      </w:r>
    </w:p>
    <w:p w:rsidR="00BD4786" w:rsidRPr="00635321" w:rsidRDefault="00BD4786" w:rsidP="00E43F99">
      <w:pPr>
        <w:tabs>
          <w:tab w:val="left" w:pos="493"/>
        </w:tabs>
        <w:spacing w:line="560" w:lineRule="exact"/>
        <w:jc w:val="center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635321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学校</w:t>
      </w:r>
      <w:r w:rsidRPr="00635321">
        <w:rPr>
          <w:rFonts w:ascii="楷体" w:eastAsia="楷体" w:hAnsi="楷体" w:cs="宋体"/>
          <w:color w:val="000000"/>
          <w:kern w:val="0"/>
          <w:sz w:val="28"/>
          <w:szCs w:val="28"/>
        </w:rPr>
        <w:t xml:space="preserve">     </w:t>
      </w:r>
      <w:r w:rsidRPr="00635321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姓名</w:t>
      </w:r>
      <w:r w:rsidRPr="00635321">
        <w:rPr>
          <w:rFonts w:ascii="楷体" w:eastAsia="楷体" w:hAnsi="楷体" w:cs="宋体"/>
          <w:color w:val="000000"/>
          <w:kern w:val="0"/>
          <w:sz w:val="28"/>
          <w:szCs w:val="28"/>
        </w:rPr>
        <w:t xml:space="preserve">    </w:t>
      </w:r>
      <w:r w:rsidRPr="00635321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指导教师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（楷体，四号，居中）</w:t>
      </w:r>
    </w:p>
    <w:p w:rsidR="00BD4786" w:rsidRDefault="00BD4786" w:rsidP="00E43F99">
      <w:pPr>
        <w:tabs>
          <w:tab w:val="left" w:pos="493"/>
        </w:tabs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D4786" w:rsidRDefault="00BD4786" w:rsidP="00E43F99">
      <w:pPr>
        <w:tabs>
          <w:tab w:val="left" w:pos="493"/>
        </w:tabs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正文（仿宋体，三号，段间距</w:t>
      </w:r>
      <w:smartTag w:uri="urn:schemas-microsoft-com:office:smarttags" w:element="chmetcnv">
        <w:smartTagPr>
          <w:attr w:name="UnitName" w:val="磅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28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磅</w:t>
        </w:r>
      </w:smartTag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</w:p>
    <w:p w:rsidR="00BD4786" w:rsidRDefault="00BD4786"/>
    <w:p w:rsidR="00BD4786" w:rsidRDefault="00BD4786">
      <w:pPr>
        <w:sectPr w:rsidR="00BD4786" w:rsidSect="007561E0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BD4786" w:rsidRDefault="00BD4786"/>
    <w:p w:rsidR="00BD4786" w:rsidRPr="00C900AC" w:rsidRDefault="00BD4786" w:rsidP="003B51C2">
      <w:pPr>
        <w:tabs>
          <w:tab w:val="left" w:pos="493"/>
        </w:tabs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900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Pr="00C900A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</w:p>
    <w:p w:rsidR="00BD4786" w:rsidRPr="00C900AC" w:rsidRDefault="00BD4786" w:rsidP="00E43F99">
      <w:pPr>
        <w:shd w:val="clear" w:color="auto" w:fill="FFFFFF"/>
        <w:spacing w:line="520" w:lineRule="exact"/>
        <w:jc w:val="center"/>
        <w:rPr>
          <w:rFonts w:ascii="宋体"/>
          <w:b/>
          <w:color w:val="000000"/>
          <w:sz w:val="36"/>
          <w:szCs w:val="36"/>
        </w:rPr>
      </w:pPr>
      <w:r w:rsidRPr="00C900AC">
        <w:rPr>
          <w:rFonts w:ascii="宋体" w:hAnsi="宋体" w:hint="eastAsia"/>
          <w:b/>
          <w:color w:val="000000"/>
          <w:sz w:val="36"/>
          <w:szCs w:val="36"/>
        </w:rPr>
        <w:t>征文作品汇总表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1436"/>
        <w:gridCol w:w="2523"/>
        <w:gridCol w:w="1134"/>
        <w:gridCol w:w="4394"/>
        <w:gridCol w:w="1134"/>
        <w:gridCol w:w="1783"/>
      </w:tblGrid>
      <w:tr w:rsidR="00BD4786" w:rsidRPr="007B4D3D" w:rsidTr="007B4D3D">
        <w:trPr>
          <w:trHeight w:val="482"/>
        </w:trPr>
        <w:tc>
          <w:tcPr>
            <w:tcW w:w="827" w:type="dxa"/>
            <w:vAlign w:val="center"/>
          </w:tcPr>
          <w:p w:rsidR="00BD4786" w:rsidRPr="007B4D3D" w:rsidRDefault="00BD4786" w:rsidP="007B4D3D">
            <w:pPr>
              <w:jc w:val="center"/>
              <w:rPr>
                <w:b/>
              </w:rPr>
            </w:pPr>
            <w:r w:rsidRPr="007B4D3D">
              <w:rPr>
                <w:rFonts w:hint="eastAsia"/>
                <w:b/>
              </w:rPr>
              <w:t>序号</w:t>
            </w:r>
          </w:p>
        </w:tc>
        <w:tc>
          <w:tcPr>
            <w:tcW w:w="1436" w:type="dxa"/>
            <w:vAlign w:val="center"/>
          </w:tcPr>
          <w:p w:rsidR="00BD4786" w:rsidRPr="007B4D3D" w:rsidRDefault="00BD4786" w:rsidP="007B4D3D">
            <w:pPr>
              <w:jc w:val="center"/>
              <w:rPr>
                <w:b/>
              </w:rPr>
            </w:pPr>
            <w:r w:rsidRPr="007B4D3D">
              <w:rPr>
                <w:rFonts w:hint="eastAsia"/>
                <w:b/>
              </w:rPr>
              <w:t>学生姓名</w:t>
            </w:r>
          </w:p>
        </w:tc>
        <w:tc>
          <w:tcPr>
            <w:tcW w:w="2523" w:type="dxa"/>
            <w:vAlign w:val="center"/>
          </w:tcPr>
          <w:p w:rsidR="00BD4786" w:rsidRPr="007B4D3D" w:rsidRDefault="00BD4786" w:rsidP="007B4D3D">
            <w:pPr>
              <w:jc w:val="center"/>
              <w:rPr>
                <w:b/>
              </w:rPr>
            </w:pPr>
            <w:r w:rsidRPr="007B4D3D">
              <w:rPr>
                <w:rFonts w:hint="eastAsia"/>
                <w:b/>
              </w:rPr>
              <w:t>学校全称</w:t>
            </w: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  <w:rPr>
                <w:b/>
              </w:rPr>
            </w:pPr>
            <w:r w:rsidRPr="007B4D3D">
              <w:rPr>
                <w:rFonts w:hint="eastAsia"/>
                <w:b/>
              </w:rPr>
              <w:t>组别</w:t>
            </w:r>
          </w:p>
        </w:tc>
        <w:tc>
          <w:tcPr>
            <w:tcW w:w="4394" w:type="dxa"/>
            <w:vAlign w:val="center"/>
          </w:tcPr>
          <w:p w:rsidR="00BD4786" w:rsidRPr="007B4D3D" w:rsidRDefault="00BD4786" w:rsidP="007B4D3D">
            <w:pPr>
              <w:jc w:val="center"/>
              <w:rPr>
                <w:b/>
              </w:rPr>
            </w:pPr>
            <w:r w:rsidRPr="007B4D3D">
              <w:rPr>
                <w:rFonts w:hint="eastAsia"/>
                <w:b/>
              </w:rPr>
              <w:t>题目</w:t>
            </w: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  <w:rPr>
                <w:b/>
              </w:rPr>
            </w:pPr>
            <w:r w:rsidRPr="007B4D3D">
              <w:rPr>
                <w:rFonts w:hint="eastAsia"/>
                <w:b/>
              </w:rPr>
              <w:t>指导教师</w:t>
            </w:r>
          </w:p>
        </w:tc>
        <w:tc>
          <w:tcPr>
            <w:tcW w:w="1783" w:type="dxa"/>
            <w:vAlign w:val="center"/>
          </w:tcPr>
          <w:p w:rsidR="00BD4786" w:rsidRPr="007B4D3D" w:rsidRDefault="00BD4786" w:rsidP="007B4D3D">
            <w:pPr>
              <w:jc w:val="center"/>
              <w:rPr>
                <w:b/>
              </w:rPr>
            </w:pPr>
            <w:r w:rsidRPr="007B4D3D">
              <w:rPr>
                <w:rFonts w:hint="eastAsia"/>
                <w:b/>
              </w:rPr>
              <w:t>电话</w:t>
            </w:r>
          </w:p>
        </w:tc>
      </w:tr>
      <w:tr w:rsidR="00BD4786" w:rsidRPr="007B4D3D" w:rsidTr="007B4D3D">
        <w:trPr>
          <w:trHeight w:val="506"/>
        </w:trPr>
        <w:tc>
          <w:tcPr>
            <w:tcW w:w="827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436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252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439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78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</w:tr>
      <w:tr w:rsidR="00BD4786" w:rsidRPr="007B4D3D" w:rsidTr="007B4D3D">
        <w:trPr>
          <w:trHeight w:val="482"/>
        </w:trPr>
        <w:tc>
          <w:tcPr>
            <w:tcW w:w="827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436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252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439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78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</w:tr>
      <w:tr w:rsidR="00BD4786" w:rsidRPr="007B4D3D" w:rsidTr="007B4D3D">
        <w:trPr>
          <w:trHeight w:val="506"/>
        </w:trPr>
        <w:tc>
          <w:tcPr>
            <w:tcW w:w="827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436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252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439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78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</w:tr>
      <w:tr w:rsidR="00BD4786" w:rsidRPr="007B4D3D" w:rsidTr="007B4D3D">
        <w:trPr>
          <w:trHeight w:val="482"/>
        </w:trPr>
        <w:tc>
          <w:tcPr>
            <w:tcW w:w="827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436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252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439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78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</w:tr>
      <w:tr w:rsidR="00BD4786" w:rsidRPr="007B4D3D" w:rsidTr="007B4D3D">
        <w:trPr>
          <w:trHeight w:val="506"/>
        </w:trPr>
        <w:tc>
          <w:tcPr>
            <w:tcW w:w="827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436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252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439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78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</w:tr>
      <w:tr w:rsidR="00BD4786" w:rsidRPr="007B4D3D" w:rsidTr="007B4D3D">
        <w:trPr>
          <w:trHeight w:val="506"/>
        </w:trPr>
        <w:tc>
          <w:tcPr>
            <w:tcW w:w="827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436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252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439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78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</w:tr>
      <w:tr w:rsidR="00BD4786" w:rsidRPr="007B4D3D" w:rsidTr="007B4D3D">
        <w:trPr>
          <w:trHeight w:val="506"/>
        </w:trPr>
        <w:tc>
          <w:tcPr>
            <w:tcW w:w="827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436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252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439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78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</w:tr>
      <w:tr w:rsidR="00BD4786" w:rsidRPr="007B4D3D" w:rsidTr="007B4D3D">
        <w:trPr>
          <w:trHeight w:val="506"/>
        </w:trPr>
        <w:tc>
          <w:tcPr>
            <w:tcW w:w="827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436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252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439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78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</w:tr>
      <w:tr w:rsidR="00BD4786" w:rsidRPr="007B4D3D" w:rsidTr="007B4D3D">
        <w:trPr>
          <w:trHeight w:val="506"/>
        </w:trPr>
        <w:tc>
          <w:tcPr>
            <w:tcW w:w="827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436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252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439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78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</w:tr>
      <w:tr w:rsidR="00BD4786" w:rsidRPr="007B4D3D" w:rsidTr="007B4D3D">
        <w:trPr>
          <w:trHeight w:val="506"/>
        </w:trPr>
        <w:tc>
          <w:tcPr>
            <w:tcW w:w="827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436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252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439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  <w:tc>
          <w:tcPr>
            <w:tcW w:w="1783" w:type="dxa"/>
            <w:vAlign w:val="center"/>
          </w:tcPr>
          <w:p w:rsidR="00BD4786" w:rsidRPr="007B4D3D" w:rsidRDefault="00BD4786" w:rsidP="007B4D3D">
            <w:pPr>
              <w:jc w:val="center"/>
            </w:pPr>
          </w:p>
        </w:tc>
      </w:tr>
    </w:tbl>
    <w:p w:rsidR="00BD4786" w:rsidRPr="00E43F99" w:rsidRDefault="00BD4786"/>
    <w:sectPr w:rsidR="00BD4786" w:rsidRPr="00E43F99" w:rsidSect="00E43F9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FD" w:rsidRDefault="005127FD" w:rsidP="007561E0">
      <w:r>
        <w:separator/>
      </w:r>
    </w:p>
  </w:endnote>
  <w:endnote w:type="continuationSeparator" w:id="0">
    <w:p w:rsidR="005127FD" w:rsidRDefault="005127FD" w:rsidP="0075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B0" w:rsidRDefault="003206B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6642" w:rsidRPr="00816642">
      <w:rPr>
        <w:noProof/>
        <w:lang w:val="zh-CN"/>
      </w:rPr>
      <w:t>4</w:t>
    </w:r>
    <w:r>
      <w:fldChar w:fldCharType="end"/>
    </w:r>
  </w:p>
  <w:p w:rsidR="003206B0" w:rsidRDefault="003206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FD" w:rsidRDefault="005127FD" w:rsidP="007561E0">
      <w:r>
        <w:separator/>
      </w:r>
    </w:p>
  </w:footnote>
  <w:footnote w:type="continuationSeparator" w:id="0">
    <w:p w:rsidR="005127FD" w:rsidRDefault="005127FD" w:rsidP="0075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78"/>
    <w:rsid w:val="00006AF2"/>
    <w:rsid w:val="000F6FE5"/>
    <w:rsid w:val="00124558"/>
    <w:rsid w:val="00275BC6"/>
    <w:rsid w:val="003206B0"/>
    <w:rsid w:val="003B51C2"/>
    <w:rsid w:val="003D3BCC"/>
    <w:rsid w:val="004135DB"/>
    <w:rsid w:val="004D0C95"/>
    <w:rsid w:val="005127FD"/>
    <w:rsid w:val="00635321"/>
    <w:rsid w:val="00671DBC"/>
    <w:rsid w:val="0072200F"/>
    <w:rsid w:val="007561E0"/>
    <w:rsid w:val="007B4D3D"/>
    <w:rsid w:val="00806BF4"/>
    <w:rsid w:val="00816642"/>
    <w:rsid w:val="00901CF6"/>
    <w:rsid w:val="00911D1E"/>
    <w:rsid w:val="0095014F"/>
    <w:rsid w:val="00AF4978"/>
    <w:rsid w:val="00BD4786"/>
    <w:rsid w:val="00C444E1"/>
    <w:rsid w:val="00C900AC"/>
    <w:rsid w:val="00CB4446"/>
    <w:rsid w:val="00D409B9"/>
    <w:rsid w:val="00DC4BAD"/>
    <w:rsid w:val="00E43F99"/>
    <w:rsid w:val="00ED09F5"/>
    <w:rsid w:val="00ED3C96"/>
    <w:rsid w:val="00F80C78"/>
    <w:rsid w:val="00F916F4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49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rmalweb">
    <w:name w:val="normalweb"/>
    <w:basedOn w:val="a"/>
    <w:uiPriority w:val="99"/>
    <w:rsid w:val="000F6F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rsid w:val="00E43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756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7561E0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756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7561E0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49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rmalweb">
    <w:name w:val="normalweb"/>
    <w:basedOn w:val="a"/>
    <w:uiPriority w:val="99"/>
    <w:rsid w:val="000F6F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rsid w:val="00E43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756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7561E0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756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7561E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1239</Characters>
  <Application>Microsoft Office Word</Application>
  <DocSecurity>0</DocSecurity>
  <Lines>10</Lines>
  <Paragraphs>2</Paragraphs>
  <ScaleCrop>false</ScaleCrop>
  <Company>微软中国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 州 市 教 育 局</dc:title>
  <dc:creator>Administrator</dc:creator>
  <cp:lastModifiedBy>Administrator</cp:lastModifiedBy>
  <cp:revision>2</cp:revision>
  <dcterms:created xsi:type="dcterms:W3CDTF">2021-04-06T03:13:00Z</dcterms:created>
  <dcterms:modified xsi:type="dcterms:W3CDTF">2021-04-06T03:13:00Z</dcterms:modified>
</cp:coreProperties>
</file>