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560" w:lineRule="exact"/>
        <w:ind w:left="0" w:right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  <w:t>附件 1</w: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eastAsia="zh-CN"/>
        </w:rPr>
        <w:t>浙江省农业科技突出贡献者、浙江省农业科技先进工作者</w: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eastAsia="zh-CN"/>
        </w:rPr>
        <w:t xml:space="preserve">候选人推荐名额分配表 </w: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eastAsia="zh-CN"/>
        </w:rPr>
      </w:pPr>
    </w:p>
    <w:tbl>
      <w:tblPr>
        <w:tblStyle w:val="3"/>
        <w:tblW w:w="8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234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农业科技突出贡献者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农业科技先进工作者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市农业农村局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市自然资源规划局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市水利局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市气象局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吴兴区科技局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南浔区科技局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德清县科技局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长兴县科技局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安吉县科技局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南太湖新区科技局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500" w:lineRule="exact"/>
        <w:ind w:left="559" w:leftChars="127" w:hanging="280" w:hangingChars="1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注：农业科技突出贡献者不限额推荐；农业科技先进工作者（包括</w:t>
      </w:r>
      <w:r>
        <w:rPr>
          <w:rFonts w:eastAsia="方正仿宋简体"/>
          <w:sz w:val="28"/>
          <w:szCs w:val="28"/>
        </w:rPr>
        <w:t>农业科技成果转化推广者</w:t>
      </w:r>
      <w:r>
        <w:rPr>
          <w:rFonts w:hint="eastAsia" w:eastAsia="方正仿宋简体"/>
          <w:sz w:val="28"/>
          <w:szCs w:val="28"/>
          <w:lang w:val="en-US" w:eastAsia="zh-CN"/>
        </w:rPr>
        <w:t>）原则上每个区县、部门推荐1名。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Arial Unicode MS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3C17"/>
    <w:rsid w:val="6A3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2021-03-12T08:30:00Z</dcterms:created>
  <dc:creator>lenovo-22</dc:creator>
  <cp:lastModifiedBy>lenovo-22</cp:lastModifiedBy>
  <dcterms:modified xsi:type="dcterms:W3CDTF">2021-03-12T08:31:33Z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