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cs="宋体" w:eastAsiaTheme="minorEastAsia"/>
          <w:b/>
          <w:bCs/>
          <w:sz w:val="36"/>
          <w:szCs w:val="36"/>
          <w:lang w:eastAsia="zh-CN"/>
        </w:rPr>
      </w:pPr>
      <w:r>
        <w:rPr>
          <w:rFonts w:hint="eastAsia" w:ascii="宋体" w:hAnsi="宋体" w:cs="宋体"/>
          <w:b/>
          <w:bCs/>
          <w:sz w:val="36"/>
          <w:szCs w:val="36"/>
          <w:lang w:eastAsia="zh-CN"/>
        </w:rPr>
        <w:t>湖州市南浔区</w:t>
      </w:r>
      <w:r>
        <w:rPr>
          <w:rFonts w:hint="eastAsia" w:ascii="宋体" w:hAnsi="宋体" w:cs="宋体"/>
          <w:b/>
          <w:bCs/>
          <w:sz w:val="36"/>
          <w:szCs w:val="36"/>
        </w:rPr>
        <w:t>非物质文化遗产代表性项目管理办法（试行）</w:t>
      </w:r>
      <w:r>
        <w:rPr>
          <w:rFonts w:hint="eastAsia" w:ascii="宋体" w:hAnsi="宋体" w:cs="宋体"/>
          <w:b/>
          <w:bCs/>
          <w:sz w:val="36"/>
          <w:szCs w:val="36"/>
          <w:lang w:eastAsia="zh-CN"/>
        </w:rPr>
        <w:t>（征求意见稿）</w:t>
      </w:r>
    </w:p>
    <w:p>
      <w:pPr>
        <w:adjustRightInd w:val="0"/>
        <w:snapToGrid w:val="0"/>
        <w:spacing w:line="560" w:lineRule="exact"/>
        <w:rPr>
          <w:rFonts w:hint="eastAsia" w:ascii="黑体" w:eastAsia="黑体"/>
          <w:sz w:val="28"/>
          <w:szCs w:val="28"/>
        </w:rPr>
      </w:pPr>
    </w:p>
    <w:p>
      <w:pPr>
        <w:adjustRightInd w:val="0"/>
        <w:snapToGrid w:val="0"/>
        <w:spacing w:line="560" w:lineRule="exact"/>
        <w:rPr>
          <w:rFonts w:hint="eastAsia" w:ascii="黑体" w:eastAsia="黑体"/>
          <w:sz w:val="30"/>
          <w:szCs w:val="30"/>
        </w:rPr>
      </w:pPr>
      <w:r>
        <w:rPr>
          <w:rFonts w:hint="eastAsia" w:ascii="黑体" w:eastAsia="黑体"/>
          <w:sz w:val="28"/>
          <w:szCs w:val="28"/>
        </w:rPr>
        <w:t xml:space="preserve">                     </w:t>
      </w:r>
      <w:r>
        <w:rPr>
          <w:rFonts w:hint="eastAsia" w:ascii="黑体" w:eastAsia="黑体"/>
          <w:sz w:val="30"/>
          <w:szCs w:val="30"/>
        </w:rPr>
        <w:t xml:space="preserve"> 第一章  总  则 </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 xml:space="preserve"> 第一条  为加强</w:t>
      </w:r>
      <w:r>
        <w:rPr>
          <w:rFonts w:hint="eastAsia" w:ascii="仿宋" w:hAnsi="仿宋" w:eastAsia="仿宋" w:cs="仿宋"/>
          <w:bCs/>
          <w:sz w:val="30"/>
          <w:szCs w:val="30"/>
          <w:lang w:eastAsia="zh-CN"/>
        </w:rPr>
        <w:t>南浔区</w:t>
      </w:r>
      <w:r>
        <w:rPr>
          <w:rFonts w:hint="eastAsia" w:ascii="仿宋" w:hAnsi="仿宋" w:eastAsia="仿宋" w:cs="仿宋"/>
          <w:bCs/>
          <w:sz w:val="30"/>
          <w:szCs w:val="30"/>
        </w:rPr>
        <w:t>非物质文化遗产代表性项目（以下简称“</w:t>
      </w:r>
      <w:r>
        <w:rPr>
          <w:rFonts w:hint="eastAsia" w:ascii="仿宋" w:hAnsi="仿宋" w:eastAsia="仿宋" w:cs="仿宋"/>
          <w:bCs/>
          <w:sz w:val="30"/>
          <w:szCs w:val="30"/>
          <w:lang w:eastAsia="zh-CN"/>
        </w:rPr>
        <w:t>区级</w:t>
      </w:r>
      <w:r>
        <w:rPr>
          <w:rFonts w:hint="eastAsia" w:ascii="仿宋" w:hAnsi="仿宋" w:eastAsia="仿宋" w:cs="仿宋"/>
          <w:bCs/>
          <w:sz w:val="30"/>
          <w:szCs w:val="30"/>
        </w:rPr>
        <w:t>非遗代表性项目”）的保护与管理，根据《中华人民共和国非物质文化遗产法》《浙江省非物质文化遗产保护条例》及有关法律法规，制定本办法。</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第二条  本办法所称</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级非遗代表性项目，是指列入</w:t>
      </w:r>
      <w:r>
        <w:rPr>
          <w:rFonts w:hint="eastAsia" w:ascii="仿宋" w:hAnsi="仿宋" w:eastAsia="仿宋" w:cs="仿宋"/>
          <w:bCs/>
          <w:sz w:val="30"/>
          <w:szCs w:val="30"/>
          <w:lang w:eastAsia="zh-CN"/>
        </w:rPr>
        <w:t>南浔区</w:t>
      </w:r>
      <w:r>
        <w:rPr>
          <w:rFonts w:hint="eastAsia" w:ascii="仿宋" w:hAnsi="仿宋" w:eastAsia="仿宋" w:cs="仿宋"/>
          <w:bCs/>
          <w:sz w:val="30"/>
          <w:szCs w:val="30"/>
        </w:rPr>
        <w:t>人民政府公布的</w:t>
      </w:r>
      <w:r>
        <w:rPr>
          <w:rFonts w:hint="eastAsia" w:ascii="仿宋" w:hAnsi="仿宋" w:eastAsia="仿宋" w:cs="仿宋"/>
          <w:bCs/>
          <w:sz w:val="30"/>
          <w:szCs w:val="30"/>
          <w:lang w:eastAsia="zh-CN"/>
        </w:rPr>
        <w:t>南浔区</w:t>
      </w:r>
      <w:r>
        <w:rPr>
          <w:rFonts w:hint="eastAsia" w:ascii="仿宋" w:hAnsi="仿宋" w:eastAsia="仿宋" w:cs="仿宋"/>
          <w:bCs/>
          <w:sz w:val="30"/>
          <w:szCs w:val="30"/>
        </w:rPr>
        <w:t>非物质文化遗产代表性项目名录中的项目。</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第三条　</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级文化主管部门负责全</w:t>
      </w:r>
      <w:r>
        <w:rPr>
          <w:rFonts w:hint="eastAsia" w:ascii="仿宋" w:hAnsi="仿宋" w:eastAsia="仿宋" w:cs="仿宋"/>
          <w:bCs/>
          <w:sz w:val="30"/>
          <w:szCs w:val="30"/>
          <w:lang w:eastAsia="zh-CN"/>
        </w:rPr>
        <w:t>区</w:t>
      </w:r>
      <w:r>
        <w:rPr>
          <w:rFonts w:hint="eastAsia" w:ascii="仿宋" w:hAnsi="仿宋" w:eastAsia="仿宋" w:cs="仿宋"/>
          <w:bCs/>
          <w:sz w:val="30"/>
          <w:szCs w:val="30"/>
        </w:rPr>
        <w:t>范围内</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级非遗代表性项目的管理工作。</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各</w:t>
      </w:r>
      <w:r>
        <w:rPr>
          <w:rFonts w:hint="eastAsia" w:ascii="仿宋" w:hAnsi="仿宋" w:eastAsia="仿宋" w:cs="仿宋"/>
          <w:bCs/>
          <w:sz w:val="30"/>
          <w:szCs w:val="30"/>
          <w:lang w:eastAsia="zh-CN"/>
        </w:rPr>
        <w:t>镇（开发区）</w:t>
      </w:r>
      <w:r>
        <w:rPr>
          <w:rFonts w:hint="eastAsia" w:ascii="仿宋" w:hAnsi="仿宋" w:eastAsia="仿宋" w:cs="仿宋"/>
          <w:bCs/>
          <w:sz w:val="30"/>
          <w:szCs w:val="30"/>
        </w:rPr>
        <w:t>文化主管部门在</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级文化主管部门的指导下，具体负责本行政区域内</w:t>
      </w:r>
      <w:r>
        <w:rPr>
          <w:rFonts w:hint="eastAsia" w:ascii="仿宋" w:hAnsi="仿宋" w:eastAsia="仿宋" w:cs="仿宋"/>
          <w:bCs/>
          <w:sz w:val="30"/>
          <w:szCs w:val="30"/>
          <w:lang w:eastAsia="zh-CN"/>
        </w:rPr>
        <w:t>区</w:t>
      </w:r>
      <w:r>
        <w:rPr>
          <w:rFonts w:hint="eastAsia" w:ascii="仿宋" w:hAnsi="仿宋" w:eastAsia="仿宋" w:cs="仿宋"/>
          <w:bCs/>
          <w:sz w:val="30"/>
          <w:szCs w:val="30"/>
        </w:rPr>
        <w:t xml:space="preserve">级非遗代表性项目的管理工作。 </w:t>
      </w:r>
    </w:p>
    <w:p>
      <w:pPr>
        <w:adjustRightInd w:val="0"/>
        <w:snapToGrid w:val="0"/>
        <w:spacing w:line="560" w:lineRule="exact"/>
        <w:rPr>
          <w:rFonts w:hint="eastAsia" w:ascii="仿宋_GB2312" w:eastAsia="仿宋_GB2312"/>
          <w:bCs/>
          <w:sz w:val="30"/>
          <w:szCs w:val="30"/>
        </w:rPr>
      </w:pPr>
    </w:p>
    <w:p>
      <w:pPr>
        <w:adjustRightInd w:val="0"/>
        <w:snapToGrid w:val="0"/>
        <w:spacing w:line="560" w:lineRule="exact"/>
        <w:jc w:val="center"/>
        <w:rPr>
          <w:rFonts w:hint="eastAsia" w:ascii="黑体" w:eastAsia="黑体"/>
          <w:bCs/>
          <w:sz w:val="30"/>
          <w:szCs w:val="30"/>
        </w:rPr>
      </w:pPr>
      <w:r>
        <w:rPr>
          <w:rFonts w:hint="eastAsia" w:ascii="黑体" w:eastAsia="黑体"/>
          <w:bCs/>
          <w:sz w:val="30"/>
          <w:szCs w:val="30"/>
        </w:rPr>
        <w:t>第二章  认  定</w:t>
      </w:r>
    </w:p>
    <w:p>
      <w:pPr>
        <w:adjustRightInd w:val="0"/>
        <w:snapToGrid w:val="0"/>
        <w:spacing w:line="560" w:lineRule="exact"/>
        <w:ind w:firstLine="600" w:firstLineChars="200"/>
        <w:rPr>
          <w:rFonts w:hint="eastAsia" w:ascii="仿宋" w:hAnsi="仿宋" w:eastAsia="仿宋" w:cs="仿宋"/>
          <w:bCs/>
          <w:spacing w:val="8"/>
          <w:kern w:val="0"/>
          <w:sz w:val="30"/>
          <w:szCs w:val="30"/>
        </w:rPr>
      </w:pPr>
      <w:r>
        <w:rPr>
          <w:rFonts w:hint="eastAsia" w:ascii="仿宋" w:hAnsi="仿宋" w:eastAsia="仿宋" w:cs="仿宋"/>
          <w:bCs/>
          <w:sz w:val="30"/>
          <w:szCs w:val="30"/>
        </w:rPr>
        <w:t xml:space="preserve">第四条  </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级非遗代表性项目的认定工作由</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级文化主管部门具体实施。</w:t>
      </w:r>
      <w:r>
        <w:rPr>
          <w:rFonts w:hint="eastAsia" w:ascii="仿宋" w:hAnsi="仿宋" w:eastAsia="仿宋" w:cs="仿宋"/>
          <w:bCs/>
          <w:spacing w:val="8"/>
          <w:kern w:val="0"/>
          <w:sz w:val="30"/>
          <w:szCs w:val="30"/>
        </w:rPr>
        <w:t>认定</w:t>
      </w:r>
      <w:r>
        <w:rPr>
          <w:rFonts w:hint="eastAsia" w:ascii="仿宋" w:hAnsi="仿宋" w:eastAsia="仿宋" w:cs="仿宋"/>
          <w:bCs/>
          <w:spacing w:val="8"/>
          <w:kern w:val="0"/>
          <w:sz w:val="30"/>
          <w:szCs w:val="30"/>
          <w:lang w:eastAsia="zh-CN"/>
        </w:rPr>
        <w:t>区</w:t>
      </w:r>
      <w:r>
        <w:rPr>
          <w:rFonts w:hint="eastAsia" w:ascii="仿宋" w:hAnsi="仿宋" w:eastAsia="仿宋" w:cs="仿宋"/>
          <w:bCs/>
          <w:sz w:val="30"/>
          <w:szCs w:val="30"/>
        </w:rPr>
        <w:t>级非遗代表性项目应当遵循公开、公平、公正的原则，接受社会监督，坚持依法行政、规范评审，</w:t>
      </w:r>
      <w:r>
        <w:rPr>
          <w:rFonts w:hint="eastAsia" w:ascii="仿宋" w:hAnsi="仿宋" w:eastAsia="仿宋" w:cs="仿宋"/>
          <w:bCs/>
          <w:spacing w:val="8"/>
          <w:kern w:val="0"/>
          <w:sz w:val="30"/>
          <w:szCs w:val="30"/>
        </w:rPr>
        <w:t xml:space="preserve">严格履行推荐、审核、评审、公示、审批、公布等程序。   </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第五条  推荐申报</w:t>
      </w:r>
      <w:r>
        <w:rPr>
          <w:rFonts w:hint="eastAsia" w:ascii="仿宋" w:hAnsi="仿宋" w:eastAsia="仿宋" w:cs="仿宋"/>
          <w:bCs/>
          <w:sz w:val="30"/>
          <w:szCs w:val="30"/>
          <w:lang w:eastAsia="zh-CN"/>
        </w:rPr>
        <w:t>区</w:t>
      </w:r>
      <w:r>
        <w:rPr>
          <w:rFonts w:hint="eastAsia" w:ascii="仿宋" w:hAnsi="仿宋" w:eastAsia="仿宋" w:cs="仿宋"/>
          <w:bCs/>
          <w:sz w:val="30"/>
          <w:szCs w:val="30"/>
        </w:rPr>
        <w:t xml:space="preserve">级非遗代表性项目，应当符合以下条件： </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（一）真实存在，并具有突出的历史、文学、艺术、科学等价值；</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（二）具有增强中华民族文化认同、维护国家统一和民族团结、促进社会和谐和可持续发展的作用；</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（三）在一定群体或地域内世代相传，具有较长的传承历史和清晰的传承脉络，至今仍以活态形式存在；</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（四）具有鲜明的地域特色，在当地有较大影响。</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第六条 推荐</w:t>
      </w:r>
      <w:r>
        <w:rPr>
          <w:rFonts w:hint="eastAsia" w:ascii="仿宋" w:hAnsi="仿宋" w:eastAsia="仿宋" w:cs="仿宋"/>
          <w:bCs/>
          <w:sz w:val="30"/>
          <w:szCs w:val="30"/>
          <w:lang w:eastAsia="zh-CN"/>
        </w:rPr>
        <w:t>区</w:t>
      </w:r>
      <w:r>
        <w:rPr>
          <w:rFonts w:hint="eastAsia" w:ascii="仿宋" w:hAnsi="仿宋" w:eastAsia="仿宋" w:cs="仿宋"/>
          <w:bCs/>
          <w:sz w:val="30"/>
          <w:szCs w:val="30"/>
        </w:rPr>
        <w:t xml:space="preserve">级非遗代表性项目时应提交下列材料： </w:t>
      </w:r>
    </w:p>
    <w:p>
      <w:pPr>
        <w:rPr>
          <w:rFonts w:hint="eastAsia" w:ascii="仿宋" w:hAnsi="仿宋" w:eastAsia="仿宋"/>
          <w:sz w:val="30"/>
        </w:rPr>
      </w:pPr>
      <w:r>
        <w:rPr>
          <w:rFonts w:hint="eastAsia" w:ascii="仿宋" w:hAnsi="仿宋" w:eastAsia="仿宋"/>
          <w:sz w:val="30"/>
        </w:rPr>
        <w:t xml:space="preserve">    （一）项目基本情况，包括项目名称、简介、分布、历史、现状、价值、传承范围、传承谱系、传承活动、社会影响等；</w:t>
      </w:r>
    </w:p>
    <w:p>
      <w:pPr>
        <w:ind w:firstLine="600" w:firstLineChars="200"/>
        <w:rPr>
          <w:rFonts w:hint="eastAsia" w:ascii="仿宋" w:hAnsi="仿宋" w:eastAsia="仿宋"/>
          <w:sz w:val="30"/>
        </w:rPr>
      </w:pPr>
      <w:r>
        <w:rPr>
          <w:rFonts w:hint="eastAsia" w:ascii="仿宋" w:hAnsi="仿宋" w:eastAsia="仿宋"/>
          <w:sz w:val="30"/>
        </w:rPr>
        <w:t>（二）项目保护计划，包括保护目标、已采取的措施和实现的成效、拟采取的措施、管理制度等；</w:t>
      </w:r>
    </w:p>
    <w:p>
      <w:pPr>
        <w:ind w:firstLine="600" w:firstLineChars="200"/>
        <w:rPr>
          <w:rFonts w:hint="eastAsia" w:ascii="仿宋" w:hAnsi="仿宋" w:eastAsia="仿宋"/>
          <w:sz w:val="30"/>
        </w:rPr>
      </w:pPr>
      <w:r>
        <w:rPr>
          <w:rFonts w:hint="eastAsia" w:ascii="仿宋" w:hAnsi="仿宋" w:eastAsia="仿宋"/>
          <w:sz w:val="30"/>
        </w:rPr>
        <w:t>（三）推荐的保护单位情况，包括保护单位资质、保护承诺、相关传承人（群体）认可意见等；</w:t>
      </w:r>
    </w:p>
    <w:p>
      <w:pPr>
        <w:ind w:firstLine="600" w:firstLineChars="200"/>
        <w:rPr>
          <w:rFonts w:hint="eastAsia" w:ascii="仿宋" w:hAnsi="仿宋" w:eastAsia="仿宋"/>
          <w:sz w:val="30"/>
        </w:rPr>
      </w:pPr>
      <w:r>
        <w:rPr>
          <w:rFonts w:hint="eastAsia" w:ascii="仿宋" w:hAnsi="仿宋" w:eastAsia="仿宋"/>
          <w:sz w:val="30"/>
        </w:rPr>
        <w:t>（四）专家评审委员会对该项目的推荐意见；</w:t>
      </w:r>
    </w:p>
    <w:p>
      <w:pPr>
        <w:ind w:firstLine="600" w:firstLineChars="200"/>
        <w:rPr>
          <w:rFonts w:hint="eastAsia" w:ascii="仿宋" w:hAnsi="仿宋" w:eastAsia="仿宋"/>
          <w:sz w:val="30"/>
        </w:rPr>
      </w:pPr>
      <w:r>
        <w:rPr>
          <w:rFonts w:hint="eastAsia" w:ascii="仿宋" w:hAnsi="仿宋" w:eastAsia="仿宋"/>
          <w:sz w:val="30"/>
        </w:rPr>
        <w:t>（五）项目图片及视听资料等。</w:t>
      </w:r>
    </w:p>
    <w:p>
      <w:pPr>
        <w:adjustRightInd w:val="0"/>
        <w:snapToGrid w:val="0"/>
        <w:spacing w:line="560" w:lineRule="exact"/>
        <w:ind w:firstLine="642"/>
        <w:rPr>
          <w:rFonts w:hint="eastAsia" w:ascii="仿宋" w:hAnsi="仿宋" w:eastAsia="仿宋" w:cs="仿宋"/>
          <w:bCs/>
          <w:sz w:val="30"/>
          <w:szCs w:val="30"/>
        </w:rPr>
      </w:pPr>
      <w:r>
        <w:rPr>
          <w:rFonts w:hint="eastAsia" w:ascii="仿宋" w:hAnsi="仿宋" w:eastAsia="仿宋" w:cs="仿宋"/>
          <w:bCs/>
          <w:sz w:val="30"/>
          <w:szCs w:val="30"/>
        </w:rPr>
        <w:t>第七条  各</w:t>
      </w:r>
      <w:r>
        <w:rPr>
          <w:rFonts w:hint="eastAsia" w:ascii="仿宋" w:hAnsi="仿宋" w:eastAsia="仿宋" w:cs="仿宋"/>
          <w:bCs/>
          <w:sz w:val="30"/>
          <w:szCs w:val="30"/>
          <w:lang w:eastAsia="zh-CN"/>
        </w:rPr>
        <w:t>镇（开发区）</w:t>
      </w:r>
      <w:r>
        <w:rPr>
          <w:rFonts w:hint="eastAsia" w:ascii="仿宋" w:hAnsi="仿宋" w:eastAsia="仿宋" w:cs="仿宋"/>
          <w:bCs/>
          <w:sz w:val="30"/>
          <w:szCs w:val="30"/>
        </w:rPr>
        <w:t>文化主管部门统筹辖区内</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级非遗代表性项目推荐工作，基本程序为：</w:t>
      </w:r>
    </w:p>
    <w:p>
      <w:pPr>
        <w:adjustRightInd w:val="0"/>
        <w:snapToGrid w:val="0"/>
        <w:spacing w:line="560" w:lineRule="exact"/>
        <w:ind w:firstLine="642"/>
        <w:rPr>
          <w:rFonts w:hint="eastAsia" w:ascii="仿宋" w:hAnsi="仿宋" w:eastAsia="仿宋" w:cs="仿宋"/>
          <w:bCs/>
          <w:sz w:val="30"/>
          <w:szCs w:val="30"/>
        </w:rPr>
      </w:pPr>
      <w:r>
        <w:rPr>
          <w:rFonts w:hint="eastAsia" w:ascii="仿宋" w:hAnsi="仿宋" w:eastAsia="仿宋" w:cs="仿宋"/>
          <w:bCs/>
          <w:sz w:val="30"/>
          <w:szCs w:val="30"/>
        </w:rPr>
        <w:t>（一）从</w:t>
      </w:r>
      <w:r>
        <w:rPr>
          <w:rFonts w:hint="eastAsia" w:ascii="仿宋" w:hAnsi="仿宋" w:eastAsia="仿宋" w:cs="仿宋"/>
          <w:bCs/>
          <w:sz w:val="30"/>
          <w:szCs w:val="30"/>
          <w:lang w:eastAsia="zh-CN"/>
        </w:rPr>
        <w:t>各镇（开发区）</w:t>
      </w:r>
      <w:r>
        <w:rPr>
          <w:rFonts w:hint="eastAsia" w:ascii="仿宋" w:hAnsi="仿宋" w:eastAsia="仿宋" w:cs="仿宋"/>
          <w:bCs/>
          <w:sz w:val="30"/>
          <w:szCs w:val="30"/>
        </w:rPr>
        <w:t xml:space="preserve">非遗代表性项目中进行遴选；   </w:t>
      </w:r>
    </w:p>
    <w:p>
      <w:pPr>
        <w:adjustRightInd w:val="0"/>
        <w:snapToGrid w:val="0"/>
        <w:spacing w:line="560" w:lineRule="exact"/>
        <w:ind w:firstLine="642"/>
        <w:rPr>
          <w:rFonts w:hint="eastAsia" w:ascii="仿宋" w:hAnsi="仿宋" w:eastAsia="仿宋" w:cs="仿宋"/>
          <w:bCs/>
          <w:sz w:val="30"/>
          <w:szCs w:val="30"/>
        </w:rPr>
      </w:pPr>
      <w:r>
        <w:rPr>
          <w:rFonts w:hint="eastAsia" w:ascii="仿宋" w:hAnsi="仿宋" w:eastAsia="仿宋" w:cs="仿宋"/>
          <w:bCs/>
          <w:sz w:val="30"/>
          <w:szCs w:val="30"/>
        </w:rPr>
        <w:t>（二）组织专家论证，评出推荐项目；</w:t>
      </w:r>
    </w:p>
    <w:p>
      <w:pPr>
        <w:adjustRightInd w:val="0"/>
        <w:snapToGrid w:val="0"/>
        <w:spacing w:line="560" w:lineRule="exact"/>
        <w:ind w:firstLine="642"/>
        <w:rPr>
          <w:rFonts w:hint="eastAsia" w:ascii="仿宋" w:hAnsi="仿宋" w:eastAsia="仿宋" w:cs="仿宋"/>
          <w:bCs/>
          <w:sz w:val="30"/>
          <w:szCs w:val="30"/>
        </w:rPr>
      </w:pPr>
      <w:r>
        <w:rPr>
          <w:rFonts w:hint="eastAsia" w:ascii="仿宋" w:hAnsi="仿宋" w:eastAsia="仿宋" w:cs="仿宋"/>
          <w:bCs/>
          <w:sz w:val="30"/>
          <w:szCs w:val="30"/>
        </w:rPr>
        <w:t>（三）将推荐名单向社会公示，公示期不少于5个工作日；</w:t>
      </w:r>
    </w:p>
    <w:p>
      <w:pPr>
        <w:adjustRightInd w:val="0"/>
        <w:snapToGrid w:val="0"/>
        <w:spacing w:line="560" w:lineRule="exact"/>
        <w:ind w:firstLine="642"/>
        <w:rPr>
          <w:rFonts w:hint="eastAsia" w:ascii="仿宋" w:hAnsi="仿宋" w:eastAsia="仿宋" w:cs="仿宋"/>
          <w:bCs/>
          <w:spacing w:val="7"/>
          <w:kern w:val="0"/>
          <w:sz w:val="30"/>
          <w:szCs w:val="30"/>
        </w:rPr>
      </w:pPr>
      <w:r>
        <w:rPr>
          <w:rFonts w:hint="eastAsia" w:ascii="仿宋" w:hAnsi="仿宋" w:eastAsia="仿宋" w:cs="仿宋"/>
          <w:bCs/>
          <w:sz w:val="30"/>
          <w:szCs w:val="30"/>
        </w:rPr>
        <w:t>（四）经本级人民政府同意后，向</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级文化主管部门提出</w:t>
      </w:r>
      <w:r>
        <w:rPr>
          <w:rFonts w:hint="eastAsia" w:ascii="仿宋" w:hAnsi="仿宋" w:eastAsia="仿宋" w:cs="仿宋"/>
          <w:bCs/>
          <w:spacing w:val="7"/>
          <w:kern w:val="0"/>
          <w:sz w:val="30"/>
          <w:szCs w:val="30"/>
        </w:rPr>
        <w:t>推荐报告。</w:t>
      </w:r>
    </w:p>
    <w:p>
      <w:pPr>
        <w:rPr>
          <w:rFonts w:hint="eastAsia" w:ascii="仿宋" w:hAnsi="仿宋" w:eastAsia="仿宋" w:cs="仿宋"/>
          <w:bCs/>
          <w:sz w:val="30"/>
          <w:szCs w:val="30"/>
        </w:rPr>
      </w:pPr>
      <w:r>
        <w:rPr>
          <w:rFonts w:hint="eastAsia" w:ascii="仿宋" w:hAnsi="仿宋" w:eastAsia="仿宋" w:cs="仿宋"/>
          <w:bCs/>
          <w:sz w:val="30"/>
          <w:szCs w:val="30"/>
        </w:rPr>
        <w:t xml:space="preserve">    第八条  </w:t>
      </w:r>
      <w:r>
        <w:rPr>
          <w:rFonts w:hint="eastAsia" w:ascii="仿宋" w:hAnsi="仿宋" w:eastAsia="仿宋" w:cs="仿宋"/>
          <w:bCs/>
          <w:sz w:val="30"/>
          <w:szCs w:val="30"/>
          <w:lang w:eastAsia="zh-CN"/>
        </w:rPr>
        <w:t>区</w:t>
      </w:r>
      <w:r>
        <w:rPr>
          <w:rFonts w:hint="eastAsia" w:ascii="仿宋" w:hAnsi="仿宋" w:eastAsia="仿宋" w:cs="仿宋"/>
          <w:bCs/>
          <w:sz w:val="30"/>
          <w:szCs w:val="30"/>
        </w:rPr>
        <w:t>直属单位经组织专家论证并经其主管部门同意后，可直接向</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级文化主管部门提出推荐。</w:t>
      </w:r>
    </w:p>
    <w:p>
      <w:pPr>
        <w:adjustRightInd w:val="0"/>
        <w:snapToGrid w:val="0"/>
        <w:spacing w:line="560" w:lineRule="exact"/>
        <w:ind w:firstLine="645"/>
        <w:rPr>
          <w:rFonts w:hint="eastAsia" w:ascii="仿宋" w:hAnsi="仿宋" w:eastAsia="仿宋" w:cs="仿宋"/>
          <w:bCs/>
          <w:spacing w:val="7"/>
          <w:kern w:val="0"/>
          <w:sz w:val="30"/>
          <w:szCs w:val="30"/>
        </w:rPr>
      </w:pPr>
      <w:r>
        <w:rPr>
          <w:rFonts w:hint="eastAsia" w:ascii="仿宋" w:hAnsi="仿宋" w:eastAsia="仿宋" w:cs="仿宋"/>
          <w:bCs/>
          <w:sz w:val="30"/>
          <w:szCs w:val="30"/>
        </w:rPr>
        <w:t>公民、法人和其他组织认为某项非物质文化遗产体现浙江优秀传统文化，具有重要价值的</w:t>
      </w:r>
      <w:r>
        <w:rPr>
          <w:rFonts w:hint="eastAsia" w:ascii="仿宋" w:hAnsi="仿宋" w:eastAsia="仿宋" w:cs="仿宋"/>
          <w:bCs/>
          <w:spacing w:val="7"/>
          <w:kern w:val="0"/>
          <w:sz w:val="30"/>
          <w:szCs w:val="30"/>
        </w:rPr>
        <w:t>，可以向项目所在地文化主管部门提出列入</w:t>
      </w:r>
      <w:r>
        <w:rPr>
          <w:rFonts w:hint="eastAsia" w:ascii="仿宋" w:hAnsi="仿宋" w:eastAsia="仿宋" w:cs="仿宋"/>
          <w:bCs/>
          <w:spacing w:val="7"/>
          <w:kern w:val="0"/>
          <w:sz w:val="30"/>
          <w:szCs w:val="30"/>
          <w:lang w:eastAsia="zh-CN"/>
        </w:rPr>
        <w:t>区</w:t>
      </w:r>
      <w:r>
        <w:rPr>
          <w:rFonts w:hint="eastAsia" w:ascii="仿宋" w:hAnsi="仿宋" w:eastAsia="仿宋" w:cs="仿宋"/>
          <w:bCs/>
          <w:spacing w:val="7"/>
          <w:kern w:val="0"/>
          <w:sz w:val="30"/>
          <w:szCs w:val="30"/>
        </w:rPr>
        <w:t>级非遗代表性项目名录的建议，由受理的文化主管部门逐级上报，论证通过后按程序向</w:t>
      </w:r>
      <w:r>
        <w:rPr>
          <w:rFonts w:hint="eastAsia" w:ascii="仿宋" w:hAnsi="仿宋" w:eastAsia="仿宋" w:cs="仿宋"/>
          <w:bCs/>
          <w:spacing w:val="7"/>
          <w:kern w:val="0"/>
          <w:sz w:val="30"/>
          <w:szCs w:val="30"/>
          <w:lang w:eastAsia="zh-CN"/>
        </w:rPr>
        <w:t>区</w:t>
      </w:r>
      <w:r>
        <w:rPr>
          <w:rFonts w:hint="eastAsia" w:ascii="仿宋" w:hAnsi="仿宋" w:eastAsia="仿宋" w:cs="仿宋"/>
          <w:bCs/>
          <w:spacing w:val="7"/>
          <w:kern w:val="0"/>
          <w:sz w:val="30"/>
          <w:szCs w:val="30"/>
        </w:rPr>
        <w:t>级文化主管部门推荐。</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第九条  </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级文化主管部门组织对</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级非遗代表性项目的认定工作，基本程序为：</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（一）</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级文化主管部门组织对推荐材料进行初步审核。</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（二）组成</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级非遗代表性项目专家评审委员会，并根据申报的项目类别，在专家评审委员会下设若干专家评审小组。</w:t>
      </w:r>
    </w:p>
    <w:p>
      <w:pPr>
        <w:adjustRightInd w:val="0"/>
        <w:snapToGrid w:val="0"/>
        <w:spacing w:line="560" w:lineRule="exact"/>
        <w:ind w:firstLine="645"/>
        <w:rPr>
          <w:rFonts w:hint="eastAsia" w:ascii="仿宋" w:hAnsi="仿宋" w:eastAsia="仿宋" w:cs="仿宋"/>
          <w:bCs/>
          <w:sz w:val="30"/>
          <w:szCs w:val="30"/>
          <w:u w:val="single"/>
        </w:rPr>
      </w:pPr>
      <w:r>
        <w:rPr>
          <w:rFonts w:hint="eastAsia" w:ascii="仿宋" w:hAnsi="仿宋" w:eastAsia="仿宋" w:cs="仿宋"/>
          <w:bCs/>
          <w:sz w:val="30"/>
          <w:szCs w:val="30"/>
        </w:rPr>
        <w:t>评审委员会由</w:t>
      </w:r>
      <w:r>
        <w:rPr>
          <w:rFonts w:hint="eastAsia" w:ascii="仿宋" w:hAnsi="仿宋" w:eastAsia="仿宋" w:cs="仿宋"/>
          <w:bCs/>
          <w:sz w:val="30"/>
          <w:szCs w:val="30"/>
          <w:lang w:eastAsia="zh-CN"/>
        </w:rPr>
        <w:t>区</w:t>
      </w:r>
      <w:r>
        <w:rPr>
          <w:rFonts w:hint="eastAsia" w:ascii="仿宋" w:hAnsi="仿宋" w:eastAsia="仿宋" w:cs="仿宋"/>
          <w:bCs/>
          <w:sz w:val="30"/>
          <w:szCs w:val="30"/>
        </w:rPr>
        <w:t>非遗保护专家和文化主管部门有关人员组成。评审委员会设主任一名、副主任若干名，主任由</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级文化主管部门有关负责同志担任。</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专家评审小组由</w:t>
      </w:r>
      <w:r>
        <w:rPr>
          <w:rFonts w:hint="eastAsia" w:ascii="仿宋" w:hAnsi="仿宋" w:eastAsia="仿宋" w:cs="仿宋"/>
          <w:bCs/>
          <w:sz w:val="30"/>
          <w:szCs w:val="30"/>
          <w:lang w:eastAsia="zh-CN"/>
        </w:rPr>
        <w:t>区</w:t>
      </w:r>
      <w:r>
        <w:rPr>
          <w:rFonts w:hint="eastAsia" w:ascii="仿宋" w:hAnsi="仿宋" w:eastAsia="仿宋" w:cs="仿宋"/>
          <w:bCs/>
          <w:sz w:val="30"/>
          <w:szCs w:val="30"/>
        </w:rPr>
        <w:t>非遗保护专家库中抽取相应类别专家组成，每组不少于5人。专家评审小组采取召集人制度，每组设1至2名召集人。</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（三）专家评审小组详细审阅推荐材料，通过集体评议，讨论产生</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级非遗代表性项目名录初选名单。初选名单应当经专家评审小组成员过半数通过。</w:t>
      </w:r>
    </w:p>
    <w:p>
      <w:pPr>
        <w:numPr>
          <w:ilvl w:val="0"/>
          <w:numId w:val="1"/>
        </w:num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评审委员会对评审小组意见进行审议，提出推荐名单。推荐名单应经评审委员会成员三分之二通过。</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（五）</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级文化主管部门将审定的推荐名单向社会公示，征求公众意见，公示时间为15个工作日。</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（六）</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级文化主管部门将公示后的名单报</w:t>
      </w:r>
      <w:r>
        <w:rPr>
          <w:rFonts w:hint="eastAsia" w:ascii="仿宋" w:hAnsi="仿宋" w:eastAsia="仿宋" w:cs="仿宋"/>
          <w:bCs/>
          <w:sz w:val="30"/>
          <w:szCs w:val="30"/>
          <w:lang w:eastAsia="zh-CN"/>
        </w:rPr>
        <w:t>区</w:t>
      </w:r>
      <w:r>
        <w:rPr>
          <w:rFonts w:hint="eastAsia" w:ascii="仿宋" w:hAnsi="仿宋" w:eastAsia="仿宋" w:cs="仿宋"/>
          <w:bCs/>
          <w:sz w:val="30"/>
          <w:szCs w:val="30"/>
        </w:rPr>
        <w:t>人民政府批准、公布。</w:t>
      </w:r>
    </w:p>
    <w:p>
      <w:pPr>
        <w:adjustRightInd w:val="0"/>
        <w:snapToGrid w:val="0"/>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第十条 专家评审小组和评审委员会成员，应本着对国家和历史负责的精神，增强使命感和责任感，廉洁自律、遵纪守法并严格遵守保密规定，不得向外界泄露有关评审工作的资料及情况。对直接参与申报材料制作的项目，或与推荐项目存在利益关系的，应回避。</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凡违反评审工作纪律者，经核实后取消其参与评审资格，并从专家库和评审委员会中除名。</w:t>
      </w:r>
    </w:p>
    <w:p>
      <w:pPr>
        <w:adjustRightInd w:val="0"/>
        <w:snapToGrid w:val="0"/>
        <w:spacing w:line="560" w:lineRule="exact"/>
        <w:ind w:firstLine="645"/>
        <w:rPr>
          <w:rFonts w:hint="eastAsia" w:ascii="仿宋_GB2312" w:hAnsi="宋体" w:eastAsia="仿宋_GB2312"/>
          <w:b/>
          <w:sz w:val="30"/>
          <w:szCs w:val="30"/>
        </w:rPr>
      </w:pPr>
    </w:p>
    <w:p>
      <w:pPr>
        <w:adjustRightInd w:val="0"/>
        <w:snapToGrid w:val="0"/>
        <w:spacing w:line="560" w:lineRule="exact"/>
        <w:jc w:val="center"/>
        <w:rPr>
          <w:rFonts w:hint="eastAsia" w:ascii="黑体" w:hAnsi="宋体" w:eastAsia="黑体"/>
          <w:sz w:val="30"/>
          <w:szCs w:val="30"/>
        </w:rPr>
      </w:pPr>
      <w:r>
        <w:rPr>
          <w:rFonts w:hint="eastAsia" w:ascii="黑体" w:hAnsi="宋体" w:eastAsia="黑体"/>
          <w:sz w:val="30"/>
          <w:szCs w:val="30"/>
        </w:rPr>
        <w:t>第三章  保  护</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第十一条　</w:t>
      </w:r>
      <w:r>
        <w:rPr>
          <w:rFonts w:hint="eastAsia" w:ascii="仿宋" w:hAnsi="仿宋" w:eastAsia="仿宋" w:cs="仿宋"/>
          <w:bCs/>
          <w:sz w:val="30"/>
          <w:szCs w:val="30"/>
          <w:lang w:eastAsia="zh-CN"/>
        </w:rPr>
        <w:t>区</w:t>
      </w:r>
      <w:r>
        <w:rPr>
          <w:rFonts w:hint="eastAsia" w:ascii="仿宋" w:hAnsi="仿宋" w:eastAsia="仿宋" w:cs="仿宋"/>
          <w:bCs/>
          <w:sz w:val="30"/>
          <w:szCs w:val="30"/>
        </w:rPr>
        <w:t>级文化主管部门指导</w:t>
      </w:r>
      <w:r>
        <w:rPr>
          <w:rFonts w:hint="eastAsia" w:ascii="仿宋" w:hAnsi="仿宋" w:eastAsia="仿宋" w:cs="仿宋"/>
          <w:bCs/>
          <w:sz w:val="32"/>
          <w:szCs w:val="32"/>
        </w:rPr>
        <w:t>筹辖区内</w:t>
      </w:r>
      <w:r>
        <w:rPr>
          <w:rFonts w:hint="eastAsia" w:ascii="仿宋" w:hAnsi="仿宋" w:eastAsia="仿宋" w:cs="仿宋"/>
          <w:bCs/>
          <w:sz w:val="32"/>
          <w:szCs w:val="32"/>
          <w:lang w:eastAsia="zh-CN"/>
        </w:rPr>
        <w:t>区</w:t>
      </w:r>
      <w:r>
        <w:rPr>
          <w:rFonts w:hint="eastAsia" w:ascii="仿宋" w:hAnsi="仿宋" w:eastAsia="仿宋" w:cs="仿宋"/>
          <w:bCs/>
          <w:sz w:val="32"/>
          <w:szCs w:val="32"/>
        </w:rPr>
        <w:t>级非遗代表性项目保护工作。</w:t>
      </w:r>
      <w:r>
        <w:rPr>
          <w:rFonts w:hint="eastAsia" w:ascii="仿宋" w:hAnsi="仿宋" w:eastAsia="仿宋" w:cs="仿宋"/>
          <w:bCs/>
          <w:sz w:val="30"/>
          <w:szCs w:val="30"/>
        </w:rPr>
        <w:t>项目所在地文化主管部门制定区域内</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级非遗代表性项目保护规划，并组织</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级非遗代表性项目保护单位编制年度保护计划，落实保护责任，量化年度保护任务指标。</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sz w:val="30"/>
          <w:szCs w:val="30"/>
        </w:rPr>
        <w:t>由</w:t>
      </w:r>
      <w:r>
        <w:rPr>
          <w:rFonts w:hint="eastAsia" w:ascii="仿宋" w:hAnsi="仿宋" w:eastAsia="仿宋" w:cs="仿宋"/>
          <w:sz w:val="30"/>
          <w:szCs w:val="30"/>
          <w:lang w:eastAsia="zh-CN"/>
        </w:rPr>
        <w:t>区</w:t>
      </w:r>
      <w:r>
        <w:rPr>
          <w:rFonts w:hint="eastAsia" w:ascii="仿宋" w:hAnsi="仿宋" w:eastAsia="仿宋" w:cs="仿宋"/>
          <w:sz w:val="30"/>
          <w:szCs w:val="30"/>
        </w:rPr>
        <w:t>属单位推荐申报的</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级非遗代表性项目，该</w:t>
      </w:r>
      <w:r>
        <w:rPr>
          <w:rFonts w:hint="eastAsia" w:ascii="仿宋" w:hAnsi="仿宋" w:eastAsia="仿宋" w:cs="仿宋"/>
          <w:sz w:val="30"/>
          <w:szCs w:val="30"/>
          <w:lang w:eastAsia="zh-CN"/>
        </w:rPr>
        <w:t>区</w:t>
      </w:r>
      <w:r>
        <w:rPr>
          <w:rFonts w:hint="eastAsia" w:ascii="仿宋" w:hAnsi="仿宋" w:eastAsia="仿宋" w:cs="仿宋"/>
          <w:sz w:val="30"/>
          <w:szCs w:val="30"/>
        </w:rPr>
        <w:t>属单位应指导该项目保护单位，</w:t>
      </w:r>
      <w:r>
        <w:rPr>
          <w:rFonts w:hint="eastAsia" w:ascii="仿宋" w:hAnsi="仿宋" w:eastAsia="仿宋" w:cs="仿宋"/>
          <w:bCs/>
          <w:sz w:val="30"/>
          <w:szCs w:val="30"/>
        </w:rPr>
        <w:t>编制项目年度保护规划和保护计划</w:t>
      </w:r>
      <w:r>
        <w:rPr>
          <w:rFonts w:hint="eastAsia" w:ascii="仿宋" w:hAnsi="仿宋" w:eastAsia="仿宋" w:cs="仿宋"/>
          <w:sz w:val="30"/>
          <w:szCs w:val="30"/>
        </w:rPr>
        <w:t>。</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w:t>
      </w:r>
      <w:r>
        <w:rPr>
          <w:rFonts w:hint="eastAsia" w:ascii="仿宋" w:hAnsi="仿宋" w:eastAsia="仿宋" w:cs="仿宋"/>
          <w:sz w:val="30"/>
          <w:szCs w:val="30"/>
        </w:rPr>
        <w:t>保护规划，应上报</w:t>
      </w:r>
      <w:r>
        <w:rPr>
          <w:rFonts w:hint="eastAsia" w:ascii="仿宋" w:hAnsi="仿宋" w:eastAsia="仿宋" w:cs="仿宋"/>
          <w:sz w:val="30"/>
          <w:szCs w:val="30"/>
          <w:lang w:eastAsia="zh-CN"/>
        </w:rPr>
        <w:t>区</w:t>
      </w:r>
      <w:r>
        <w:rPr>
          <w:rFonts w:hint="eastAsia" w:ascii="仿宋" w:hAnsi="仿宋" w:eastAsia="仿宋" w:cs="仿宋"/>
          <w:sz w:val="30"/>
          <w:szCs w:val="30"/>
        </w:rPr>
        <w:t>级文化主管部门。</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第十二条  </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级非遗代表性项目保护单位具体承担项目的保护与传承工作。保护单位的拟定名单在推荐项目时一并提出，经专家评审小组审核通过后，由</w:t>
      </w:r>
      <w:r>
        <w:rPr>
          <w:rFonts w:hint="eastAsia" w:ascii="仿宋" w:hAnsi="仿宋" w:eastAsia="仿宋" w:cs="仿宋"/>
          <w:bCs/>
          <w:sz w:val="30"/>
          <w:szCs w:val="30"/>
          <w:lang w:eastAsia="zh-CN"/>
        </w:rPr>
        <w:t>区</w:t>
      </w:r>
      <w:r>
        <w:rPr>
          <w:rFonts w:hint="eastAsia" w:ascii="仿宋" w:hAnsi="仿宋" w:eastAsia="仿宋" w:cs="仿宋"/>
          <w:bCs/>
          <w:sz w:val="30"/>
          <w:szCs w:val="30"/>
        </w:rPr>
        <w:t xml:space="preserve">级文化主管部门予以认定公布。 </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第十三条　</w:t>
      </w:r>
      <w:r>
        <w:rPr>
          <w:rFonts w:hint="eastAsia" w:ascii="仿宋" w:hAnsi="仿宋" w:eastAsia="仿宋" w:cs="仿宋"/>
          <w:bCs/>
          <w:sz w:val="30"/>
          <w:szCs w:val="30"/>
          <w:lang w:eastAsia="zh-CN"/>
        </w:rPr>
        <w:t>区</w:t>
      </w:r>
      <w:r>
        <w:rPr>
          <w:rFonts w:hint="eastAsia" w:ascii="仿宋" w:hAnsi="仿宋" w:eastAsia="仿宋" w:cs="仿宋"/>
          <w:bCs/>
          <w:sz w:val="30"/>
          <w:szCs w:val="30"/>
        </w:rPr>
        <w:t xml:space="preserve">级非遗代表性项目保护单位应具备以下条件： </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（一）在</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级非遗代表性项目申报地区范围内，原则上应具备独立法人资格；</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（二）有专人负责该项目保护工作；</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（三）有该项目代表性传承人或者该项目的完整资料；</w:t>
      </w:r>
    </w:p>
    <w:p>
      <w:pPr>
        <w:adjustRightInd w:val="0"/>
        <w:snapToGrid w:val="0"/>
        <w:spacing w:line="560" w:lineRule="exact"/>
        <w:ind w:firstLine="600"/>
        <w:rPr>
          <w:rFonts w:hint="eastAsia" w:ascii="仿宋" w:hAnsi="仿宋" w:eastAsia="仿宋" w:cs="仿宋"/>
          <w:bCs/>
          <w:sz w:val="30"/>
          <w:szCs w:val="30"/>
        </w:rPr>
      </w:pPr>
      <w:r>
        <w:rPr>
          <w:rFonts w:hint="eastAsia" w:ascii="仿宋" w:hAnsi="仿宋" w:eastAsia="仿宋" w:cs="仿宋"/>
          <w:bCs/>
          <w:sz w:val="30"/>
          <w:szCs w:val="30"/>
        </w:rPr>
        <w:t>（四）有实施该项目保护计划的能力，开展传承、传播的场所和条件；</w:t>
      </w:r>
    </w:p>
    <w:p>
      <w:pPr>
        <w:adjustRightInd w:val="0"/>
        <w:snapToGrid w:val="0"/>
        <w:spacing w:line="560" w:lineRule="exact"/>
        <w:ind w:firstLine="600"/>
        <w:rPr>
          <w:rFonts w:hint="eastAsia" w:ascii="仿宋" w:hAnsi="仿宋" w:eastAsia="仿宋" w:cs="仿宋"/>
          <w:bCs/>
          <w:sz w:val="30"/>
          <w:szCs w:val="30"/>
        </w:rPr>
      </w:pPr>
      <w:r>
        <w:rPr>
          <w:rFonts w:hint="eastAsia" w:ascii="仿宋" w:hAnsi="仿宋" w:eastAsia="仿宋" w:cs="仿宋"/>
          <w:bCs/>
          <w:sz w:val="30"/>
          <w:szCs w:val="30"/>
        </w:rPr>
        <w:t>（五）得到该项目代表性传承人或传承群体的认可。</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第十四条  </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级非遗代表性项目保护单位具有以下权利：</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（一）</w:t>
      </w:r>
      <w:r>
        <w:rPr>
          <w:rFonts w:hint="eastAsia" w:ascii="仿宋" w:hAnsi="仿宋" w:eastAsia="仿宋" w:cs="仿宋"/>
          <w:kern w:val="0"/>
          <w:sz w:val="30"/>
          <w:szCs w:val="30"/>
        </w:rPr>
        <w:t>悬挂和保存</w:t>
      </w:r>
      <w:r>
        <w:rPr>
          <w:rFonts w:hint="eastAsia" w:ascii="仿宋" w:hAnsi="仿宋" w:eastAsia="仿宋" w:cs="仿宋"/>
          <w:kern w:val="0"/>
          <w:sz w:val="30"/>
          <w:szCs w:val="30"/>
          <w:lang w:eastAsia="zh-CN"/>
        </w:rPr>
        <w:t>区</w:t>
      </w:r>
      <w:r>
        <w:rPr>
          <w:rFonts w:hint="eastAsia" w:ascii="仿宋" w:hAnsi="仿宋" w:eastAsia="仿宋" w:cs="仿宋"/>
          <w:kern w:val="0"/>
          <w:sz w:val="30"/>
          <w:szCs w:val="30"/>
        </w:rPr>
        <w:t>级文化主管部门统一制作的</w:t>
      </w:r>
      <w:r>
        <w:rPr>
          <w:rFonts w:hint="eastAsia" w:ascii="仿宋" w:hAnsi="仿宋" w:eastAsia="仿宋" w:cs="仿宋"/>
          <w:kern w:val="0"/>
          <w:sz w:val="30"/>
          <w:szCs w:val="30"/>
          <w:lang w:eastAsia="zh-CN"/>
        </w:rPr>
        <w:t>区</w:t>
      </w:r>
      <w:r>
        <w:rPr>
          <w:rFonts w:hint="eastAsia" w:ascii="仿宋" w:hAnsi="仿宋" w:eastAsia="仿宋" w:cs="仿宋"/>
          <w:kern w:val="0"/>
          <w:sz w:val="30"/>
          <w:szCs w:val="30"/>
        </w:rPr>
        <w:t>级非遗代表性项目标牌；</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（二）在各项活动中可使用</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级非遗代表性项目标志；</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（三）参与制定项目保护规划；</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（四）优先参与各级文化部门组织的非遗研讨、推广活动；</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（五）按规定申报获得各级文化部门的财政资金专项补助；</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（六）依照法律法规应当具有的其他权利。</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第十五条　</w:t>
      </w:r>
      <w:r>
        <w:rPr>
          <w:rFonts w:hint="eastAsia" w:ascii="仿宋" w:hAnsi="仿宋" w:eastAsia="仿宋" w:cs="仿宋"/>
          <w:bCs/>
          <w:sz w:val="30"/>
          <w:szCs w:val="30"/>
          <w:lang w:eastAsia="zh-CN"/>
        </w:rPr>
        <w:t>区</w:t>
      </w:r>
      <w:r>
        <w:rPr>
          <w:rFonts w:hint="eastAsia" w:ascii="仿宋" w:hAnsi="仿宋" w:eastAsia="仿宋" w:cs="仿宋"/>
          <w:bCs/>
          <w:sz w:val="30"/>
          <w:szCs w:val="30"/>
        </w:rPr>
        <w:t xml:space="preserve">级非遗代表性项目保护单位应当履行以下职责： </w:t>
      </w:r>
    </w:p>
    <w:p>
      <w:pPr>
        <w:ind w:firstLine="600" w:firstLineChars="200"/>
        <w:rPr>
          <w:rFonts w:hint="eastAsia" w:ascii="仿宋" w:hAnsi="仿宋" w:eastAsia="仿宋" w:cs="仿宋"/>
          <w:bCs/>
          <w:sz w:val="30"/>
          <w:szCs w:val="30"/>
        </w:rPr>
      </w:pPr>
      <w:r>
        <w:rPr>
          <w:rFonts w:hint="eastAsia" w:ascii="仿宋" w:hAnsi="仿宋" w:eastAsia="仿宋" w:cs="仿宋"/>
          <w:bCs/>
          <w:sz w:val="30"/>
          <w:szCs w:val="30"/>
        </w:rPr>
        <w:t>（一）按照文化主管部门组织制定的非物质文化遗产项目保护规划和保护计划，落实保护措施，</w:t>
      </w:r>
      <w:r>
        <w:rPr>
          <w:rFonts w:hint="eastAsia" w:ascii="仿宋" w:hAnsi="仿宋" w:eastAsia="仿宋" w:cs="仿宋"/>
          <w:sz w:val="30"/>
          <w:szCs w:val="30"/>
        </w:rPr>
        <w:t>积极开展传承、传播活动；</w:t>
      </w:r>
    </w:p>
    <w:p>
      <w:pPr>
        <w:ind w:firstLine="600" w:firstLineChars="200"/>
        <w:rPr>
          <w:rFonts w:hint="eastAsia" w:ascii="仿宋" w:hAnsi="仿宋" w:eastAsia="仿宋" w:cs="仿宋"/>
          <w:bCs/>
          <w:sz w:val="30"/>
          <w:szCs w:val="30"/>
        </w:rPr>
      </w:pPr>
      <w:r>
        <w:rPr>
          <w:rFonts w:hint="eastAsia" w:ascii="仿宋" w:hAnsi="仿宋" w:eastAsia="仿宋" w:cs="仿宋"/>
          <w:bCs/>
          <w:sz w:val="30"/>
          <w:szCs w:val="30"/>
        </w:rPr>
        <w:t>（二）积极</w:t>
      </w:r>
      <w:r>
        <w:rPr>
          <w:rFonts w:hint="eastAsia" w:ascii="仿宋" w:hAnsi="仿宋" w:eastAsia="仿宋" w:cs="仿宋"/>
          <w:sz w:val="30"/>
          <w:szCs w:val="30"/>
        </w:rPr>
        <w:t xml:space="preserve">开展项目调查、建档和实践研究工作； </w:t>
      </w:r>
      <w:r>
        <w:rPr>
          <w:rFonts w:hint="eastAsia" w:ascii="仿宋" w:hAnsi="仿宋" w:eastAsia="仿宋" w:cs="仿宋"/>
          <w:bCs/>
          <w:sz w:val="30"/>
          <w:szCs w:val="30"/>
        </w:rPr>
        <w:t xml:space="preserve"> </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 xml:space="preserve">（三）密切联系该项目的代表性传承人，及时掌握代表性传承人的身心状况和传艺情况，并为其开展传承活动提供保障支持； </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 xml:space="preserve">（四）保护该项目所依存的文化场所； </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（五）</w:t>
      </w:r>
      <w:r>
        <w:rPr>
          <w:rFonts w:hint="eastAsia" w:ascii="仿宋" w:hAnsi="仿宋" w:eastAsia="仿宋" w:cs="仿宋"/>
          <w:sz w:val="30"/>
          <w:szCs w:val="30"/>
        </w:rPr>
        <w:t>科学规范使用保护经费，确保专款专用；</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（六）定期向当地文化主管部门报告项目保护实施情况及保护资金使用情况，并接受监督；</w:t>
      </w:r>
    </w:p>
    <w:p>
      <w:pPr>
        <w:adjustRightInd w:val="0"/>
        <w:snapToGrid w:val="0"/>
        <w:spacing w:line="560" w:lineRule="exact"/>
        <w:ind w:firstLine="645"/>
        <w:rPr>
          <w:rFonts w:hint="eastAsia" w:ascii="仿宋" w:hAnsi="仿宋" w:eastAsia="仿宋" w:cs="仿宋"/>
          <w:bCs/>
          <w:sz w:val="30"/>
          <w:szCs w:val="30"/>
        </w:rPr>
      </w:pPr>
      <w:r>
        <w:rPr>
          <w:rFonts w:hint="eastAsia" w:ascii="仿宋" w:hAnsi="仿宋" w:eastAsia="仿宋" w:cs="仿宋"/>
          <w:bCs/>
          <w:sz w:val="30"/>
          <w:szCs w:val="30"/>
        </w:rPr>
        <w:t>（七）其他与非物质文化遗产保护相关的义务。</w:t>
      </w:r>
    </w:p>
    <w:p>
      <w:pPr>
        <w:ind w:firstLine="600" w:firstLineChars="200"/>
        <w:rPr>
          <w:rFonts w:hint="eastAsia" w:ascii="仿宋" w:hAnsi="仿宋" w:eastAsia="仿宋"/>
          <w:sz w:val="30"/>
        </w:rPr>
      </w:pPr>
      <w:r>
        <w:rPr>
          <w:rFonts w:hint="eastAsia" w:ascii="仿宋" w:hAnsi="仿宋" w:eastAsia="仿宋" w:cs="仿宋"/>
          <w:bCs/>
          <w:sz w:val="30"/>
          <w:szCs w:val="30"/>
        </w:rPr>
        <w:t xml:space="preserve"> 第十六条  </w:t>
      </w:r>
      <w:r>
        <w:rPr>
          <w:rFonts w:hint="eastAsia" w:ascii="仿宋" w:hAnsi="仿宋" w:eastAsia="仿宋"/>
          <w:sz w:val="30"/>
        </w:rPr>
        <w:t>保护单位确需调整的，应当遵循以下程序：</w:t>
      </w:r>
    </w:p>
    <w:p>
      <w:pPr>
        <w:ind w:firstLine="600" w:firstLineChars="200"/>
        <w:rPr>
          <w:rFonts w:hint="eastAsia" w:ascii="仿宋" w:hAnsi="仿宋" w:eastAsia="仿宋"/>
          <w:sz w:val="30"/>
        </w:rPr>
      </w:pPr>
      <w:r>
        <w:rPr>
          <w:rFonts w:hint="eastAsia" w:ascii="仿宋" w:hAnsi="仿宋" w:eastAsia="仿宋"/>
          <w:sz w:val="30"/>
        </w:rPr>
        <w:t>（一）项目所在地文化主管部门组织项目相关传承人、群体、单位集体评议；</w:t>
      </w:r>
    </w:p>
    <w:p>
      <w:pPr>
        <w:ind w:firstLine="600" w:firstLineChars="200"/>
        <w:rPr>
          <w:rFonts w:hint="eastAsia" w:ascii="仿宋" w:hAnsi="仿宋" w:eastAsia="仿宋"/>
          <w:sz w:val="30"/>
        </w:rPr>
      </w:pPr>
      <w:r>
        <w:rPr>
          <w:rFonts w:hint="eastAsia" w:ascii="仿宋" w:hAnsi="仿宋" w:eastAsia="仿宋"/>
          <w:sz w:val="30"/>
        </w:rPr>
        <w:t>（二）评议通过后，由项目所在地向</w:t>
      </w:r>
      <w:r>
        <w:rPr>
          <w:rFonts w:hint="eastAsia" w:ascii="仿宋" w:hAnsi="仿宋" w:eastAsia="仿宋"/>
          <w:sz w:val="30"/>
          <w:lang w:eastAsia="zh-CN"/>
        </w:rPr>
        <w:t>镇（开发区）</w:t>
      </w:r>
      <w:r>
        <w:rPr>
          <w:rFonts w:hint="eastAsia" w:ascii="仿宋" w:hAnsi="仿宋" w:eastAsia="仿宋"/>
          <w:sz w:val="30"/>
        </w:rPr>
        <w:t>文化主管部门提出申请，申请材料包括保护单位确需调整的理由、新推荐的保护单位资质材料和履责承诺；</w:t>
      </w:r>
    </w:p>
    <w:p>
      <w:pPr>
        <w:ind w:firstLine="600" w:firstLineChars="200"/>
        <w:rPr>
          <w:rFonts w:hint="eastAsia" w:ascii="仿宋" w:hAnsi="仿宋" w:eastAsia="仿宋"/>
          <w:sz w:val="30"/>
        </w:rPr>
      </w:pPr>
      <w:r>
        <w:rPr>
          <w:rFonts w:hint="eastAsia" w:ascii="仿宋" w:hAnsi="仿宋" w:eastAsia="仿宋"/>
          <w:sz w:val="30"/>
        </w:rPr>
        <w:t>（三）</w:t>
      </w:r>
      <w:r>
        <w:rPr>
          <w:rFonts w:hint="eastAsia" w:ascii="仿宋" w:hAnsi="仿宋" w:eastAsia="仿宋"/>
          <w:sz w:val="30"/>
          <w:lang w:eastAsia="zh-CN"/>
        </w:rPr>
        <w:t>镇（开发区）</w:t>
      </w:r>
      <w:r>
        <w:rPr>
          <w:rFonts w:hint="eastAsia" w:ascii="仿宋" w:hAnsi="仿宋" w:eastAsia="仿宋"/>
          <w:sz w:val="30"/>
        </w:rPr>
        <w:t>文化主管部门经调查核实后，将有关材料报送</w:t>
      </w:r>
      <w:r>
        <w:rPr>
          <w:rFonts w:hint="eastAsia" w:ascii="仿宋" w:hAnsi="仿宋" w:eastAsia="仿宋"/>
          <w:sz w:val="30"/>
          <w:lang w:eastAsia="zh-CN"/>
        </w:rPr>
        <w:t>区</w:t>
      </w:r>
      <w:r>
        <w:rPr>
          <w:rFonts w:hint="eastAsia" w:ascii="仿宋" w:hAnsi="仿宋" w:eastAsia="仿宋"/>
          <w:sz w:val="30"/>
        </w:rPr>
        <w:t>级文化主管部门；</w:t>
      </w:r>
    </w:p>
    <w:p>
      <w:pPr>
        <w:ind w:firstLine="600" w:firstLineChars="200"/>
        <w:rPr>
          <w:rFonts w:hint="eastAsia" w:ascii="仿宋" w:hAnsi="仿宋" w:eastAsia="仿宋"/>
          <w:sz w:val="30"/>
        </w:rPr>
      </w:pPr>
      <w:r>
        <w:rPr>
          <w:rFonts w:hint="eastAsia" w:ascii="仿宋" w:hAnsi="仿宋" w:eastAsia="仿宋"/>
          <w:sz w:val="30"/>
        </w:rPr>
        <w:t>（四）</w:t>
      </w:r>
      <w:r>
        <w:rPr>
          <w:rFonts w:hint="eastAsia" w:ascii="仿宋" w:hAnsi="仿宋" w:eastAsia="仿宋"/>
          <w:sz w:val="30"/>
          <w:lang w:eastAsia="zh-CN"/>
        </w:rPr>
        <w:t>区</w:t>
      </w:r>
      <w:r>
        <w:rPr>
          <w:rFonts w:hint="eastAsia" w:ascii="仿宋" w:hAnsi="仿宋" w:eastAsia="仿宋"/>
          <w:sz w:val="30"/>
        </w:rPr>
        <w:t>级文化主管部门组织对材料进行审核，研究确定确需调整的保护单位名单并在官方网站公示、公布。</w:t>
      </w:r>
    </w:p>
    <w:p>
      <w:pPr>
        <w:rPr>
          <w:rFonts w:hint="eastAsia" w:ascii="仿宋" w:hAnsi="仿宋" w:eastAsia="仿宋" w:cs="仿宋"/>
          <w:sz w:val="30"/>
          <w:szCs w:val="30"/>
        </w:rPr>
      </w:pPr>
      <w:r>
        <w:rPr>
          <w:rFonts w:hint="eastAsia" w:ascii="仿宋" w:hAnsi="仿宋" w:eastAsia="仿宋" w:cs="仿宋"/>
          <w:bCs/>
          <w:sz w:val="30"/>
          <w:szCs w:val="30"/>
        </w:rPr>
        <w:t xml:space="preserve">    第十七条  </w:t>
      </w:r>
      <w:r>
        <w:rPr>
          <w:rFonts w:hint="eastAsia" w:ascii="仿宋" w:hAnsi="仿宋" w:eastAsia="仿宋" w:cs="仿宋"/>
          <w:bCs/>
          <w:sz w:val="30"/>
          <w:szCs w:val="30"/>
          <w:lang w:eastAsia="zh-CN"/>
        </w:rPr>
        <w:t>区级</w:t>
      </w:r>
      <w:r>
        <w:rPr>
          <w:rFonts w:hint="eastAsia" w:ascii="仿宋" w:hAnsi="仿宋" w:eastAsia="仿宋" w:cs="仿宋"/>
          <w:sz w:val="30"/>
          <w:szCs w:val="30"/>
        </w:rPr>
        <w:t>非物质文化遗产保护中心、</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级非遗代表性项目保护单位等相关实物、资料的保存机构，应当建立健全规章制度，妥善保管项目实物、资料，防止损毁和流失。</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第十八条  </w:t>
      </w:r>
      <w:r>
        <w:rPr>
          <w:rFonts w:hint="eastAsia" w:ascii="仿宋" w:hAnsi="仿宋" w:eastAsia="仿宋" w:cs="仿宋"/>
          <w:bCs/>
          <w:sz w:val="30"/>
          <w:szCs w:val="30"/>
          <w:lang w:eastAsia="zh-CN"/>
        </w:rPr>
        <w:t>区级</w:t>
      </w:r>
      <w:r>
        <w:rPr>
          <w:rFonts w:hint="eastAsia" w:ascii="仿宋" w:hAnsi="仿宋" w:eastAsia="仿宋" w:cs="仿宋"/>
          <w:bCs/>
          <w:sz w:val="30"/>
          <w:szCs w:val="30"/>
        </w:rPr>
        <w:t>文化主管部门应当通过以下措施，促进</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级非遗代表性项目的保护传承。</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（一）在有效保护</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级非遗代表性项目的基础上，鼓励和支持合理利用非物质文化遗产代表性项目开发具有地方文化特色的文化产品和文化服务，扩大传承人群和消费人群，促进非物质文化遗产更好融入现代生活。</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（二）在秉承传统、不失其本的前提下，鼓励和支持开展传统工艺关键技术、原料的研究和改进，提升传统工艺产品品质，提升项目的创造性价值，增强传承活力。</w:t>
      </w:r>
    </w:p>
    <w:p>
      <w:pPr>
        <w:adjustRightInd w:val="0"/>
        <w:snapToGrid w:val="0"/>
        <w:spacing w:line="560" w:lineRule="exact"/>
        <w:rPr>
          <w:rFonts w:hint="eastAsia" w:ascii="仿宋" w:hAnsi="仿宋" w:eastAsia="仿宋" w:cs="仿宋"/>
          <w:sz w:val="30"/>
          <w:szCs w:val="30"/>
        </w:rPr>
      </w:pPr>
      <w:r>
        <w:rPr>
          <w:rFonts w:hint="eastAsia" w:ascii="仿宋" w:hAnsi="仿宋" w:eastAsia="仿宋" w:cs="仿宋"/>
          <w:bCs/>
          <w:sz w:val="30"/>
          <w:szCs w:val="30"/>
        </w:rPr>
        <w:t xml:space="preserve">   </w:t>
      </w:r>
      <w:r>
        <w:rPr>
          <w:rFonts w:hint="eastAsia" w:ascii="仿宋" w:hAnsi="仿宋" w:eastAsia="仿宋" w:cs="仿宋"/>
          <w:sz w:val="30"/>
          <w:szCs w:val="30"/>
        </w:rPr>
        <w:t>（三）对</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级非遗代表性项目集中且形成鲜明文化形态的特定区域，可设立文化生态保护区，制定文化生态保护区总体规划，实行区域性整体保护。</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文化生态保护区总体规划应纳入当地经济社会发展总体规划、城乡建设规划，并与环境治理、土地利用、产业发展等各类专门性规划相衔接。</w:t>
      </w:r>
    </w:p>
    <w:p>
      <w:pPr>
        <w:adjustRightInd w:val="0"/>
        <w:snapToGrid w:val="0"/>
        <w:spacing w:line="560" w:lineRule="exact"/>
        <w:rPr>
          <w:rFonts w:hint="eastAsia" w:ascii="仿宋" w:hAnsi="仿宋" w:eastAsia="仿宋" w:cs="仿宋"/>
          <w:sz w:val="30"/>
          <w:szCs w:val="30"/>
        </w:rPr>
      </w:pPr>
      <w:r>
        <w:rPr>
          <w:rFonts w:hint="eastAsia" w:ascii="仿宋" w:hAnsi="仿宋" w:eastAsia="仿宋" w:cs="仿宋"/>
          <w:bCs/>
          <w:sz w:val="30"/>
          <w:szCs w:val="30"/>
        </w:rPr>
        <w:t xml:space="preserve">    （四）</w:t>
      </w:r>
      <w:r>
        <w:rPr>
          <w:rFonts w:ascii="仿宋" w:hAnsi="仿宋" w:eastAsia="仿宋" w:cs="仿宋"/>
          <w:sz w:val="30"/>
          <w:szCs w:val="30"/>
        </w:rPr>
        <w:t>在社区、乡村以及各级公共文化、教育、体育、卫生等机构或者设施中</w:t>
      </w:r>
      <w:r>
        <w:rPr>
          <w:rFonts w:hint="eastAsia" w:ascii="仿宋" w:hAnsi="仿宋" w:eastAsia="仿宋" w:cs="仿宋"/>
          <w:sz w:val="30"/>
          <w:szCs w:val="30"/>
        </w:rPr>
        <w:t>广泛开展</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级非遗代表性项目传承传播，通过展览、展示、教育、比赛、大众传媒等途径，提升非物质文化遗产的公众认知。</w:t>
      </w:r>
    </w:p>
    <w:p>
      <w:pPr>
        <w:adjustRightInd w:val="0"/>
        <w:snapToGrid w:val="0"/>
        <w:spacing w:line="560" w:lineRule="exact"/>
        <w:ind w:firstLine="600"/>
        <w:rPr>
          <w:rFonts w:hint="eastAsia" w:ascii="仿宋" w:hAnsi="仿宋" w:eastAsia="仿宋" w:cs="仿宋"/>
          <w:bCs/>
          <w:sz w:val="30"/>
          <w:szCs w:val="30"/>
        </w:rPr>
      </w:pPr>
      <w:r>
        <w:rPr>
          <w:rFonts w:hint="eastAsia" w:ascii="仿宋" w:hAnsi="仿宋" w:eastAsia="仿宋" w:cs="仿宋"/>
          <w:bCs/>
          <w:sz w:val="30"/>
          <w:szCs w:val="30"/>
        </w:rPr>
        <w:t>（五）建设本行政区域综合性的非物质文化遗产展示馆和传习场所；鼓励</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级非遗代表性项目保护单位建设该项目的展示场所或传习场所，并向公众开放。</w:t>
      </w:r>
    </w:p>
    <w:p>
      <w:pPr>
        <w:adjustRightInd w:val="0"/>
        <w:snapToGrid w:val="0"/>
        <w:spacing w:line="560" w:lineRule="exact"/>
        <w:rPr>
          <w:rFonts w:hint="eastAsia" w:ascii="仿宋" w:hAnsi="仿宋" w:eastAsia="仿宋" w:cs="仿宋"/>
          <w:bCs/>
          <w:sz w:val="30"/>
          <w:szCs w:val="30"/>
        </w:rPr>
      </w:pPr>
      <w:r>
        <w:rPr>
          <w:rFonts w:hint="eastAsia" w:ascii="仿宋" w:hAnsi="仿宋" w:eastAsia="仿宋" w:cs="仿宋"/>
          <w:bCs/>
          <w:sz w:val="30"/>
          <w:szCs w:val="30"/>
        </w:rPr>
        <w:t xml:space="preserve">    （六）建立</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级非遗代表性项目数据库，真实、系统地记录项目信息，定期开展项目调查，运用现代信息管理手段予以记录、存贮，</w:t>
      </w:r>
      <w:r>
        <w:rPr>
          <w:rFonts w:hint="eastAsia" w:ascii="仿宋" w:hAnsi="仿宋" w:eastAsia="仿宋" w:cs="仿宋"/>
          <w:bCs/>
          <w:spacing w:val="8"/>
          <w:kern w:val="0"/>
          <w:sz w:val="30"/>
          <w:szCs w:val="30"/>
        </w:rPr>
        <w:t>及时更新</w:t>
      </w:r>
      <w:r>
        <w:rPr>
          <w:rFonts w:hint="eastAsia" w:ascii="仿宋" w:hAnsi="仿宋" w:eastAsia="仿宋" w:cs="仿宋"/>
          <w:bCs/>
          <w:spacing w:val="8"/>
          <w:kern w:val="0"/>
          <w:sz w:val="30"/>
          <w:szCs w:val="30"/>
          <w:lang w:eastAsia="zh-CN"/>
        </w:rPr>
        <w:t>区</w:t>
      </w:r>
      <w:r>
        <w:rPr>
          <w:rFonts w:hint="eastAsia" w:ascii="仿宋" w:hAnsi="仿宋" w:eastAsia="仿宋" w:cs="仿宋"/>
          <w:bCs/>
          <w:sz w:val="30"/>
          <w:szCs w:val="30"/>
        </w:rPr>
        <w:t>级非遗代表性项目</w:t>
      </w:r>
      <w:r>
        <w:rPr>
          <w:rFonts w:hint="eastAsia" w:ascii="仿宋" w:hAnsi="仿宋" w:eastAsia="仿宋" w:cs="仿宋"/>
          <w:bCs/>
          <w:spacing w:val="8"/>
          <w:kern w:val="0"/>
          <w:sz w:val="30"/>
          <w:szCs w:val="30"/>
        </w:rPr>
        <w:t>传承传播活动等有关信息，除依法应当保密的外，应向社会开放</w:t>
      </w:r>
      <w:r>
        <w:rPr>
          <w:rFonts w:hint="eastAsia" w:ascii="仿宋" w:hAnsi="仿宋" w:eastAsia="仿宋" w:cs="仿宋"/>
          <w:bCs/>
          <w:sz w:val="30"/>
          <w:szCs w:val="30"/>
        </w:rPr>
        <w:t>。</w:t>
      </w:r>
    </w:p>
    <w:p>
      <w:pPr>
        <w:adjustRightInd w:val="0"/>
        <w:snapToGrid w:val="0"/>
        <w:spacing w:line="560" w:lineRule="exact"/>
        <w:ind w:firstLine="600"/>
        <w:rPr>
          <w:rFonts w:hint="eastAsia" w:ascii="仿宋" w:hAnsi="仿宋" w:eastAsia="仿宋" w:cs="仿宋"/>
          <w:bCs/>
          <w:sz w:val="30"/>
          <w:szCs w:val="30"/>
        </w:rPr>
      </w:pPr>
      <w:r>
        <w:rPr>
          <w:rFonts w:hint="eastAsia" w:ascii="仿宋" w:hAnsi="仿宋" w:eastAsia="仿宋" w:cs="仿宋"/>
          <w:bCs/>
          <w:sz w:val="30"/>
          <w:szCs w:val="30"/>
        </w:rPr>
        <w:t>（七）开展非遗保护多部门合作，对</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级非遗代表性项目开展传承、推广、经营等活动所需的场所、环境和原材料进行统筹协调，形成非遗保护发展合力。</w:t>
      </w:r>
    </w:p>
    <w:p>
      <w:pPr>
        <w:adjustRightInd w:val="0"/>
        <w:snapToGrid w:val="0"/>
        <w:spacing w:line="560" w:lineRule="exact"/>
        <w:ind w:firstLine="600"/>
        <w:rPr>
          <w:rFonts w:hint="eastAsia" w:ascii="仿宋" w:hAnsi="仿宋" w:eastAsia="仿宋" w:cs="仿宋"/>
          <w:bCs/>
          <w:sz w:val="30"/>
          <w:szCs w:val="30"/>
        </w:rPr>
      </w:pPr>
      <w:r>
        <w:rPr>
          <w:rFonts w:hint="eastAsia" w:ascii="仿宋" w:hAnsi="仿宋" w:eastAsia="仿宋" w:cs="仿宋"/>
          <w:bCs/>
          <w:sz w:val="30"/>
          <w:szCs w:val="30"/>
        </w:rPr>
        <w:t>积极鼓励引导社会法人、自然人提供</w:t>
      </w:r>
      <w:r>
        <w:rPr>
          <w:rFonts w:hint="eastAsia" w:ascii="仿宋" w:hAnsi="仿宋" w:eastAsia="仿宋" w:cs="仿宋"/>
          <w:bCs/>
          <w:sz w:val="30"/>
          <w:szCs w:val="30"/>
          <w:lang w:eastAsia="zh-CN"/>
        </w:rPr>
        <w:t>区</w:t>
      </w:r>
      <w:r>
        <w:rPr>
          <w:rFonts w:hint="eastAsia" w:ascii="仿宋" w:hAnsi="仿宋" w:eastAsia="仿宋" w:cs="仿宋"/>
          <w:bCs/>
          <w:sz w:val="30"/>
          <w:szCs w:val="30"/>
        </w:rPr>
        <w:t>级非遗代表性项目保护资金、场所及志愿服务。</w:t>
      </w:r>
    </w:p>
    <w:p>
      <w:pPr>
        <w:adjustRightInd w:val="0"/>
        <w:snapToGrid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（八） 制定培训计划，组织开展本行政区域</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级非遗代表性项目保护单位、传承人等参加的非物质文化遗产保护培训工作。</w:t>
      </w:r>
    </w:p>
    <w:p>
      <w:pPr>
        <w:adjustRightInd w:val="0"/>
        <w:snapToGrid w:val="0"/>
        <w:spacing w:line="560" w:lineRule="exact"/>
        <w:ind w:firstLine="640"/>
        <w:rPr>
          <w:rFonts w:hint="eastAsia" w:ascii="仿宋" w:hAnsi="仿宋" w:eastAsia="仿宋" w:cs="仿宋"/>
          <w:sz w:val="30"/>
          <w:szCs w:val="30"/>
        </w:rPr>
      </w:pPr>
      <w:r>
        <w:rPr>
          <w:rFonts w:hint="eastAsia" w:ascii="仿宋" w:hAnsi="仿宋" w:eastAsia="仿宋" w:cs="仿宋"/>
          <w:sz w:val="30"/>
          <w:szCs w:val="30"/>
        </w:rPr>
        <w:t xml:space="preserve">鼓励采取合作、共建等形式，与具有非物质文化遗产教学条件、能够承担培训任务的相关研究机构或高等院校共同开展非物质文化遗产保护培训工作。   </w:t>
      </w:r>
    </w:p>
    <w:p>
      <w:pPr>
        <w:adjustRightInd w:val="0"/>
        <w:snapToGrid w:val="0"/>
        <w:spacing w:line="560" w:lineRule="exact"/>
        <w:ind w:firstLine="640"/>
        <w:rPr>
          <w:rFonts w:hint="eastAsia" w:ascii="黑体" w:hAnsi="宋体" w:eastAsia="黑体"/>
          <w:sz w:val="30"/>
          <w:szCs w:val="30"/>
        </w:rPr>
      </w:pPr>
      <w:r>
        <w:rPr>
          <w:rFonts w:hint="eastAsia" w:ascii="仿宋" w:hAnsi="仿宋" w:eastAsia="仿宋" w:cs="仿宋"/>
          <w:sz w:val="30"/>
          <w:szCs w:val="30"/>
        </w:rPr>
        <w:t xml:space="preserve">               </w:t>
      </w:r>
      <w:r>
        <w:rPr>
          <w:rFonts w:hint="eastAsia" w:ascii="黑体" w:hAnsi="宋体" w:eastAsia="黑体"/>
          <w:sz w:val="30"/>
          <w:szCs w:val="30"/>
        </w:rPr>
        <w:t>第四章   考核与管理</w:t>
      </w:r>
    </w:p>
    <w:p>
      <w:pPr>
        <w:rPr>
          <w:rFonts w:hint="eastAsia" w:ascii="仿宋" w:hAnsi="仿宋" w:eastAsia="仿宋" w:cs="仿宋"/>
          <w:sz w:val="30"/>
          <w:szCs w:val="30"/>
        </w:rPr>
      </w:pPr>
      <w:r>
        <w:rPr>
          <w:rFonts w:hint="eastAsia" w:ascii="仿宋_GB2312" w:eastAsia="仿宋_GB2312"/>
          <w:sz w:val="30"/>
          <w:szCs w:val="30"/>
        </w:rPr>
        <w:t xml:space="preserve">  </w:t>
      </w:r>
      <w:r>
        <w:rPr>
          <w:rFonts w:hint="eastAsia" w:ascii="仿宋_GB2312" w:hAnsi="宋体" w:eastAsia="仿宋_GB2312"/>
          <w:sz w:val="30"/>
          <w:szCs w:val="30"/>
        </w:rPr>
        <w:t xml:space="preserve">  </w:t>
      </w:r>
      <w:r>
        <w:rPr>
          <w:rFonts w:hint="eastAsia" w:ascii="仿宋" w:hAnsi="仿宋" w:eastAsia="仿宋" w:cs="仿宋"/>
          <w:sz w:val="30"/>
          <w:szCs w:val="30"/>
        </w:rPr>
        <w:t xml:space="preserve">第十九条  </w:t>
      </w:r>
      <w:r>
        <w:rPr>
          <w:rFonts w:hint="eastAsia" w:ascii="仿宋" w:hAnsi="仿宋" w:eastAsia="仿宋" w:cs="仿宋"/>
          <w:sz w:val="30"/>
          <w:szCs w:val="30"/>
          <w:lang w:eastAsia="zh-CN"/>
        </w:rPr>
        <w:t>区</w:t>
      </w:r>
      <w:r>
        <w:rPr>
          <w:rFonts w:hint="eastAsia" w:ascii="仿宋" w:hAnsi="仿宋" w:eastAsia="仿宋" w:cs="仿宋"/>
          <w:sz w:val="30"/>
          <w:szCs w:val="30"/>
        </w:rPr>
        <w:t>级文化主管部门对</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级非遗代表性项目保护和传承工作实行监督检查、绩效考评、动态管理制度。</w:t>
      </w:r>
    </w:p>
    <w:p>
      <w:pPr>
        <w:rPr>
          <w:rFonts w:hint="eastAsia" w:ascii="仿宋" w:hAnsi="仿宋" w:eastAsia="仿宋" w:cs="仿宋"/>
          <w:sz w:val="30"/>
          <w:szCs w:val="30"/>
        </w:rPr>
      </w:pPr>
      <w:r>
        <w:rPr>
          <w:rFonts w:hint="eastAsia" w:ascii="仿宋" w:hAnsi="仿宋" w:eastAsia="仿宋" w:cs="仿宋"/>
          <w:sz w:val="30"/>
          <w:szCs w:val="30"/>
        </w:rPr>
        <w:t xml:space="preserve">    鼓励公民、法人和其他组织对</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级非遗代表性项目保护和传承工作进行监督。</w:t>
      </w:r>
    </w:p>
    <w:p>
      <w:pPr>
        <w:adjustRightInd w:val="0"/>
        <w:snapToGrid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第二十条  </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级非遗代表性项目保护单位应建立项目保护工作的定期自查和报告制度。项目所在地文化主管部门应定期对项目年度保护计划的执行情况进行督查。</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sz w:val="30"/>
          <w:szCs w:val="30"/>
          <w:lang w:eastAsia="zh-CN"/>
        </w:rPr>
        <w:t>区</w:t>
      </w:r>
      <w:r>
        <w:rPr>
          <w:rFonts w:hint="eastAsia" w:ascii="仿宋" w:hAnsi="仿宋" w:eastAsia="仿宋" w:cs="仿宋"/>
          <w:sz w:val="30"/>
          <w:szCs w:val="30"/>
        </w:rPr>
        <w:t>文化主管部门应每年组织对本行政区域内</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级非遗代表性项目保护计划的进展情况进行检查、评估，并于年初将上一年度</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级非遗代表性项目存续情况、保护规划实施情况、传承工作情况、经费使用情况、传播展示情况，以及本年度项目保护计划报送</w:t>
      </w:r>
      <w:r>
        <w:rPr>
          <w:rFonts w:hint="eastAsia" w:ascii="仿宋" w:hAnsi="仿宋" w:eastAsia="仿宋" w:cs="仿宋"/>
          <w:sz w:val="30"/>
          <w:szCs w:val="30"/>
          <w:lang w:eastAsia="zh-CN"/>
        </w:rPr>
        <w:t>区</w:t>
      </w:r>
      <w:r>
        <w:rPr>
          <w:rFonts w:hint="eastAsia" w:ascii="仿宋" w:hAnsi="仿宋" w:eastAsia="仿宋" w:cs="仿宋"/>
          <w:sz w:val="30"/>
          <w:szCs w:val="30"/>
        </w:rPr>
        <w:t>级文化主管部门。</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sz w:val="30"/>
          <w:szCs w:val="30"/>
        </w:rPr>
        <w:t>由</w:t>
      </w:r>
      <w:r>
        <w:rPr>
          <w:rFonts w:hint="eastAsia" w:ascii="仿宋" w:hAnsi="仿宋" w:eastAsia="仿宋" w:cs="仿宋"/>
          <w:sz w:val="30"/>
          <w:szCs w:val="30"/>
          <w:lang w:eastAsia="zh-CN"/>
        </w:rPr>
        <w:t>区</w:t>
      </w:r>
      <w:r>
        <w:rPr>
          <w:rFonts w:hint="eastAsia" w:ascii="仿宋" w:hAnsi="仿宋" w:eastAsia="仿宋" w:cs="仿宋"/>
          <w:sz w:val="30"/>
          <w:szCs w:val="30"/>
        </w:rPr>
        <w:t>属单位推荐申报的</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级非遗代表性项目，该</w:t>
      </w:r>
      <w:r>
        <w:rPr>
          <w:rFonts w:hint="eastAsia" w:ascii="仿宋" w:hAnsi="仿宋" w:eastAsia="仿宋" w:cs="仿宋"/>
          <w:sz w:val="30"/>
          <w:szCs w:val="30"/>
          <w:lang w:eastAsia="zh-CN"/>
        </w:rPr>
        <w:t>区</w:t>
      </w:r>
      <w:r>
        <w:rPr>
          <w:rFonts w:hint="eastAsia" w:ascii="仿宋" w:hAnsi="仿宋" w:eastAsia="仿宋" w:cs="仿宋"/>
          <w:sz w:val="30"/>
          <w:szCs w:val="30"/>
        </w:rPr>
        <w:t>属单位应每年将该项目上年度项目存续情况、保护规划实施情况、传承工作情况、经费使用情况、传播展示情况，以及本年度项目保护计划报送</w:t>
      </w:r>
      <w:r>
        <w:rPr>
          <w:rFonts w:hint="eastAsia" w:ascii="仿宋" w:hAnsi="仿宋" w:eastAsia="仿宋" w:cs="仿宋"/>
          <w:sz w:val="30"/>
          <w:szCs w:val="30"/>
          <w:lang w:eastAsia="zh-CN"/>
        </w:rPr>
        <w:t>区</w:t>
      </w:r>
      <w:r>
        <w:rPr>
          <w:rFonts w:hint="eastAsia" w:ascii="仿宋" w:hAnsi="仿宋" w:eastAsia="仿宋" w:cs="仿宋"/>
          <w:sz w:val="30"/>
          <w:szCs w:val="30"/>
        </w:rPr>
        <w:t>级文化主管部门。</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sz w:val="30"/>
          <w:szCs w:val="30"/>
        </w:rPr>
        <w:t xml:space="preserve">第二十一条  </w:t>
      </w:r>
      <w:r>
        <w:rPr>
          <w:rFonts w:hint="eastAsia" w:ascii="仿宋" w:hAnsi="仿宋" w:eastAsia="仿宋" w:cs="仿宋"/>
          <w:sz w:val="30"/>
          <w:szCs w:val="30"/>
          <w:lang w:eastAsia="zh-CN"/>
        </w:rPr>
        <w:t>区</w:t>
      </w:r>
      <w:r>
        <w:rPr>
          <w:rFonts w:hint="eastAsia" w:ascii="仿宋" w:hAnsi="仿宋" w:eastAsia="仿宋" w:cs="仿宋"/>
          <w:sz w:val="30"/>
          <w:szCs w:val="30"/>
        </w:rPr>
        <w:t>级文化主管部门不定期开展</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级非遗代表性项目保护和传承工作情况抽查，对抽查中发现保护和传承工作存在问题的保护单位予以警告，并督促纠正、整改。</w:t>
      </w:r>
    </w:p>
    <w:p>
      <w:pPr>
        <w:rPr>
          <w:rFonts w:hint="eastAsia" w:ascii="仿宋" w:hAnsi="仿宋" w:eastAsia="仿宋"/>
          <w:sz w:val="30"/>
        </w:rPr>
      </w:pPr>
      <w:r>
        <w:rPr>
          <w:rFonts w:hint="eastAsia" w:ascii="仿宋" w:hAnsi="仿宋" w:eastAsia="仿宋" w:cs="仿宋"/>
          <w:sz w:val="30"/>
          <w:szCs w:val="30"/>
        </w:rPr>
        <w:t xml:space="preserve">    第二十二条　</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级非遗代表性项目保护单位，应当制定突发重大事件应急预案。</w:t>
      </w:r>
      <w:r>
        <w:rPr>
          <w:rFonts w:hint="eastAsia" w:ascii="仿宋" w:hAnsi="仿宋" w:eastAsia="仿宋" w:cs="仿宋"/>
          <w:sz w:val="30"/>
          <w:szCs w:val="30"/>
          <w:lang w:eastAsia="zh-CN"/>
        </w:rPr>
        <w:t>各镇（开发区）</w:t>
      </w:r>
      <w:r>
        <w:rPr>
          <w:rFonts w:hint="eastAsia" w:ascii="仿宋" w:hAnsi="仿宋" w:eastAsia="仿宋"/>
          <w:sz w:val="30"/>
        </w:rPr>
        <w:t>文化主管部门应及时向</w:t>
      </w:r>
      <w:r>
        <w:rPr>
          <w:rFonts w:hint="eastAsia" w:ascii="仿宋" w:hAnsi="仿宋" w:eastAsia="仿宋"/>
          <w:sz w:val="30"/>
          <w:lang w:eastAsia="zh-CN"/>
        </w:rPr>
        <w:t>区</w:t>
      </w:r>
      <w:r>
        <w:rPr>
          <w:rFonts w:hint="eastAsia" w:ascii="仿宋" w:hAnsi="仿宋" w:eastAsia="仿宋"/>
          <w:sz w:val="30"/>
        </w:rPr>
        <w:t>级文化主管部门报告</w:t>
      </w:r>
      <w:r>
        <w:rPr>
          <w:rFonts w:hint="eastAsia" w:ascii="仿宋" w:hAnsi="仿宋" w:eastAsia="仿宋"/>
          <w:sz w:val="30"/>
          <w:lang w:eastAsia="zh-CN"/>
        </w:rPr>
        <w:t>区</w:t>
      </w:r>
      <w:r>
        <w:rPr>
          <w:rFonts w:hint="eastAsia" w:ascii="仿宋" w:hAnsi="仿宋" w:eastAsia="仿宋" w:cs="仿宋"/>
          <w:sz w:val="30"/>
          <w:szCs w:val="30"/>
        </w:rPr>
        <w:t>级非遗代表性项目</w:t>
      </w:r>
      <w:r>
        <w:rPr>
          <w:rFonts w:hint="eastAsia" w:ascii="仿宋" w:hAnsi="仿宋" w:eastAsia="仿宋"/>
          <w:sz w:val="30"/>
        </w:rPr>
        <w:t>保护和传承工作中发生的突发重大事项。</w:t>
      </w:r>
    </w:p>
    <w:p>
      <w:pPr>
        <w:adjustRightInd w:val="0"/>
        <w:snapToGrid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第二十三条　</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级非遗代表性项目保护单位有下列行为之一的，由所在地文化主管部门限期整改；情节特别严重或整改不力的，经</w:t>
      </w:r>
      <w:r>
        <w:rPr>
          <w:rFonts w:hint="eastAsia" w:ascii="仿宋" w:hAnsi="仿宋" w:eastAsia="仿宋" w:cs="仿宋"/>
          <w:sz w:val="30"/>
          <w:szCs w:val="30"/>
          <w:lang w:eastAsia="zh-CN"/>
        </w:rPr>
        <w:t>区</w:t>
      </w:r>
      <w:r>
        <w:rPr>
          <w:rFonts w:hint="eastAsia" w:ascii="仿宋" w:hAnsi="仿宋" w:eastAsia="仿宋" w:cs="仿宋"/>
          <w:sz w:val="30"/>
          <w:szCs w:val="30"/>
        </w:rPr>
        <w:t>级文化主管部门核实，撤销其保护单位资格，收回</w:t>
      </w:r>
      <w:r>
        <w:rPr>
          <w:rFonts w:hint="eastAsia" w:ascii="仿宋" w:hAnsi="仿宋" w:eastAsia="仿宋" w:cs="仿宋"/>
          <w:sz w:val="30"/>
          <w:szCs w:val="30"/>
          <w:lang w:eastAsia="zh-CN"/>
        </w:rPr>
        <w:t>区</w:t>
      </w:r>
      <w:r>
        <w:rPr>
          <w:rFonts w:hint="eastAsia" w:ascii="仿宋" w:hAnsi="仿宋" w:eastAsia="仿宋" w:cs="仿宋"/>
          <w:sz w:val="30"/>
          <w:szCs w:val="30"/>
        </w:rPr>
        <w:t xml:space="preserve">级非遗代表性项目标牌，重新认定保护单位，并向社会公布： </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sz w:val="30"/>
          <w:szCs w:val="30"/>
        </w:rPr>
        <w:t>（一）保护不力或保护措施不当，导致</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级非遗代表性项目存续状况恶化或出现严重问题；</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sz w:val="30"/>
          <w:szCs w:val="30"/>
        </w:rPr>
        <w:t>（二）怠于履行保护职责，未能有效实施</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级非遗代表性项目保护计划的；</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sz w:val="30"/>
          <w:szCs w:val="30"/>
        </w:rPr>
        <w:t>（三）歪曲、贬损</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级非遗代表性项目造成恶劣社会影响的；</w:t>
      </w:r>
    </w:p>
    <w:p>
      <w:pPr>
        <w:adjustRightInd w:val="0"/>
        <w:snapToGrid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（四）未按照有关规定使用国家、</w:t>
      </w:r>
      <w:r>
        <w:rPr>
          <w:rFonts w:hint="eastAsia" w:ascii="仿宋" w:hAnsi="仿宋" w:eastAsia="仿宋" w:cs="仿宋"/>
          <w:sz w:val="30"/>
          <w:szCs w:val="30"/>
          <w:lang w:eastAsia="zh-CN"/>
        </w:rPr>
        <w:t>区</w:t>
      </w:r>
      <w:r>
        <w:rPr>
          <w:rFonts w:hint="eastAsia" w:ascii="仿宋" w:hAnsi="仿宋" w:eastAsia="仿宋" w:cs="仿宋"/>
          <w:sz w:val="30"/>
          <w:szCs w:val="30"/>
        </w:rPr>
        <w:t>级非物质文化遗产保护专项资金的；</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sz w:val="30"/>
          <w:szCs w:val="30"/>
        </w:rPr>
        <w:t>（五）未按照有关规定报送项目保护情况的。</w:t>
      </w:r>
    </w:p>
    <w:p>
      <w:pPr>
        <w:adjustRightInd w:val="0"/>
        <w:snapToGrid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第二十四条  </w:t>
      </w:r>
      <w:r>
        <w:rPr>
          <w:rFonts w:hint="eastAsia" w:ascii="仿宋" w:hAnsi="仿宋" w:eastAsia="仿宋" w:cs="仿宋"/>
          <w:sz w:val="30"/>
          <w:szCs w:val="30"/>
          <w:lang w:eastAsia="zh-CN"/>
        </w:rPr>
        <w:t>区</w:t>
      </w:r>
      <w:r>
        <w:rPr>
          <w:rFonts w:hint="eastAsia" w:ascii="仿宋" w:hAnsi="仿宋" w:eastAsia="仿宋" w:cs="仿宋"/>
          <w:sz w:val="30"/>
          <w:szCs w:val="30"/>
        </w:rPr>
        <w:t>级非遗代表性项目因客观环境改变、保护不力等原因导致不再呈“活态”特性而消亡的，经</w:t>
      </w:r>
      <w:r>
        <w:rPr>
          <w:rFonts w:hint="eastAsia" w:ascii="仿宋" w:hAnsi="仿宋" w:eastAsia="仿宋" w:cs="仿宋"/>
          <w:sz w:val="30"/>
          <w:szCs w:val="30"/>
          <w:lang w:eastAsia="zh-CN"/>
        </w:rPr>
        <w:t>区</w:t>
      </w:r>
      <w:r>
        <w:rPr>
          <w:rFonts w:hint="eastAsia" w:ascii="仿宋" w:hAnsi="仿宋" w:eastAsia="仿宋" w:cs="仿宋"/>
          <w:sz w:val="30"/>
          <w:szCs w:val="30"/>
        </w:rPr>
        <w:t>级文化主管部门组织专家审核认定，报</w:t>
      </w:r>
      <w:r>
        <w:rPr>
          <w:rFonts w:hint="eastAsia" w:ascii="仿宋" w:hAnsi="仿宋" w:eastAsia="仿宋" w:cs="仿宋"/>
          <w:sz w:val="30"/>
          <w:szCs w:val="30"/>
          <w:lang w:eastAsia="zh-CN"/>
        </w:rPr>
        <w:t>区</w:t>
      </w:r>
      <w:r>
        <w:rPr>
          <w:rFonts w:hint="eastAsia" w:ascii="仿宋" w:hAnsi="仿宋" w:eastAsia="仿宋" w:cs="仿宋"/>
          <w:sz w:val="30"/>
          <w:szCs w:val="30"/>
        </w:rPr>
        <w:t>政府批准退出名录，并向社会公告。</w:t>
      </w:r>
    </w:p>
    <w:p>
      <w:pPr>
        <w:ind w:firstLine="600" w:firstLineChars="200"/>
        <w:rPr>
          <w:rFonts w:hint="eastAsia" w:ascii="仿宋" w:hAnsi="仿宋" w:eastAsia="仿宋" w:cs="仿宋"/>
          <w:sz w:val="30"/>
          <w:szCs w:val="30"/>
        </w:rPr>
      </w:pPr>
      <w:r>
        <w:rPr>
          <w:rFonts w:hint="eastAsia" w:ascii="仿宋" w:hAnsi="仿宋" w:eastAsia="仿宋"/>
          <w:sz w:val="30"/>
        </w:rPr>
        <w:t>第二十五条  对在</w:t>
      </w:r>
      <w:r>
        <w:rPr>
          <w:rFonts w:hint="eastAsia" w:ascii="仿宋" w:hAnsi="仿宋" w:eastAsia="仿宋"/>
          <w:sz w:val="30"/>
          <w:lang w:eastAsia="zh-CN"/>
        </w:rPr>
        <w:t>区</w:t>
      </w:r>
      <w:r>
        <w:rPr>
          <w:rFonts w:hint="eastAsia" w:ascii="仿宋" w:hAnsi="仿宋" w:eastAsia="仿宋"/>
          <w:sz w:val="30"/>
        </w:rPr>
        <w:t>级非物质文化遗产管理、保护和传承工作中作出显著贡献的个人、单位和其他社会组织，</w:t>
      </w:r>
      <w:r>
        <w:rPr>
          <w:rFonts w:hint="eastAsia" w:ascii="仿宋" w:hAnsi="仿宋" w:eastAsia="仿宋"/>
          <w:sz w:val="30"/>
          <w:lang w:eastAsia="zh-CN"/>
        </w:rPr>
        <w:t>当地</w:t>
      </w:r>
      <w:r>
        <w:rPr>
          <w:rFonts w:hint="eastAsia" w:ascii="仿宋" w:hAnsi="仿宋" w:eastAsia="仿宋"/>
          <w:sz w:val="30"/>
        </w:rPr>
        <w:t>文化主管部门应依照国家相关规定予以表彰、奖励。</w:t>
      </w:r>
    </w:p>
    <w:p>
      <w:pPr>
        <w:adjustRightInd w:val="0"/>
        <w:snapToGrid w:val="0"/>
        <w:spacing w:line="560" w:lineRule="exact"/>
        <w:jc w:val="center"/>
        <w:rPr>
          <w:rFonts w:hint="eastAsia" w:ascii="黑体" w:hAnsi="宋体" w:eastAsia="黑体"/>
          <w:sz w:val="30"/>
          <w:szCs w:val="30"/>
        </w:rPr>
      </w:pPr>
      <w:r>
        <w:rPr>
          <w:rFonts w:hint="eastAsia" w:ascii="黑体" w:hAnsi="宋体" w:eastAsia="黑体"/>
          <w:sz w:val="30"/>
          <w:szCs w:val="30"/>
        </w:rPr>
        <w:t xml:space="preserve">第五章 附  则 </w:t>
      </w:r>
    </w:p>
    <w:p>
      <w:pPr>
        <w:adjustRightInd w:val="0"/>
        <w:snapToGrid w:val="0"/>
        <w:spacing w:line="560" w:lineRule="exact"/>
        <w:ind w:firstLine="645"/>
        <w:rPr>
          <w:rFonts w:hint="eastAsia" w:ascii="仿宋" w:hAnsi="仿宋" w:eastAsia="仿宋" w:cs="仿宋"/>
          <w:sz w:val="30"/>
          <w:szCs w:val="30"/>
        </w:rPr>
      </w:pPr>
      <w:r>
        <w:rPr>
          <w:rFonts w:hint="eastAsia" w:ascii="仿宋" w:hAnsi="仿宋" w:eastAsia="仿宋" w:cs="仿宋"/>
          <w:sz w:val="30"/>
          <w:szCs w:val="30"/>
        </w:rPr>
        <w:t>第二十六条　本办法自20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8</w:t>
      </w:r>
      <w:r>
        <w:rPr>
          <w:rFonts w:hint="eastAsia" w:ascii="仿宋" w:hAnsi="仿宋" w:eastAsia="仿宋" w:cs="仿宋"/>
          <w:sz w:val="30"/>
          <w:szCs w:val="30"/>
        </w:rPr>
        <w:t>月1日起试行。</w:t>
      </w:r>
      <w:r>
        <w:rPr>
          <w:rFonts w:hint="eastAsia" w:ascii="仿宋" w:hAnsi="仿宋" w:eastAsia="仿宋" w:cs="仿宋"/>
          <w:sz w:val="30"/>
          <w:szCs w:val="30"/>
        </w:rPr>
        <w:tab/>
      </w:r>
    </w:p>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adjustRightInd w:val="0"/>
        <w:snapToGrid w:val="0"/>
        <w:spacing w:line="560" w:lineRule="exact"/>
        <w:jc w:val="center"/>
        <w:rPr>
          <w:rFonts w:hint="eastAsia" w:ascii="宋体" w:hAnsi="宋体" w:cs="宋体"/>
          <w:b/>
          <w:bCs/>
          <w:sz w:val="36"/>
          <w:szCs w:val="36"/>
        </w:rPr>
      </w:pPr>
      <w:r>
        <w:rPr>
          <w:rFonts w:hint="eastAsia" w:ascii="宋体" w:hAnsi="宋体" w:cs="宋体"/>
          <w:b/>
          <w:bCs/>
          <w:sz w:val="36"/>
          <w:szCs w:val="36"/>
        </w:rPr>
        <w:fldChar w:fldCharType="begin"/>
      </w:r>
      <w:r>
        <w:rPr>
          <w:rFonts w:hint="eastAsia" w:ascii="宋体" w:hAnsi="宋体" w:cs="宋体"/>
          <w:b/>
          <w:bCs/>
          <w:sz w:val="36"/>
          <w:szCs w:val="36"/>
        </w:rPr>
        <w:instrText xml:space="preserve">ADDIN CNKISM.UserStyle</w:instrText>
      </w:r>
      <w:r>
        <w:rPr>
          <w:rFonts w:hint="eastAsia" w:ascii="宋体" w:hAnsi="宋体" w:cs="宋体"/>
          <w:b/>
          <w:bCs/>
          <w:sz w:val="36"/>
          <w:szCs w:val="36"/>
        </w:rPr>
        <w:fldChar w:fldCharType="separate"/>
      </w:r>
      <w:r>
        <w:rPr>
          <w:rFonts w:hint="eastAsia" w:ascii="宋体" w:hAnsi="宋体" w:cs="宋体"/>
          <w:b/>
          <w:bCs/>
          <w:sz w:val="36"/>
          <w:szCs w:val="36"/>
        </w:rPr>
        <w:fldChar w:fldCharType="end"/>
      </w:r>
      <w:r>
        <w:rPr>
          <w:rFonts w:hint="eastAsia" w:ascii="宋体" w:hAnsi="宋体" w:cs="宋体"/>
          <w:b/>
          <w:bCs/>
          <w:sz w:val="36"/>
          <w:szCs w:val="36"/>
          <w:lang w:eastAsia="zh-CN"/>
        </w:rPr>
        <w:t>南浔区区</w:t>
      </w:r>
      <w:r>
        <w:rPr>
          <w:rFonts w:hint="eastAsia" w:ascii="宋体" w:hAnsi="宋体" w:cs="宋体"/>
          <w:b/>
          <w:bCs/>
          <w:sz w:val="36"/>
          <w:szCs w:val="36"/>
        </w:rPr>
        <w:t>级非物质文化遗产代表性</w:t>
      </w:r>
    </w:p>
    <w:p>
      <w:pPr>
        <w:adjustRightInd w:val="0"/>
        <w:snapToGrid w:val="0"/>
        <w:spacing w:line="560" w:lineRule="exact"/>
        <w:jc w:val="center"/>
        <w:rPr>
          <w:rFonts w:hint="eastAsia" w:ascii="宋体" w:hAnsi="宋体" w:cs="宋体" w:eastAsiaTheme="minorEastAsia"/>
          <w:b/>
          <w:bCs/>
          <w:sz w:val="36"/>
          <w:szCs w:val="36"/>
          <w:lang w:eastAsia="zh-CN"/>
        </w:rPr>
      </w:pPr>
      <w:r>
        <w:rPr>
          <w:rFonts w:hint="eastAsia" w:ascii="宋体" w:hAnsi="宋体" w:cs="宋体"/>
          <w:b/>
          <w:bCs/>
          <w:sz w:val="36"/>
          <w:szCs w:val="36"/>
        </w:rPr>
        <w:t>传承人管理办法</w:t>
      </w:r>
      <w:r>
        <w:rPr>
          <w:rFonts w:hint="eastAsia" w:ascii="宋体" w:hAnsi="宋体" w:cs="宋体"/>
          <w:b/>
          <w:bCs/>
          <w:sz w:val="36"/>
          <w:szCs w:val="36"/>
          <w:lang w:eastAsia="zh-CN"/>
        </w:rPr>
        <w:t>（征求意见稿</w:t>
      </w:r>
      <w:bookmarkStart w:id="0" w:name="_GoBack"/>
      <w:bookmarkEnd w:id="0"/>
      <w:r>
        <w:rPr>
          <w:rFonts w:hint="eastAsia" w:ascii="宋体" w:hAnsi="宋体" w:cs="宋体"/>
          <w:b/>
          <w:bCs/>
          <w:sz w:val="36"/>
          <w:szCs w:val="36"/>
          <w:lang w:eastAsia="zh-CN"/>
        </w:rPr>
        <w:t>）</w:t>
      </w:r>
    </w:p>
    <w:p>
      <w:pPr>
        <w:bidi w:val="0"/>
        <w:spacing w:line="560" w:lineRule="exact"/>
        <w:jc w:val="center"/>
        <w:rPr>
          <w:rFonts w:hint="eastAsia" w:ascii="黑体" w:hAnsi="黑体" w:eastAsia="黑体" w:cs="黑体"/>
          <w:sz w:val="32"/>
          <w:szCs w:val="32"/>
        </w:rPr>
      </w:pP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为传承发展</w:t>
      </w:r>
      <w:r>
        <w:rPr>
          <w:rFonts w:hint="eastAsia" w:ascii="仿宋_GB2312" w:hAnsi="仿宋_GB2312" w:eastAsia="仿宋_GB2312" w:cs="仿宋_GB2312"/>
          <w:sz w:val="32"/>
          <w:szCs w:val="32"/>
          <w:lang w:eastAsia="zh-CN"/>
        </w:rPr>
        <w:t>南浔区</w:t>
      </w:r>
      <w:r>
        <w:rPr>
          <w:rFonts w:hint="eastAsia" w:ascii="仿宋_GB2312" w:hAnsi="仿宋_GB2312" w:eastAsia="仿宋_GB2312" w:cs="仿宋_GB2312"/>
          <w:sz w:val="32"/>
          <w:szCs w:val="32"/>
        </w:rPr>
        <w:t>优秀传统文化，支持和鼓励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开展传承活动，加强动态管理，根据《中华人民共和国非物质文化遗产法》《浙江省非物质文化遗产保护条例》等有关规定，参照《国家级非物质文化遗产代表性传承人认定与管理办法》制定本办法。</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级非物质文化遗产代表性传承人，是指经</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文化和旅游主管部门认定，承担</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级非物质文化遗产代表性项目传承、传播、弘扬、振兴等责任，在特定领域和区域内被公认具有代表性和影响力的传承人。</w:t>
      </w:r>
    </w:p>
    <w:p>
      <w:pPr>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非物质文化遗产代表性传承人的认定与管理，应当立足完善非物质文化遗产传承体系，增强非物质文化遗产的存续力，尊重传承人的主体地位和权利，增强社区和群体的认同感，推动非物质文化遗产创造性转化和创新性发展。</w:t>
      </w:r>
    </w:p>
    <w:p>
      <w:pPr>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非物质文化遗产代表性传承人应当锤炼忠诚、执着、朴实的品格，增强使命和担当意识，提高传承实践能力，在开展传承、传播等活动时遵守宪法和法律法规，遵守社会公德，坚持正确的历史观、国家观、民族观、文化观，铸牢中华民族共同体意识，不得以歪曲、贬损等方式使用非物质文化遗产。</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b/>
          <w:bCs/>
          <w:sz w:val="32"/>
          <w:szCs w:val="32"/>
          <w:lang w:eastAsia="zh-CN"/>
        </w:rPr>
        <w:t>区</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主管部门</w:t>
      </w:r>
      <w:r>
        <w:rPr>
          <w:rFonts w:hint="eastAsia" w:ascii="仿宋_GB2312" w:hAnsi="仿宋_GB2312" w:eastAsia="仿宋_GB2312" w:cs="仿宋_GB2312"/>
          <w:sz w:val="32"/>
          <w:szCs w:val="32"/>
        </w:rPr>
        <w:t>根据全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非物质文化遗产保护实际，定期组织开展</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级非物质文化遗产代表性传承人认定工作。</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认定</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级非物质文化遗产代表性传承人，应当坚持公开、公平、公正的原则，严格履行申请、审核、评审、公示、公布等程序。</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符合下列条件的公民可以申请或被推荐为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（一）遵纪守法，爱国敬业，</w:t>
      </w:r>
      <w:r>
        <w:rPr>
          <w:rFonts w:ascii="仿宋_GB2312" w:hAnsi="仿宋_GB2312" w:eastAsia="仿宋_GB2312" w:cs="仿宋_GB2312"/>
          <w:sz w:val="32"/>
          <w:szCs w:val="32"/>
        </w:rPr>
        <w:t>德艺双馨；</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（二）居住或长期工作在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w:t>
      </w:r>
      <w:r>
        <w:rPr>
          <w:rFonts w:ascii="仿宋_GB2312" w:hAnsi="仿宋_GB2312" w:eastAsia="仿宋_GB2312" w:cs="仿宋_GB2312"/>
          <w:sz w:val="32"/>
          <w:szCs w:val="32"/>
        </w:rPr>
        <w:t>物质文化遗产</w:t>
      </w:r>
      <w:r>
        <w:rPr>
          <w:rFonts w:hint="eastAsia" w:ascii="仿宋_GB2312" w:hAnsi="仿宋_GB2312" w:eastAsia="仿宋_GB2312" w:cs="仿宋_GB2312"/>
          <w:sz w:val="32"/>
          <w:szCs w:val="32"/>
        </w:rPr>
        <w:t>代表性项目流布地区；</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（三）熟练掌握其传承的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级非物质文化遗产代表性项目</w:t>
      </w:r>
      <w:r>
        <w:rPr>
          <w:rFonts w:ascii="仿宋_GB2312" w:hAnsi="仿宋_GB2312" w:eastAsia="仿宋_GB2312" w:cs="仿宋_GB2312"/>
          <w:sz w:val="32"/>
          <w:szCs w:val="32"/>
        </w:rPr>
        <w:t>知识和核心技艺</w:t>
      </w:r>
      <w:r>
        <w:rPr>
          <w:rFonts w:hint="eastAsia" w:ascii="仿宋_GB2312" w:hAnsi="仿宋_GB2312" w:eastAsia="仿宋_GB2312" w:cs="仿宋_GB2312"/>
          <w:sz w:val="32"/>
          <w:szCs w:val="32"/>
        </w:rPr>
        <w:t>，在项目所在领域和区域内公认具有代表性和影响力；</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（四）在该项非物质文化遗产传承</w:t>
      </w:r>
      <w:r>
        <w:rPr>
          <w:rFonts w:ascii="仿宋_GB2312" w:hAnsi="仿宋_GB2312" w:eastAsia="仿宋_GB2312" w:cs="仿宋_GB2312"/>
          <w:sz w:val="32"/>
          <w:szCs w:val="32"/>
        </w:rPr>
        <w:t>实践</w:t>
      </w:r>
      <w:r>
        <w:rPr>
          <w:rFonts w:hint="eastAsia" w:ascii="仿宋_GB2312" w:hAnsi="仿宋_GB2312" w:eastAsia="仿宋_GB2312" w:cs="仿宋_GB2312"/>
          <w:sz w:val="32"/>
          <w:szCs w:val="32"/>
        </w:rPr>
        <w:t>中具有核心、带头、示范作用，积极开展传承活动，培养后继人才。</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仅从事非物质文化遗产资料搜集、整理和研究的人员不得认定为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公民提出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级非物质文化遗产代表性传承人申请的，应当向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级非物质文化遗产代表性项目申报地文化和旅游主管部门提出。申请人应当提交下列材料：</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（一）申请人基本情况；</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的传承谱系或师承脉络、学习与实践经历；</w:t>
      </w:r>
    </w:p>
    <w:p>
      <w:pPr>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（三）申请人所掌握的非物质文化遗产知识和核心技艺、成就及相关的证明材料；</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（四）申请人授徒传艺、参与社会公益性活动等情况；</w:t>
      </w:r>
    </w:p>
    <w:p>
      <w:pPr>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（五）申请人持有该项目的相关实物、资料的情况；</w:t>
      </w:r>
    </w:p>
    <w:p>
      <w:pPr>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（六）申请人志愿从事非物质文化遗产传承活动，履行代表性传承人相关义务的声明；</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（七）其他有助于说明申请人具有代表性和影响力的材料。</w:t>
      </w:r>
    </w:p>
    <w:p>
      <w:pPr>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项目保护单位为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属单位的，</w:t>
      </w:r>
      <w:r>
        <w:rPr>
          <w:rFonts w:ascii="仿宋_GB2312" w:hAnsi="仿宋_GB2312" w:eastAsia="仿宋_GB2312" w:cs="仿宋_GB2312"/>
          <w:sz w:val="32"/>
          <w:szCs w:val="32"/>
        </w:rPr>
        <w:t>可</w:t>
      </w:r>
      <w:r>
        <w:rPr>
          <w:rFonts w:hint="eastAsia" w:ascii="仿宋_GB2312" w:hAnsi="仿宋_GB2312" w:eastAsia="仿宋_GB2312" w:cs="仿宋_GB2312"/>
          <w:sz w:val="32"/>
          <w:szCs w:val="32"/>
        </w:rPr>
        <w:t>直接向</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主管部门</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w:t>
      </w:r>
      <w:r>
        <w:rPr>
          <w:rFonts w:ascii="仿宋_GB2312" w:hAnsi="仿宋_GB2312" w:eastAsia="仿宋_GB2312" w:cs="仿宋_GB2312"/>
          <w:sz w:val="32"/>
          <w:szCs w:val="32"/>
        </w:rPr>
        <w:t>认定</w:t>
      </w:r>
      <w:r>
        <w:rPr>
          <w:rFonts w:hint="eastAsia" w:ascii="仿宋_GB2312" w:hAnsi="仿宋_GB2312" w:eastAsia="仿宋_GB2312" w:cs="仿宋_GB2312"/>
          <w:sz w:val="32"/>
          <w:szCs w:val="32"/>
        </w:rPr>
        <w:t>申请，推荐材料应当包括前款各项内容。</w:t>
      </w:r>
    </w:p>
    <w:p>
      <w:pPr>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申请人所在地文化和旅游主管部门收到申请材料后，应当组织专家进行审核上报。</w:t>
      </w:r>
    </w:p>
    <w:p>
      <w:pPr>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镇（开发区）</w:t>
      </w:r>
      <w:r>
        <w:rPr>
          <w:rFonts w:hint="eastAsia" w:ascii="仿宋_GB2312" w:hAnsi="仿宋_GB2312" w:eastAsia="仿宋_GB2312" w:cs="仿宋_GB2312"/>
          <w:sz w:val="32"/>
          <w:szCs w:val="32"/>
        </w:rPr>
        <w:t>文化和旅游主管部门收到上述材料后，应当组织审核，提出推荐人选和审核意见，连同申报材料一并报送</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级文化和旅游主管部门。</w:t>
      </w:r>
    </w:p>
    <w:p>
      <w:pPr>
        <w:bidi w:val="0"/>
        <w:spacing w:line="56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级文化和旅游主管部门对收到的申请材料进行复核。符合要求的，进入评审程序；不符合要求的，退回材料并说明理由。</w:t>
      </w:r>
    </w:p>
    <w:p>
      <w:pPr>
        <w:bidi w:val="0"/>
        <w:spacing w:line="56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级文化和旅游主管部门组织成立评审委员会，对推荐认定为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级非物质文化遗产代表性传承人的人选进行初评和审议。</w:t>
      </w:r>
    </w:p>
    <w:p>
      <w:pPr>
        <w:bidi w:val="0"/>
        <w:spacing w:line="56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级文化和旅游主管部门对评审委员提出的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级非物质文化遗产代表性传承人推荐人选向社会公示，公示期为15日。</w:t>
      </w:r>
    </w:p>
    <w:p>
      <w:pPr>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公民、法人或者其他组织对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级非物质文化遗产代表性传承人推荐人选有异议的，可以在公示期间以书面形式实名向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级文化和旅游主管部门提出。</w:t>
      </w:r>
    </w:p>
    <w:p>
      <w:pPr>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第十四条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val="0"/>
          <w:bCs/>
          <w:sz w:val="32"/>
          <w:szCs w:val="32"/>
        </w:rPr>
        <w:t>级</w:t>
      </w:r>
      <w:r>
        <w:rPr>
          <w:rFonts w:hint="eastAsia" w:ascii="仿宋_GB2312" w:hAnsi="仿宋_GB2312" w:eastAsia="仿宋_GB2312" w:cs="仿宋_GB2312"/>
          <w:sz w:val="32"/>
          <w:szCs w:val="32"/>
        </w:rPr>
        <w:t>文化和旅游主管部门根据评审委员会的审议意见和公示结果，审定</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级非物质文化遗产代表性传承人名单，并予以公布。</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级非物质文化遗产代表性传承人享有下列权利：</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（一）开展传承活动，进行创造性实践；</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（二）参加教育培训，学习新知识和技艺；</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（三）参与非物质文化遗产宣传和交流；</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（四）获得</w:t>
      </w:r>
      <w:r>
        <w:rPr>
          <w:rFonts w:hint="eastAsia" w:ascii="仿宋_GB2312" w:hAnsi="仿宋_GB2312" w:eastAsia="仿宋_GB2312" w:cs="仿宋_GB2312"/>
          <w:sz w:val="32"/>
          <w:szCs w:val="32"/>
          <w:lang w:eastAsia="zh-CN"/>
        </w:rPr>
        <w:t>镇政府或区</w:t>
      </w:r>
      <w:r>
        <w:rPr>
          <w:rFonts w:hint="eastAsia" w:ascii="仿宋_GB2312" w:hAnsi="仿宋_GB2312" w:eastAsia="仿宋_GB2312" w:cs="仿宋_GB2312"/>
          <w:sz w:val="32"/>
          <w:szCs w:val="32"/>
        </w:rPr>
        <w:t>政府给予的传习补助经费；</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（五）对非物质文化遗产保护工作提出意见和建议。</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级非物质文化遗产代表性传承人承担下列义务：</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（一）开展传承活动，培养后继人才；</w:t>
      </w:r>
    </w:p>
    <w:p>
      <w:pPr>
        <w:bidi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妥善保存相关的实物、资料；</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（三）配合文化和旅游主管部门</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其他有关部门进行非物质文化遗产调查、记录和研究；</w:t>
      </w:r>
    </w:p>
    <w:p>
      <w:pPr>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（四）积极参与非物质文化遗产公益性宣传等活动；</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（五）接受文化和旅游主管部门指导、管理和考核评估；定期向所在地文化和旅游主管部门提交传承情况报告；</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（六）其他非物质文化遗产保护传承的相关义务。</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所在地文化和旅游主管部门根据需要采取下列措施，对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级非物质文化遗产代表性传承人予以支持：</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（一）提供必要的传承场所；</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（二）提供必要的经费，资助其开展授徒、传艺、交流等活动；</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（三）指导、支持其开展非物质文化遗产记录、建档、整理、研究等活动；</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（四）支持其参与展览、展示等社会公益性活动；</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（五）支持其开展传承、传播活动的其他措施。</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级文化和旅游主管部门应当</w:t>
      </w:r>
      <w:r>
        <w:rPr>
          <w:rFonts w:ascii="仿宋_GB2312" w:hAnsi="仿宋_GB2312" w:eastAsia="仿宋_GB2312" w:cs="仿宋_GB2312"/>
          <w:sz w:val="32"/>
          <w:szCs w:val="32"/>
        </w:rPr>
        <w:t>定期</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级非物质文化遗产代表性传承人传承活动进行评估。</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主管部门</w:t>
      </w:r>
      <w:r>
        <w:rPr>
          <w:rFonts w:hint="eastAsia" w:ascii="仿宋_GB2312" w:hAnsi="仿宋_GB2312" w:eastAsia="仿宋_GB2312" w:cs="仿宋_GB2312"/>
          <w:sz w:val="32"/>
          <w:szCs w:val="32"/>
        </w:rPr>
        <w:t>另行制定《</w:t>
      </w:r>
      <w:r>
        <w:rPr>
          <w:rFonts w:hint="eastAsia" w:ascii="仿宋_GB2312" w:hAnsi="仿宋_GB2312" w:eastAsia="仿宋_GB2312" w:cs="仿宋_GB2312"/>
          <w:sz w:val="32"/>
          <w:szCs w:val="32"/>
          <w:lang w:eastAsia="zh-CN"/>
        </w:rPr>
        <w:t>南浔区区</w:t>
      </w:r>
      <w:r>
        <w:rPr>
          <w:rFonts w:hint="eastAsia" w:ascii="仿宋_GB2312" w:hAnsi="仿宋_GB2312" w:eastAsia="仿宋_GB2312" w:cs="仿宋_GB2312"/>
          <w:sz w:val="32"/>
          <w:szCs w:val="32"/>
        </w:rPr>
        <w:t>级非物质文化遗产代表性传承人评估实施细则》。</w:t>
      </w:r>
    </w:p>
    <w:p>
      <w:pPr>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w:t>
      </w:r>
      <w:r>
        <w:rPr>
          <w:rFonts w:ascii="仿宋_GB2312" w:hAnsi="仿宋_GB2312" w:eastAsia="仿宋_GB2312" w:cs="仿宋_GB2312"/>
          <w:sz w:val="32"/>
          <w:szCs w:val="32"/>
        </w:rPr>
        <w:t>评估</w:t>
      </w:r>
      <w:r>
        <w:rPr>
          <w:rFonts w:hint="eastAsia" w:ascii="仿宋_GB2312" w:hAnsi="仿宋_GB2312" w:eastAsia="仿宋_GB2312" w:cs="仿宋_GB2312"/>
          <w:sz w:val="32"/>
          <w:szCs w:val="32"/>
        </w:rPr>
        <w:t>结果是继续享有</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级非物质文化遗产代表性传承人资格及相关权益的主要依据。</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级非物质文化遗产代表性传承人有下列情形之一的，由</w:t>
      </w:r>
      <w:r>
        <w:rPr>
          <w:rFonts w:hint="eastAsia" w:ascii="仿宋_GB2312" w:hAnsi="仿宋_GB2312" w:eastAsia="仿宋_GB2312" w:cs="仿宋_GB2312"/>
          <w:sz w:val="32"/>
          <w:szCs w:val="32"/>
          <w:lang w:eastAsia="zh-CN"/>
        </w:rPr>
        <w:t>镇（开发区）</w:t>
      </w:r>
      <w:r>
        <w:rPr>
          <w:rFonts w:hint="eastAsia" w:ascii="仿宋_GB2312" w:hAnsi="仿宋_GB2312" w:eastAsia="仿宋_GB2312" w:cs="仿宋_GB2312"/>
          <w:sz w:val="32"/>
          <w:szCs w:val="32"/>
        </w:rPr>
        <w:t>文化和旅游主管部门核实后，报</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主管部门</w:t>
      </w:r>
      <w:r>
        <w:rPr>
          <w:rFonts w:hint="eastAsia" w:ascii="仿宋_GB2312" w:hAnsi="仿宋_GB2312" w:eastAsia="仿宋_GB2312" w:cs="仿宋_GB2312"/>
          <w:sz w:val="32"/>
          <w:szCs w:val="32"/>
        </w:rPr>
        <w:t>批准，取消其代表性传承人资格，重新认定该项目的代表性传承人：</w:t>
      </w:r>
    </w:p>
    <w:p>
      <w:pPr>
        <w:pStyle w:val="7"/>
        <w:bidi w:val="0"/>
        <w:spacing w:line="560" w:lineRule="exact"/>
        <w:ind w:left="6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（一）丧失中华人民共和国国籍；</w:t>
      </w:r>
    </w:p>
    <w:p>
      <w:pPr>
        <w:pStyle w:val="7"/>
        <w:bidi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（二）采取弄虚作假等不正当手段取得资格；</w:t>
      </w:r>
    </w:p>
    <w:p>
      <w:pPr>
        <w:pStyle w:val="7"/>
        <w:tabs>
          <w:tab w:val="left" w:pos="420"/>
        </w:tabs>
        <w:bidi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（三）连续两次传承活动评估不合格；</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（四）违背社会公德和国家法律，造成重大不良社会影响；</w:t>
      </w:r>
    </w:p>
    <w:p>
      <w:pPr>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（五）其他应当取消代表性传承人资格的情形。</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级非物质文化遗产代表性传承人丧失传承能力无法履行传承义务的，经</w:t>
      </w:r>
      <w:r>
        <w:rPr>
          <w:rFonts w:hint="eastAsia" w:ascii="仿宋_GB2312" w:hAnsi="仿宋_GB2312" w:eastAsia="仿宋_GB2312" w:cs="仿宋_GB2312"/>
          <w:sz w:val="32"/>
          <w:szCs w:val="32"/>
          <w:lang w:eastAsia="zh-CN"/>
        </w:rPr>
        <w:t>镇（开发区）</w:t>
      </w:r>
      <w:r>
        <w:rPr>
          <w:rFonts w:hint="eastAsia" w:ascii="仿宋_GB2312" w:hAnsi="仿宋_GB2312" w:eastAsia="仿宋_GB2312" w:cs="仿宋_GB2312"/>
          <w:sz w:val="32"/>
          <w:szCs w:val="32"/>
        </w:rPr>
        <w:t>文化和旅游主管部门核实后，报</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主管部门</w:t>
      </w:r>
      <w:r>
        <w:rPr>
          <w:rFonts w:hint="eastAsia" w:ascii="仿宋_GB2312" w:hAnsi="仿宋_GB2312" w:eastAsia="仿宋_GB2312" w:cs="仿宋_GB2312"/>
          <w:sz w:val="32"/>
          <w:szCs w:val="32"/>
        </w:rPr>
        <w:t>审核备案，</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CN"/>
        </w:rPr>
        <w:t>将把作出积极</w:t>
      </w:r>
      <w:r>
        <w:rPr>
          <w:rFonts w:hint="eastAsia" w:ascii="仿宋_GB2312" w:hAnsi="仿宋_GB2312" w:eastAsia="仿宋_GB2312" w:cs="仿宋_GB2312"/>
          <w:sz w:val="32"/>
          <w:szCs w:val="32"/>
        </w:rPr>
        <w:t>贡献</w:t>
      </w:r>
      <w:r>
        <w:rPr>
          <w:rFonts w:hint="eastAsia" w:ascii="仿宋_GB2312" w:hAnsi="仿宋_GB2312" w:eastAsia="仿宋_GB2312" w:cs="仿宋_GB2312"/>
          <w:sz w:val="32"/>
          <w:szCs w:val="32"/>
          <w:lang w:eastAsia="zh-CN"/>
        </w:rPr>
        <w:t>的传承人</w:t>
      </w:r>
      <w:r>
        <w:rPr>
          <w:rFonts w:hint="eastAsia" w:ascii="仿宋_GB2312" w:hAnsi="仿宋_GB2312" w:eastAsia="仿宋_GB2312" w:cs="仿宋_GB2312"/>
          <w:sz w:val="32"/>
          <w:szCs w:val="32"/>
        </w:rPr>
        <w:t>列为“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级非物质文化遗产荣誉传承人”，</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鼓励地方给予其一定的优抚。</w:t>
      </w:r>
    </w:p>
    <w:p>
      <w:pPr>
        <w:bidi w:val="0"/>
        <w:spacing w:line="560" w:lineRule="exact"/>
        <w:ind w:firstLine="643" w:firstLineChars="200"/>
        <w:rPr>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sz w:val="32"/>
          <w:szCs w:val="32"/>
        </w:rPr>
        <w:t>级非物质文化遗产代表性传承人去世的，</w:t>
      </w:r>
      <w:r>
        <w:rPr>
          <w:rFonts w:hint="eastAsia" w:ascii="仿宋_GB2312" w:hAnsi="仿宋_GB2312" w:eastAsia="仿宋_GB2312" w:cs="仿宋_GB2312"/>
          <w:sz w:val="32"/>
          <w:szCs w:val="32"/>
          <w:lang w:eastAsia="zh-CN"/>
        </w:rPr>
        <w:t>镇（开发区）</w:t>
      </w:r>
      <w:r>
        <w:rPr>
          <w:rFonts w:hint="eastAsia" w:ascii="仿宋_GB2312" w:hAnsi="仿宋_GB2312" w:eastAsia="仿宋_GB2312" w:cs="仿宋_GB2312"/>
          <w:sz w:val="32"/>
          <w:szCs w:val="32"/>
        </w:rPr>
        <w:t>文化和旅游主管部门应当采取适当方式表示哀悼，组织开展传承人生平事迹和传承事迹的宣传报道，并及时将相关情况向</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主管部门</w:t>
      </w:r>
      <w:r>
        <w:rPr>
          <w:rFonts w:hint="eastAsia" w:ascii="仿宋_GB2312" w:hAnsi="仿宋_GB2312" w:eastAsia="仿宋_GB2312" w:cs="仿宋_GB2312"/>
          <w:sz w:val="32"/>
          <w:szCs w:val="32"/>
        </w:rPr>
        <w:t>报告。</w:t>
      </w:r>
    </w:p>
    <w:p>
      <w:pPr>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主管部门</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华文中宋" w:hAnsi="华文中宋" w:eastAsia="华文中宋" w:cs="华文中宋"/>
          <w:b/>
          <w:bCs/>
          <w:spacing w:val="-20"/>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D508"/>
    <w:multiLevelType w:val="singleLevel"/>
    <w:tmpl w:val="5B07D508"/>
    <w:lvl w:ilvl="0" w:tentative="0">
      <w:start w:val="4"/>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E2FF2"/>
    <w:rsid w:val="065D3179"/>
    <w:rsid w:val="08C461FE"/>
    <w:rsid w:val="456E2FF2"/>
    <w:rsid w:val="4EBA281F"/>
    <w:rsid w:val="4FDC145E"/>
    <w:rsid w:val="546A296D"/>
    <w:rsid w:val="58B723BA"/>
    <w:rsid w:val="659C541A"/>
    <w:rsid w:val="67EF05AB"/>
    <w:rsid w:val="6DDB5DC4"/>
    <w:rsid w:val="74694D97"/>
    <w:rsid w:val="7CD20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right="106"/>
      <w:jc w:val="right"/>
      <w:outlineLvl w:val="1"/>
    </w:pPr>
    <w:rPr>
      <w:rFonts w:ascii="Microsoft JhengHei" w:hAnsi="Microsoft JhengHei" w:eastAsia="Microsoft JhengHei" w:cs="Microsoft JhengHei"/>
      <w:b/>
      <w:bCs/>
      <w:sz w:val="32"/>
      <w:szCs w:val="3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08"/>
    </w:pPr>
    <w:rPr>
      <w:rFonts w:ascii="宋体" w:hAnsi="宋体" w:eastAsia="宋体" w:cs="宋体"/>
      <w:sz w:val="32"/>
      <w:szCs w:val="32"/>
      <w:lang w:val="zh-CN" w:eastAsia="zh-CN" w:bidi="zh-CN"/>
    </w:rPr>
  </w:style>
  <w:style w:type="paragraph" w:styleId="6">
    <w:name w:val="List Paragraph"/>
    <w:basedOn w:val="1"/>
    <w:qFormat/>
    <w:uiPriority w:val="1"/>
    <w:pPr>
      <w:ind w:left="108" w:firstLine="426"/>
    </w:pPr>
    <w:rPr>
      <w:rFonts w:ascii="宋体" w:hAnsi="宋体" w:eastAsia="宋体" w:cs="宋体"/>
      <w:lang w:val="zh-CN" w:eastAsia="zh-CN" w:bidi="zh-CN"/>
    </w:r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2020-07-07T01:35:00Z</dcterms:created>
  <dc:creator>L</dc:creator>
  <cp:lastModifiedBy>出门遇跪人</cp:lastModifiedBy>
  <dcterms:modified xsi:type="dcterms:W3CDTF">2020-08-05T02:45:01Z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