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附件：1、织里镇2020年中小学招生工作实施方案</w:t>
      </w:r>
    </w:p>
    <w:p>
      <w:pPr>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2、织里镇2020年中小学校招生计划表</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3、织里镇2020年施教区划分方案</w:t>
      </w:r>
    </w:p>
    <w:p>
      <w:pPr>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4、织里镇2020年义务教育阶段新居民随迁子女摇号入学实施办法</w:t>
      </w:r>
    </w:p>
    <w:p>
      <w:pPr>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织里镇</w:t>
      </w: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rPr>
        <w:t>政策性安置子女入学实施细则</w:t>
      </w:r>
    </w:p>
    <w:p>
      <w:pPr>
        <w:ind w:firstLine="900" w:firstLineChars="300"/>
        <w:rPr>
          <w:rFonts w:hint="eastAsia" w:cs="华文仿宋" w:asciiTheme="minorEastAsia" w:hAnsiTheme="minorEastAsia" w:eastAsiaTheme="minorEastAsia"/>
          <w:color w:val="000000"/>
          <w:sz w:val="30"/>
          <w:szCs w:val="30"/>
          <w:lang w:val="en-US" w:eastAsia="zh-CN"/>
        </w:rPr>
      </w:pPr>
    </w:p>
    <w:p>
      <w:pPr>
        <w:ind w:firstLine="1500" w:firstLineChars="500"/>
        <w:rPr>
          <w:rFonts w:cs="华文仿宋" w:asciiTheme="minorEastAsia" w:hAnsiTheme="minorEastAsia" w:eastAsiaTheme="minorEastAsia"/>
          <w:color w:val="000000"/>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540" w:lineRule="exact"/>
        <w:rPr>
          <w:rFonts w:asciiTheme="minorEastAsia" w:hAnsiTheme="minorEastAsia" w:eastAsiaTheme="minorEastAsia"/>
          <w:sz w:val="30"/>
          <w:szCs w:val="30"/>
        </w:rPr>
      </w:pPr>
    </w:p>
    <w:p>
      <w:pPr>
        <w:spacing w:line="20" w:lineRule="exact"/>
        <w:rPr>
          <w:rFonts w:asciiTheme="minorEastAsia" w:hAnsiTheme="minorEastAsia" w:eastAsiaTheme="minorEastAsia"/>
        </w:rPr>
      </w:pPr>
    </w:p>
    <w:p>
      <w:pPr>
        <w:spacing w:line="20" w:lineRule="exact"/>
        <w:rPr>
          <w:rFonts w:asciiTheme="minorEastAsia" w:hAnsiTheme="minorEastAsia" w:eastAsiaTheme="minorEastAsia"/>
        </w:rPr>
      </w:pPr>
    </w:p>
    <w:p>
      <w:pPr>
        <w:spacing w:line="20" w:lineRule="exact"/>
        <w:rPr>
          <w:rFonts w:asciiTheme="minorEastAsia" w:hAnsiTheme="minorEastAsia" w:eastAsiaTheme="minorEastAsia"/>
        </w:rPr>
      </w:pP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spacing w:line="560" w:lineRule="exact"/>
        <w:jc w:val="center"/>
        <w:rPr>
          <w:rFonts w:hint="eastAsia" w:ascii="黑体" w:hAnsi="黑体" w:eastAsia="黑体" w:cs="黑体"/>
          <w:b/>
          <w:bCs/>
          <w:color w:val="000000"/>
          <w:w w:val="90"/>
          <w:sz w:val="32"/>
          <w:szCs w:val="32"/>
        </w:rPr>
      </w:pPr>
      <w:r>
        <w:rPr>
          <w:rFonts w:hint="eastAsia" w:ascii="黑体" w:hAnsi="黑体" w:eastAsia="黑体" w:cs="黑体"/>
          <w:b/>
          <w:bCs/>
          <w:color w:val="000000"/>
          <w:w w:val="90"/>
          <w:sz w:val="32"/>
          <w:szCs w:val="32"/>
        </w:rPr>
        <w:t>织里镇2020年中小学招生工作实施方案</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为进一步规范中小学招生秩序，最大限度地保障辖区内适龄儿童、少年享受义务教育的权利，根据《中华人民共和国义务教育法》、《浙江省义务教育条例》等国家、省、市、区有关政策法规和相关规定，结合我镇实际，特制定本方案。 </w:t>
      </w:r>
    </w:p>
    <w:p>
      <w:pPr>
        <w:pStyle w:val="22"/>
        <w:numPr>
          <w:ilvl w:val="0"/>
          <w:numId w:val="1"/>
        </w:numPr>
        <w:spacing w:line="560" w:lineRule="exact"/>
        <w:ind w:firstLineChars="0"/>
        <w:rPr>
          <w:rFonts w:hint="eastAsia" w:ascii="黑体" w:hAnsi="黑体" w:eastAsia="黑体" w:cs="黑体"/>
          <w:b/>
          <w:bCs/>
          <w:color w:val="000000"/>
          <w:sz w:val="28"/>
          <w:szCs w:val="28"/>
        </w:rPr>
      </w:pPr>
      <w:r>
        <w:rPr>
          <w:rFonts w:hint="eastAsia" w:ascii="黑体" w:hAnsi="黑体" w:eastAsia="黑体" w:cs="黑体"/>
          <w:b/>
          <w:bCs/>
          <w:color w:val="000000"/>
          <w:sz w:val="28"/>
          <w:szCs w:val="28"/>
        </w:rPr>
        <w:t>指导思想</w:t>
      </w:r>
    </w:p>
    <w:p>
      <w:pPr>
        <w:widowControl/>
        <w:snapToGrid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坚持以办好人民满意的教育为宗旨，严格规范义务教育学校办学行为，遵循公正、公平、公开的招生原则，做好中小学招生工作，切实保障适龄儿童、少年的合法权益，全面促进义务教育健康、均衡、和谐与优质发展。</w:t>
      </w:r>
    </w:p>
    <w:p>
      <w:pPr>
        <w:pStyle w:val="22"/>
        <w:numPr>
          <w:ilvl w:val="0"/>
          <w:numId w:val="1"/>
        </w:numPr>
        <w:spacing w:line="560" w:lineRule="exact"/>
        <w:ind w:firstLineChars="0"/>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工作原则</w:t>
      </w:r>
    </w:p>
    <w:p>
      <w:pPr>
        <w:widowControl/>
        <w:spacing w:line="560" w:lineRule="exact"/>
        <w:ind w:firstLine="562"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（一）坚持“属地管理”的原则。</w:t>
      </w:r>
      <w:r>
        <w:rPr>
          <w:rFonts w:hint="eastAsia" w:ascii="仿宋_GB2312" w:hAnsi="仿宋_GB2312" w:eastAsia="仿宋_GB2312" w:cs="仿宋_GB2312"/>
          <w:color w:val="000000"/>
          <w:kern w:val="0"/>
          <w:sz w:val="28"/>
          <w:szCs w:val="28"/>
        </w:rPr>
        <w:t>坚持以满足人民群众日益增长的教育需求为出发点，科学拟定招生计划、划定施教区，确保本辖区内适龄儿童、少年全部入学。</w:t>
      </w:r>
    </w:p>
    <w:p>
      <w:pPr>
        <w:widowControl/>
        <w:spacing w:line="560" w:lineRule="exact"/>
        <w:ind w:firstLine="562"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（二）坚持“就近入学”的原则。</w:t>
      </w:r>
      <w:r>
        <w:rPr>
          <w:rFonts w:hint="eastAsia" w:ascii="仿宋_GB2312" w:hAnsi="仿宋_GB2312" w:eastAsia="仿宋_GB2312" w:cs="仿宋_GB2312"/>
          <w:bCs/>
          <w:color w:val="000000"/>
          <w:kern w:val="0"/>
          <w:sz w:val="28"/>
          <w:szCs w:val="28"/>
        </w:rPr>
        <w:t>适龄儿童少年应当在户籍所在地学校相对就近入学，</w:t>
      </w:r>
      <w:r>
        <w:rPr>
          <w:rFonts w:hint="eastAsia" w:ascii="仿宋_GB2312" w:hAnsi="仿宋_GB2312" w:eastAsia="仿宋_GB2312" w:cs="仿宋_GB2312"/>
          <w:color w:val="000000"/>
          <w:kern w:val="0"/>
          <w:sz w:val="28"/>
          <w:szCs w:val="28"/>
        </w:rPr>
        <w:t>根据适龄儿童、少年入学人数、学校分布、招生规模及原有施教区域划分等因素，合理均衡配置各校生源人数，确定各校招生施教范围，按照就近或相对就近免试入学，确保各校资源的均衡使用。</w:t>
      </w:r>
    </w:p>
    <w:p>
      <w:pPr>
        <w:widowControl/>
        <w:spacing w:line="560" w:lineRule="exact"/>
        <w:ind w:firstLine="562" w:firstLineChars="20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（三）坚持“严控班额”的原则。</w:t>
      </w:r>
      <w:r>
        <w:rPr>
          <w:rFonts w:hint="eastAsia" w:ascii="仿宋_GB2312" w:hAnsi="仿宋_GB2312" w:eastAsia="仿宋_GB2312" w:cs="仿宋_GB2312"/>
          <w:bCs/>
          <w:color w:val="000000"/>
          <w:kern w:val="0"/>
          <w:sz w:val="28"/>
          <w:szCs w:val="28"/>
        </w:rPr>
        <w:t>按照省教育现代化创建要求，从严控制起始年级班额，小学班额控制在45人以下，初中班额控制在50人以下，保障义务教育阶段适龄儿童少年接受均衡、优质、公平的教育。</w:t>
      </w:r>
    </w:p>
    <w:p>
      <w:pPr>
        <w:widowControl/>
        <w:spacing w:line="560" w:lineRule="exact"/>
        <w:ind w:firstLine="562"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（四）坚持“户房一致”优先的原则。</w:t>
      </w:r>
      <w:r>
        <w:rPr>
          <w:rFonts w:hint="eastAsia" w:ascii="仿宋_GB2312" w:hAnsi="仿宋_GB2312" w:eastAsia="仿宋_GB2312" w:cs="仿宋_GB2312"/>
          <w:color w:val="000000"/>
          <w:kern w:val="0"/>
          <w:sz w:val="28"/>
          <w:szCs w:val="28"/>
        </w:rPr>
        <w:t>根据登记入学人数和学校招生计划，优先安排户籍地、监护人房屋权证与实际居住地一致的适龄儿童、少年就学，统筹安排“户房分离”、“有房无户”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kern w:val="0"/>
          <w:sz w:val="28"/>
          <w:szCs w:val="28"/>
        </w:rPr>
        <w:t>及“相关政策性安置”等适龄儿童少年入学。</w:t>
      </w:r>
    </w:p>
    <w:p>
      <w:pPr>
        <w:widowControl/>
        <w:spacing w:line="560" w:lineRule="exact"/>
        <w:ind w:firstLine="562"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（五）坚持“阳光招生”的原则。</w:t>
      </w:r>
      <w:r>
        <w:rPr>
          <w:rFonts w:hint="eastAsia" w:ascii="仿宋_GB2312" w:hAnsi="仿宋_GB2312" w:eastAsia="仿宋_GB2312" w:cs="仿宋_GB2312"/>
          <w:color w:val="000000"/>
          <w:kern w:val="0"/>
          <w:sz w:val="28"/>
          <w:szCs w:val="28"/>
        </w:rPr>
        <w:t>全面实施阳光招生政策，及时向社会公布招生工作的相关信息，切实规范义务教育阶段招生行为，确保公正、公平、公开。坚决遏制择校行为，严禁学校以任何名义、方式进行自主招生和收取择校费，民办学校应严格按照物价部门核定的收费标准收费。</w:t>
      </w:r>
    </w:p>
    <w:p>
      <w:pPr>
        <w:spacing w:line="560" w:lineRule="exact"/>
        <w:ind w:firstLine="562" w:firstLineChars="200"/>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三、实施内容</w:t>
      </w:r>
    </w:p>
    <w:p>
      <w:pPr>
        <w:spacing w:line="5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（一）招生计划</w:t>
      </w:r>
    </w:p>
    <w:p>
      <w:pPr>
        <w:spacing w:line="56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根据全镇各校资源配置状况，今年我镇中小学招生计划如下：</w:t>
      </w:r>
    </w:p>
    <w:p>
      <w:pPr>
        <w:spacing w:line="560" w:lineRule="exact"/>
        <w:ind w:firstLine="422"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b/>
          <w:bCs/>
          <w:color w:val="000000"/>
          <w:sz w:val="28"/>
          <w:szCs w:val="28"/>
          <w:lang w:val="en-US" w:eastAsia="zh-CN"/>
        </w:rPr>
        <w:t>.</w:t>
      </w:r>
      <w:r>
        <w:rPr>
          <w:rFonts w:hint="eastAsia" w:ascii="仿宋_GB2312" w:hAnsi="仿宋_GB2312" w:eastAsia="仿宋_GB2312" w:cs="仿宋_GB2312"/>
          <w:b/>
          <w:bCs/>
          <w:color w:val="000000"/>
          <w:sz w:val="28"/>
          <w:szCs w:val="28"/>
        </w:rPr>
        <w:t>中学招生计划：</w:t>
      </w:r>
      <w:r>
        <w:rPr>
          <w:rFonts w:hint="eastAsia" w:ascii="仿宋_GB2312" w:hAnsi="仿宋_GB2312" w:eastAsia="仿宋_GB2312" w:cs="仿宋_GB2312"/>
          <w:color w:val="000000"/>
          <w:sz w:val="28"/>
          <w:szCs w:val="28"/>
        </w:rPr>
        <w:t>今年本镇初中计划招收</w:t>
      </w:r>
      <w:r>
        <w:rPr>
          <w:rFonts w:hint="eastAsia" w:ascii="仿宋_GB2312" w:hAnsi="仿宋_GB2312" w:eastAsia="仿宋_GB2312" w:cs="仿宋_GB2312"/>
          <w:b/>
          <w:bCs/>
          <w:color w:val="000000"/>
          <w:sz w:val="28"/>
          <w:szCs w:val="28"/>
        </w:rPr>
        <w:t>一年级新生27个</w:t>
      </w:r>
      <w:r>
        <w:rPr>
          <w:rFonts w:hint="eastAsia" w:ascii="仿宋_GB2312" w:hAnsi="仿宋_GB2312" w:eastAsia="仿宋_GB2312" w:cs="仿宋_GB2312"/>
          <w:color w:val="000000"/>
          <w:sz w:val="28"/>
          <w:szCs w:val="28"/>
        </w:rPr>
        <w:t>教学班（公办21个，民办6个）</w:t>
      </w:r>
    </w:p>
    <w:p>
      <w:pPr>
        <w:spacing w:line="560" w:lineRule="exact"/>
        <w:ind w:firstLine="422"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w:t>
      </w:r>
      <w:r>
        <w:rPr>
          <w:rFonts w:hint="eastAsia" w:ascii="仿宋_GB2312" w:hAnsi="仿宋_GB2312" w:eastAsia="仿宋_GB2312" w:cs="仿宋_GB2312"/>
          <w:b/>
          <w:color w:val="000000"/>
          <w:sz w:val="28"/>
          <w:szCs w:val="28"/>
        </w:rPr>
        <w:t>小学招生计划：</w:t>
      </w:r>
      <w:r>
        <w:rPr>
          <w:rFonts w:hint="eastAsia" w:ascii="仿宋_GB2312" w:hAnsi="仿宋_GB2312" w:eastAsia="仿宋_GB2312" w:cs="仿宋_GB2312"/>
          <w:color w:val="000000"/>
          <w:sz w:val="28"/>
          <w:szCs w:val="28"/>
        </w:rPr>
        <w:t>今年本镇小学计划招收</w:t>
      </w:r>
      <w:r>
        <w:rPr>
          <w:rFonts w:hint="eastAsia" w:ascii="仿宋_GB2312" w:hAnsi="仿宋_GB2312" w:eastAsia="仿宋_GB2312" w:cs="仿宋_GB2312"/>
          <w:b/>
          <w:bCs/>
          <w:color w:val="000000"/>
          <w:sz w:val="28"/>
          <w:szCs w:val="28"/>
        </w:rPr>
        <w:t>一年级新生42个</w:t>
      </w:r>
      <w:r>
        <w:rPr>
          <w:rFonts w:hint="eastAsia" w:ascii="仿宋_GB2312" w:hAnsi="仿宋_GB2312" w:eastAsia="仿宋_GB2312" w:cs="仿宋_GB2312"/>
          <w:color w:val="000000"/>
          <w:sz w:val="28"/>
          <w:szCs w:val="28"/>
        </w:rPr>
        <w:t>教学班（公办32个，民办10个）</w:t>
      </w:r>
    </w:p>
    <w:p>
      <w:pPr>
        <w:spacing w:line="56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各校计划招生数详见附件2《织里镇2020年中小学招生计划表》。</w:t>
      </w:r>
    </w:p>
    <w:p>
      <w:pPr>
        <w:spacing w:line="5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（二）相关规定说明</w:t>
      </w:r>
    </w:p>
    <w:p>
      <w:pPr>
        <w:spacing w:line="56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为准确把握招生政策，对相关表述作如下规定：</w:t>
      </w:r>
    </w:p>
    <w:p>
      <w:pPr>
        <w:spacing w:line="56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1.织里镇户籍</w:t>
      </w:r>
      <w:r>
        <w:rPr>
          <w:rFonts w:hint="eastAsia" w:ascii="仿宋_GB2312" w:hAnsi="仿宋_GB2312" w:eastAsia="仿宋_GB2312" w:cs="仿宋_GB2312"/>
          <w:color w:val="000000"/>
          <w:sz w:val="28"/>
          <w:szCs w:val="28"/>
        </w:rPr>
        <w:t>：是指新生户籍入户在织里</w:t>
      </w:r>
      <w:r>
        <w:rPr>
          <w:rFonts w:hint="eastAsia" w:ascii="仿宋_GB2312" w:hAnsi="仿宋_GB2312" w:eastAsia="仿宋_GB2312" w:cs="仿宋_GB2312"/>
          <w:color w:val="000000" w:themeColor="text1"/>
          <w:sz w:val="28"/>
          <w:szCs w:val="28"/>
          <w14:textFill>
            <w14:solidFill>
              <w14:schemeClr w14:val="tx1"/>
            </w14:solidFill>
          </w14:textFill>
        </w:rPr>
        <w:t>镇六个办事处（</w:t>
      </w:r>
      <w:r>
        <w:rPr>
          <w:rFonts w:hint="eastAsia" w:ascii="仿宋_GB2312" w:hAnsi="仿宋_GB2312" w:eastAsia="仿宋_GB2312" w:cs="仿宋_GB2312"/>
          <w:color w:val="000000" w:themeColor="text1"/>
          <w:sz w:val="28"/>
          <w:szCs w:val="28"/>
          <w:lang w:eastAsia="zh-CN"/>
          <w14:textFill>
            <w14:solidFill>
              <w14:schemeClr w14:val="tx1"/>
            </w14:solidFill>
          </w14:textFill>
        </w:rPr>
        <w:t>振兴</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利济、织里、晟舍、</w:t>
      </w:r>
      <w:r>
        <w:rPr>
          <w:rFonts w:hint="eastAsia" w:ascii="仿宋_GB2312" w:hAnsi="仿宋_GB2312" w:eastAsia="仿宋_GB2312" w:cs="仿宋_GB2312"/>
          <w:color w:val="000000" w:themeColor="text1"/>
          <w:sz w:val="28"/>
          <w:szCs w:val="28"/>
          <w14:textFill>
            <w14:solidFill>
              <w14:schemeClr w14:val="tx1"/>
            </w14:solidFill>
          </w14:textFill>
        </w:rPr>
        <w:t>轧村、漾西）下辖各社</w:t>
      </w:r>
      <w:r>
        <w:rPr>
          <w:rFonts w:hint="eastAsia" w:ascii="仿宋_GB2312" w:hAnsi="仿宋_GB2312" w:eastAsia="仿宋_GB2312" w:cs="仿宋_GB2312"/>
          <w:color w:val="000000"/>
          <w:sz w:val="28"/>
          <w:szCs w:val="28"/>
        </w:rPr>
        <w:t>区</w:t>
      </w:r>
      <w:r>
        <w:rPr>
          <w:rFonts w:hint="eastAsia" w:ascii="仿宋_GB2312" w:hAnsi="仿宋_GB2312" w:eastAsia="仿宋_GB2312" w:cs="仿宋_GB2312"/>
          <w:sz w:val="28"/>
          <w:szCs w:val="28"/>
        </w:rPr>
        <w:t>、各行政村内</w:t>
      </w:r>
      <w:r>
        <w:rPr>
          <w:rFonts w:hint="eastAsia" w:ascii="仿宋_GB2312" w:hAnsi="仿宋_GB2312" w:eastAsia="仿宋_GB2312" w:cs="仿宋_GB2312"/>
          <w:color w:val="000000"/>
          <w:sz w:val="28"/>
          <w:szCs w:val="28"/>
        </w:rPr>
        <w:t>并居住稳定的。（因沿袭行政区划历史的原因，小学施教区含属高新区原织里镇织里片的大港村、郑港村、凌家汇村、联洋村、原织里水产村五个行政村户籍的新生，但不含太湖义皋小学施教区的新生）；初中施教区含属高新区原织里镇大港村、郑港村、凌家汇村、联洋村、原织里水</w:t>
      </w:r>
      <w:r>
        <w:rPr>
          <w:rFonts w:hint="eastAsia" w:ascii="仿宋_GB2312" w:hAnsi="仿宋_GB2312" w:eastAsia="仿宋_GB2312" w:cs="仿宋_GB2312"/>
          <w:color w:val="000000" w:themeColor="text1"/>
          <w:sz w:val="28"/>
          <w:szCs w:val="28"/>
          <w14:textFill>
            <w14:solidFill>
              <w14:schemeClr w14:val="tx1"/>
            </w14:solidFill>
          </w14:textFill>
        </w:rPr>
        <w:t>产村及原太</w:t>
      </w:r>
      <w:r>
        <w:rPr>
          <w:rFonts w:hint="eastAsia" w:ascii="仿宋_GB2312" w:hAnsi="仿宋_GB2312" w:eastAsia="仿宋_GB2312" w:cs="仿宋_GB2312"/>
          <w:color w:val="000000"/>
          <w:sz w:val="28"/>
          <w:szCs w:val="28"/>
        </w:rPr>
        <w:t>湖乡的沈娄村、东桥村、大娄村、幻娄村、元通桥村、许娄村、杨娄村十二个行政村户籍的新生。</w:t>
      </w:r>
    </w:p>
    <w:p>
      <w:pPr>
        <w:spacing w:line="560" w:lineRule="exact"/>
        <w:ind w:firstLine="422"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2.织里镇房产：</w:t>
      </w:r>
      <w:r>
        <w:rPr>
          <w:rFonts w:hint="eastAsia" w:ascii="仿宋_GB2312" w:hAnsi="仿宋_GB2312" w:eastAsia="仿宋_GB2312" w:cs="仿宋_GB2312"/>
          <w:color w:val="000000"/>
          <w:sz w:val="28"/>
          <w:szCs w:val="28"/>
        </w:rPr>
        <w:t>是指其父母（祖父母、外祖父母）或新生本人持有织里镇辖区内有合法产权证的房产（如提供购房正式合同的须同时提供全额付款发票；房产是指住宅房产，</w:t>
      </w:r>
      <w:r>
        <w:rPr>
          <w:rFonts w:hint="eastAsia" w:ascii="仿宋_GB2312" w:hAnsi="仿宋_GB2312" w:eastAsia="仿宋_GB2312" w:cs="仿宋_GB2312"/>
          <w:color w:val="000000" w:themeColor="text1"/>
          <w:sz w:val="28"/>
          <w:szCs w:val="28"/>
          <w14:textFill>
            <w14:solidFill>
              <w14:schemeClr w14:val="tx1"/>
            </w14:solidFill>
          </w14:textFill>
        </w:rPr>
        <w:t>其它如商铺、摊位、办公、车库等房产不予认定）；同时其父母（祖父</w:t>
      </w:r>
      <w:r>
        <w:rPr>
          <w:rFonts w:hint="eastAsia" w:ascii="仿宋_GB2312" w:hAnsi="仿宋_GB2312" w:eastAsia="仿宋_GB2312" w:cs="仿宋_GB2312"/>
          <w:color w:val="000000"/>
          <w:sz w:val="28"/>
          <w:szCs w:val="28"/>
        </w:rPr>
        <w:t>母、外祖父母）、新生按份共有所占比例合计不少于51%产权(下同），并居住稳定的。</w:t>
      </w:r>
    </w:p>
    <w:p>
      <w:pPr>
        <w:spacing w:line="56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sz w:val="28"/>
          <w:szCs w:val="28"/>
        </w:rPr>
        <w:t>3.相关政策性安置</w:t>
      </w:r>
      <w:r>
        <w:rPr>
          <w:rFonts w:hint="eastAsia" w:ascii="仿宋_GB2312" w:hAnsi="仿宋_GB2312" w:eastAsia="仿宋_GB2312" w:cs="仿宋_GB2312"/>
          <w:color w:val="000000"/>
          <w:sz w:val="28"/>
          <w:szCs w:val="28"/>
        </w:rPr>
        <w:t>：是指驻湖部队随军子女、人才引进子女、招商引资投资者子女、港澳台胞子女、华侨子女、海外回归浙商子女、其他相关政策（</w:t>
      </w:r>
      <w:r>
        <w:rPr>
          <w:rFonts w:hint="eastAsia" w:ascii="仿宋_GB2312" w:hAnsi="仿宋_GB2312" w:eastAsia="仿宋_GB2312" w:cs="仿宋_GB2312"/>
          <w:color w:val="000000" w:themeColor="text1"/>
          <w:sz w:val="28"/>
          <w:szCs w:val="28"/>
          <w14:textFill>
            <w14:solidFill>
              <w14:schemeClr w14:val="tx1"/>
            </w14:solidFill>
          </w14:textFill>
        </w:rPr>
        <w:t>“小升规”及规上企业符合政策性入学条件的职工子女</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6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4.新居民随迁子女入学：</w:t>
      </w:r>
      <w:r>
        <w:rPr>
          <w:rFonts w:hint="eastAsia" w:ascii="仿宋_GB2312" w:hAnsi="仿宋_GB2312" w:eastAsia="仿宋_GB2312" w:cs="仿宋_GB2312"/>
          <w:color w:val="000000"/>
          <w:kern w:val="0"/>
          <w:sz w:val="28"/>
          <w:szCs w:val="28"/>
        </w:rPr>
        <w:t>即非本镇户籍</w:t>
      </w:r>
      <w:r>
        <w:rPr>
          <w:rFonts w:hint="eastAsia" w:ascii="仿宋_GB2312" w:hAnsi="仿宋_GB2312" w:eastAsia="仿宋_GB2312" w:cs="仿宋_GB2312"/>
          <w:color w:val="000000"/>
          <w:sz w:val="28"/>
          <w:szCs w:val="28"/>
        </w:rPr>
        <w:t>且父</w:t>
      </w:r>
      <w:r>
        <w:rPr>
          <w:rFonts w:hint="eastAsia" w:ascii="仿宋_GB2312" w:hAnsi="仿宋_GB2312" w:eastAsia="仿宋_GB2312" w:cs="仿宋_GB2312"/>
          <w:color w:val="000000" w:themeColor="text1"/>
          <w:sz w:val="28"/>
          <w:szCs w:val="28"/>
          <w14:textFill>
            <w14:solidFill>
              <w14:schemeClr w14:val="tx1"/>
            </w14:solidFill>
          </w14:textFill>
        </w:rPr>
        <w:t>母（祖父母、外祖父母）或新生本人在织里镇无合法产权证房产的，要</w:t>
      </w:r>
      <w:r>
        <w:rPr>
          <w:rFonts w:hint="eastAsia" w:ascii="仿宋_GB2312" w:hAnsi="仿宋_GB2312" w:eastAsia="仿宋_GB2312" w:cs="仿宋_GB2312"/>
          <w:color w:val="000000"/>
          <w:sz w:val="28"/>
          <w:szCs w:val="28"/>
        </w:rPr>
        <w:t>求借读的，按照附件4《织里镇2020年义务教育阶段新居民随迁子女摇号入学实施办法》执行。</w:t>
      </w:r>
    </w:p>
    <w:p>
      <w:pPr>
        <w:spacing w:line="560" w:lineRule="exact"/>
        <w:ind w:firstLine="562"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b/>
          <w:color w:val="000000"/>
          <w:sz w:val="28"/>
          <w:szCs w:val="28"/>
        </w:rPr>
        <w:t>5.办理截止时间</w:t>
      </w:r>
      <w:r>
        <w:rPr>
          <w:rFonts w:hint="eastAsia" w:ascii="仿宋_GB2312" w:hAnsi="仿宋_GB2312" w:eastAsia="仿宋_GB2312" w:cs="仿宋_GB2312"/>
          <w:color w:val="000000"/>
          <w:sz w:val="28"/>
          <w:szCs w:val="28"/>
        </w:rPr>
        <w:t>：新生户籍迁入、房产购房等办理时间统一截止到</w:t>
      </w:r>
      <w:r>
        <w:rPr>
          <w:rFonts w:hint="eastAsia" w:ascii="仿宋_GB2312" w:hAnsi="仿宋_GB2312" w:eastAsia="仿宋_GB2312" w:cs="仿宋_GB2312"/>
          <w:sz w:val="28"/>
          <w:szCs w:val="28"/>
        </w:rPr>
        <w:t>2020</w:t>
      </w:r>
      <w:r>
        <w:rPr>
          <w:rFonts w:hint="eastAsia" w:ascii="仿宋_GB2312" w:hAnsi="仿宋_GB2312" w:eastAsia="仿宋_GB2312" w:cs="仿宋_GB2312"/>
          <w:color w:val="000000"/>
          <w:sz w:val="28"/>
          <w:szCs w:val="28"/>
        </w:rPr>
        <w:t>年5月15日，逾期不纳入本年度招生范围。社保连续缴纳时间</w:t>
      </w:r>
      <w:r>
        <w:rPr>
          <w:rFonts w:hint="eastAsia" w:ascii="仿宋_GB2312" w:hAnsi="仿宋_GB2312" w:eastAsia="仿宋_GB2312" w:cs="仿宋_GB2312"/>
          <w:color w:val="000000" w:themeColor="text1"/>
          <w:sz w:val="28"/>
          <w:szCs w:val="28"/>
          <w14:textFill>
            <w14:solidFill>
              <w14:schemeClr w14:val="tx1"/>
            </w14:solidFill>
          </w14:textFill>
        </w:rPr>
        <w:t>累计到5月30日止。</w:t>
      </w:r>
    </w:p>
    <w:p>
      <w:pPr>
        <w:spacing w:line="56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6.学位限制规定：</w:t>
      </w:r>
      <w:r>
        <w:rPr>
          <w:rFonts w:hint="eastAsia" w:ascii="仿宋_GB2312" w:hAnsi="仿宋_GB2312" w:eastAsia="仿宋_GB2312" w:cs="仿宋_GB2312"/>
          <w:color w:val="000000" w:themeColor="text1"/>
          <w:sz w:val="28"/>
          <w:szCs w:val="28"/>
          <w14:textFill>
            <w14:solidFill>
              <w14:schemeClr w14:val="tx1"/>
            </w14:solidFill>
          </w14:textFill>
        </w:rPr>
        <w:t>自2020年起，一户房产六年内享受一个小学学位，三年内享受一个初中学位（同一家庭户孩子除外）。</w:t>
      </w:r>
    </w:p>
    <w:p>
      <w:pPr>
        <w:spacing w:line="5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（三）招生对象</w:t>
      </w:r>
    </w:p>
    <w:p>
      <w:pPr>
        <w:spacing w:line="56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1.小学新生：</w:t>
      </w:r>
      <w:r>
        <w:rPr>
          <w:rFonts w:hint="eastAsia" w:ascii="仿宋_GB2312" w:hAnsi="仿宋_GB2312" w:eastAsia="仿宋_GB2312" w:cs="仿宋_GB2312"/>
          <w:color w:val="000000"/>
          <w:sz w:val="28"/>
          <w:szCs w:val="28"/>
        </w:rPr>
        <w:t>年满6周岁，即2014年8月31日前出生的学前适龄儿童（以下简称“小学新生”），如因身体状况需要延缓入学的，由法定监护人提出申请，并提供佐证材料。</w:t>
      </w:r>
    </w:p>
    <w:p>
      <w:pPr>
        <w:spacing w:line="56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2.初中新生：</w:t>
      </w:r>
      <w:r>
        <w:rPr>
          <w:rFonts w:hint="eastAsia" w:ascii="仿宋_GB2312" w:hAnsi="仿宋_GB2312" w:eastAsia="仿宋_GB2312" w:cs="仿宋_GB2312"/>
          <w:color w:val="000000"/>
          <w:sz w:val="28"/>
          <w:szCs w:val="28"/>
        </w:rPr>
        <w:t>2020年应届小学毕业生</w:t>
      </w:r>
    </w:p>
    <w:p>
      <w:pPr>
        <w:spacing w:line="56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3.公办学校入学条件：</w:t>
      </w:r>
      <w:r>
        <w:rPr>
          <w:rFonts w:hint="eastAsia" w:ascii="仿宋_GB2312" w:hAnsi="仿宋_GB2312" w:eastAsia="仿宋_GB2312" w:cs="仿宋_GB2312"/>
          <w:color w:val="000000"/>
          <w:sz w:val="28"/>
          <w:szCs w:val="28"/>
        </w:rPr>
        <w:t>根据《中华人民共和国义务教育法》第二章第十二条规定“原则上适龄儿童、少年应当在户籍所在地学校就近入学”和《浙江省义务教育条例》第二章第十一条规定“具有本省户籍的适龄儿童、少年，在户籍所在地学校就近入学”之规定，织里镇公办中小学需符合如下入学条件之一：</w:t>
      </w:r>
    </w:p>
    <w:p>
      <w:pPr>
        <w:spacing w:line="5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A表生：</w:t>
      </w:r>
      <w:r>
        <w:rPr>
          <w:rFonts w:hint="eastAsia" w:ascii="仿宋_GB2312" w:hAnsi="仿宋_GB2312" w:eastAsia="仿宋_GB2312" w:cs="仿宋_GB2312"/>
          <w:b/>
          <w:sz w:val="28"/>
          <w:szCs w:val="28"/>
        </w:rPr>
        <w:t>属“户房一致”新生</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Cs/>
          <w:sz w:val="28"/>
          <w:szCs w:val="28"/>
        </w:rPr>
        <w:t>即</w:t>
      </w:r>
      <w:r>
        <w:rPr>
          <w:rFonts w:hint="eastAsia" w:ascii="仿宋_GB2312" w:hAnsi="仿宋_GB2312" w:eastAsia="仿宋_GB2312" w:cs="仿宋_GB2312"/>
          <w:bCs/>
          <w:color w:val="000000"/>
          <w:sz w:val="28"/>
          <w:szCs w:val="28"/>
        </w:rPr>
        <w:t>属织里镇户籍，</w:t>
      </w:r>
      <w:r>
        <w:rPr>
          <w:rFonts w:hint="eastAsia" w:ascii="仿宋_GB2312" w:hAnsi="仿宋_GB2312" w:eastAsia="仿宋_GB2312" w:cs="仿宋_GB2312"/>
          <w:sz w:val="28"/>
          <w:szCs w:val="28"/>
        </w:rPr>
        <w:t>新生户籍与其家庭房产信息同在一处。</w:t>
      </w:r>
    </w:p>
    <w:p>
      <w:pPr>
        <w:spacing w:line="56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B表生</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属“户房分离”新生</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即属织里镇户籍，新生户籍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与</w:t>
      </w:r>
      <w:r>
        <w:rPr>
          <w:rFonts w:hint="eastAsia" w:ascii="仿宋_GB2312" w:hAnsi="仿宋_GB2312" w:eastAsia="仿宋_GB2312" w:cs="仿宋_GB2312"/>
          <w:color w:val="000000" w:themeColor="text1"/>
          <w:sz w:val="28"/>
          <w:szCs w:val="28"/>
          <w14:textFill>
            <w14:solidFill>
              <w14:schemeClr w14:val="tx1"/>
            </w14:solidFill>
          </w14:textFill>
        </w:rPr>
        <w:t>家庭房产信息不在同一处，且申请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要求</w:t>
      </w:r>
      <w:r>
        <w:rPr>
          <w:rFonts w:hint="eastAsia" w:ascii="仿宋_GB2312" w:hAnsi="仿宋_GB2312" w:eastAsia="仿宋_GB2312" w:cs="仿宋_GB2312"/>
          <w:color w:val="000000" w:themeColor="text1"/>
          <w:sz w:val="28"/>
          <w:szCs w:val="28"/>
          <w14:textFill>
            <w14:solidFill>
              <w14:schemeClr w14:val="tx1"/>
            </w14:solidFill>
          </w14:textFill>
        </w:rPr>
        <w:t>到房产所在施教区入学的新生（含原属织里镇已划入高新区的行政村）。</w:t>
      </w:r>
    </w:p>
    <w:p>
      <w:p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C表生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kern w:val="32"/>
          <w:sz w:val="28"/>
          <w:szCs w:val="28"/>
        </w:rPr>
        <w:t>属“有房无户”新生。</w:t>
      </w:r>
      <w:r>
        <w:rPr>
          <w:rFonts w:hint="eastAsia" w:ascii="仿宋_GB2312" w:hAnsi="仿宋_GB2312" w:eastAsia="仿宋_GB2312" w:cs="仿宋_GB2312"/>
          <w:sz w:val="28"/>
          <w:szCs w:val="28"/>
        </w:rPr>
        <w:t>即户籍不属织里镇，但已在织里镇辖区内持有</w:t>
      </w:r>
      <w:r>
        <w:rPr>
          <w:rFonts w:hint="eastAsia" w:ascii="仿宋_GB2312" w:hAnsi="仿宋_GB2312" w:eastAsia="仿宋_GB2312" w:cs="仿宋_GB2312"/>
          <w:kern w:val="0"/>
          <w:sz w:val="28"/>
          <w:szCs w:val="28"/>
        </w:rPr>
        <w:t>合法产权证房产</w:t>
      </w:r>
      <w:r>
        <w:rPr>
          <w:rFonts w:hint="eastAsia" w:ascii="仿宋_GB2312" w:hAnsi="仿宋_GB2312" w:eastAsia="仿宋_GB2312" w:cs="仿宋_GB2312"/>
          <w:bCs/>
          <w:kern w:val="32"/>
          <w:sz w:val="28"/>
          <w:szCs w:val="28"/>
        </w:rPr>
        <w:t>（</w:t>
      </w:r>
      <w:r>
        <w:rPr>
          <w:rFonts w:hint="eastAsia" w:ascii="仿宋_GB2312" w:hAnsi="仿宋_GB2312" w:eastAsia="仿宋_GB2312" w:cs="仿宋_GB2312"/>
          <w:sz w:val="28"/>
          <w:szCs w:val="28"/>
        </w:rPr>
        <w:t>如提供购房合同的需同时提供全额付款发票）</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z w:val="28"/>
          <w:szCs w:val="28"/>
        </w:rPr>
        <w:t>新生</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有房无证的不予认定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w:t>
      </w:r>
    </w:p>
    <w:p>
      <w:pPr>
        <w:ind w:firstLine="562"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color w:val="000000"/>
          <w:sz w:val="28"/>
          <w:szCs w:val="28"/>
        </w:rPr>
        <w:t>D表生：属“政策性安置”新生</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Cs/>
          <w:color w:val="000000"/>
          <w:sz w:val="28"/>
          <w:szCs w:val="28"/>
        </w:rPr>
        <w:t>即</w:t>
      </w:r>
      <w:r>
        <w:rPr>
          <w:rFonts w:hint="eastAsia" w:ascii="仿宋_GB2312" w:hAnsi="仿宋_GB2312" w:eastAsia="仿宋_GB2312" w:cs="仿宋_GB2312"/>
          <w:bCs/>
          <w:color w:val="000000" w:themeColor="text1"/>
          <w:sz w:val="28"/>
          <w:szCs w:val="28"/>
          <w14:textFill>
            <w14:solidFill>
              <w14:schemeClr w14:val="tx1"/>
            </w14:solidFill>
          </w14:textFill>
        </w:rPr>
        <w:t>符</w:t>
      </w:r>
      <w:r>
        <w:rPr>
          <w:rFonts w:hint="eastAsia" w:ascii="仿宋_GB2312" w:hAnsi="仿宋_GB2312" w:eastAsia="仿宋_GB2312" w:cs="仿宋_GB2312"/>
          <w:color w:val="000000" w:themeColor="text1"/>
          <w:sz w:val="28"/>
          <w:szCs w:val="28"/>
          <w14:textFill>
            <w14:solidFill>
              <w14:schemeClr w14:val="tx1"/>
            </w14:solidFill>
          </w14:textFill>
        </w:rPr>
        <w:t>合政策性安置的的适龄新</w:t>
      </w:r>
      <w:r>
        <w:rPr>
          <w:rFonts w:hint="eastAsia" w:ascii="仿宋_GB2312" w:hAnsi="仿宋_GB2312" w:eastAsia="仿宋_GB2312" w:cs="仿宋_GB2312"/>
          <w:color w:val="000000"/>
          <w:sz w:val="28"/>
          <w:szCs w:val="28"/>
        </w:rPr>
        <w:t>生，须经相关部门审核确认提供书面材料</w:t>
      </w:r>
      <w:r>
        <w:rPr>
          <w:rFonts w:hint="eastAsia" w:ascii="仿宋_GB2312" w:hAnsi="仿宋_GB2312" w:eastAsia="仿宋_GB2312" w:cs="仿宋_GB2312"/>
          <w:color w:val="000000"/>
          <w:sz w:val="28"/>
          <w:szCs w:val="28"/>
          <w:lang w:val="en-US" w:eastAsia="zh-CN"/>
        </w:rPr>
        <w:t>(详见附件5《</w:t>
      </w:r>
      <w:r>
        <w:rPr>
          <w:rFonts w:hint="eastAsia" w:ascii="仿宋_GB2312" w:hAnsi="仿宋_GB2312" w:eastAsia="仿宋_GB2312" w:cs="仿宋_GB2312"/>
          <w:color w:val="000000"/>
          <w:sz w:val="28"/>
          <w:szCs w:val="28"/>
        </w:rPr>
        <w:t>织里镇</w:t>
      </w:r>
      <w:r>
        <w:rPr>
          <w:rFonts w:hint="eastAsia" w:ascii="仿宋_GB2312" w:hAnsi="仿宋_GB2312" w:eastAsia="仿宋_GB2312" w:cs="仿宋_GB2312"/>
          <w:color w:val="000000"/>
          <w:sz w:val="28"/>
          <w:szCs w:val="28"/>
          <w:lang w:val="en-US" w:eastAsia="zh-CN"/>
        </w:rPr>
        <w:t>2020年</w:t>
      </w:r>
      <w:r>
        <w:rPr>
          <w:rFonts w:hint="eastAsia" w:ascii="仿宋_GB2312" w:hAnsi="仿宋_GB2312" w:eastAsia="仿宋_GB2312" w:cs="仿宋_GB2312"/>
          <w:color w:val="000000"/>
          <w:sz w:val="28"/>
          <w:szCs w:val="28"/>
        </w:rPr>
        <w:t>政策性安置子女入学实施细则</w:t>
      </w:r>
      <w:r>
        <w:rPr>
          <w:rFonts w:hint="eastAsia" w:ascii="仿宋_GB2312" w:hAnsi="仿宋_GB2312" w:eastAsia="仿宋_GB2312" w:cs="仿宋_GB2312"/>
          <w:color w:val="000000"/>
          <w:sz w:val="28"/>
          <w:szCs w:val="28"/>
          <w:lang w:val="en-US" w:eastAsia="zh-CN"/>
        </w:rPr>
        <w:t>》）。</w:t>
      </w:r>
    </w:p>
    <w:p>
      <w:pPr>
        <w:spacing w:line="560" w:lineRule="exact"/>
        <w:ind w:firstLine="562" w:firstLineChars="20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E表生：属“随迁子女”新生</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14:textFill>
            <w14:solidFill>
              <w14:schemeClr w14:val="tx1"/>
            </w14:solidFill>
          </w14:textFill>
        </w:rPr>
        <w:t>即父母（新生本人）持有织里镇有效《浙江省居住证》且新生父母一方按规定在湖州市内</w:t>
      </w:r>
      <w:r>
        <w:rPr>
          <w:rFonts w:hint="eastAsia" w:ascii="仿宋_GB2312" w:hAnsi="仿宋_GB2312" w:eastAsia="仿宋_GB2312" w:cs="仿宋_GB2312"/>
          <w:b/>
          <w:color w:val="000000" w:themeColor="text1"/>
          <w:kern w:val="0"/>
          <w:sz w:val="28"/>
          <w:szCs w:val="28"/>
          <w14:textFill>
            <w14:solidFill>
              <w14:schemeClr w14:val="tx1"/>
            </w14:solidFill>
          </w14:textFill>
        </w:rPr>
        <w:t>连续缴纳社会养老保险1年以上</w:t>
      </w:r>
      <w:r>
        <w:rPr>
          <w:rFonts w:hint="eastAsia" w:ascii="仿宋_GB2312" w:hAnsi="仿宋_GB2312" w:eastAsia="仿宋_GB2312" w:cs="仿宋_GB2312"/>
          <w:bCs/>
          <w:color w:val="000000" w:themeColor="text1"/>
          <w:kern w:val="0"/>
          <w:sz w:val="28"/>
          <w:szCs w:val="28"/>
          <w14:textFill>
            <w14:solidFill>
              <w14:schemeClr w14:val="tx1"/>
            </w14:solidFill>
          </w14:textFill>
        </w:rPr>
        <w:t>（仍在有效期内）。</w:t>
      </w:r>
    </w:p>
    <w:p>
      <w:pPr>
        <w:spacing w:line="560" w:lineRule="exact"/>
        <w:ind w:firstLine="560" w:firstLineChars="20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另有以下三种情况的“随迁子女”新生，填报E表，通过摇号安排入学（详见附件4《织里镇2020年义务教育阶段新居民随迁子女摇号入学实施办法》）</w:t>
      </w:r>
    </w:p>
    <w:p>
      <w:pPr>
        <w:numPr>
          <w:ilvl w:val="0"/>
          <w:numId w:val="0"/>
        </w:numPr>
        <w:spacing w:line="560" w:lineRule="exact"/>
        <w:ind w:firstLine="560" w:firstLineChars="20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1</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有房无证，不能提供合法产权证明，但能提供事实拥有房产证明；</w:t>
      </w:r>
    </w:p>
    <w:p>
      <w:pPr>
        <w:numPr>
          <w:ilvl w:val="0"/>
          <w:numId w:val="0"/>
        </w:numPr>
        <w:spacing w:line="560" w:lineRule="exact"/>
        <w:ind w:firstLine="560" w:firstLineChars="200"/>
        <w:rPr>
          <w:rFonts w:hint="eastAsia" w:ascii="仿宋_GB2312" w:hAnsi="仿宋_GB2312" w:eastAsia="仿宋_GB2312" w:cs="仿宋_GB2312"/>
          <w:color w:val="000000" w:themeColor="text1"/>
          <w:kern w:val="0"/>
          <w:sz w:val="28"/>
          <w:szCs w:val="28"/>
          <w:u w:val="single"/>
          <w:shd w:val="clear" w:color="FFFFFF" w:fill="D9D9D9"/>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预期有房，能提供购房合同和购房首付发票，但不能提供购房全额发票</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pPr>
        <w:numPr>
          <w:ilvl w:val="0"/>
          <w:numId w:val="0"/>
        </w:numPr>
        <w:spacing w:line="560" w:lineRule="exact"/>
        <w:ind w:firstLine="560" w:firstLineChars="200"/>
        <w:rPr>
          <w:rFonts w:hint="eastAsia" w:ascii="仿宋_GB2312" w:hAnsi="仿宋_GB2312" w:eastAsia="仿宋_GB2312" w:cs="仿宋_GB2312"/>
          <w:color w:val="000000" w:themeColor="text1"/>
          <w:kern w:val="0"/>
          <w:sz w:val="28"/>
          <w:szCs w:val="28"/>
          <w:u w:val="single"/>
          <w:shd w:val="clear" w:color="FFFFFF" w:fill="D9D9D9"/>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14:textFill>
            <w14:solidFill>
              <w14:schemeClr w14:val="tx1"/>
            </w14:solidFill>
          </w14:textFill>
        </w:rPr>
        <w:t>父母（新生本人）持有织里镇有效《浙江省居住证》且新生父母一方按规定在湖州市内连续缴纳社会养老保险不足一年（仍在有效期内）</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pPr>
        <w:numPr>
          <w:ilvl w:val="0"/>
          <w:numId w:val="0"/>
        </w:numPr>
        <w:spacing w:line="560" w:lineRule="exact"/>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bCs/>
          <w:color w:val="000000" w:themeColor="text1"/>
          <w:sz w:val="28"/>
          <w:szCs w:val="28"/>
          <w14:textFill>
            <w14:solidFill>
              <w14:schemeClr w14:val="tx1"/>
            </w14:solidFill>
          </w14:textFill>
        </w:rPr>
        <w:t>民办学校入学条件</w:t>
      </w:r>
    </w:p>
    <w:p>
      <w:pPr>
        <w:spacing w:line="56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符合报名条件的招生对象，当报名人数未满学校招生计划时，学校一次性全部录取。当报名人数超过学校招生计划时，实行摇号或电脑排位录取。小学摇号安排在6月下旬，初中安排在7月上旬，具体时间以通知为准。摇号或电脑派位录取工作由区教育局牵头，须有公正机构参加，全程接受社会监督，派位结果及时向社会公开。</w:t>
      </w:r>
    </w:p>
    <w:p>
      <w:pPr>
        <w:spacing w:line="56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如选报民办学校未被录取，符合条件的新生仍纳入公办学校招生范围，也可以在此选择一所有学位余额的民办学校报名。</w:t>
      </w:r>
    </w:p>
    <w:p>
      <w:pPr>
        <w:numPr>
          <w:ilvl w:val="0"/>
          <w:numId w:val="2"/>
        </w:numPr>
        <w:spacing w:line="560" w:lineRule="exact"/>
        <w:ind w:firstLine="422" w:firstLineChars="150"/>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报名方式</w:t>
      </w:r>
    </w:p>
    <w:p>
      <w:pPr>
        <w:spacing w:line="560" w:lineRule="exact"/>
        <w:ind w:firstLine="562"/>
        <w:rPr>
          <w:rFonts w:hint="eastAsia" w:ascii="仿宋_GB2312" w:hAnsi="仿宋_GB2312" w:eastAsia="仿宋_GB2312" w:cs="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新生报名采用网上登记方式。具体操作方法可关注“吴兴教育”微信公众号“便民服务”中“报名指南”</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（其中北大培文学校采取线下报名方式）。</w:t>
      </w:r>
    </w:p>
    <w:p>
      <w:pPr>
        <w:spacing w:line="560" w:lineRule="exact"/>
        <w:ind w:firstLine="562"/>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手机报名</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使用手机下载安装“浙里办”APP,实名注册并登录，首页定位“</w:t>
      </w:r>
      <w:r>
        <w:rPr>
          <w:rFonts w:hint="eastAsia" w:ascii="仿宋_GB2312" w:hAnsi="仿宋_GB2312" w:eastAsia="仿宋_GB2312" w:cs="仿宋_GB2312"/>
          <w:color w:val="000000"/>
          <w:sz w:val="28"/>
          <w:szCs w:val="28"/>
          <w:lang w:eastAsia="zh-CN"/>
        </w:rPr>
        <w:t>湖</w:t>
      </w:r>
      <w:r>
        <w:rPr>
          <w:rFonts w:hint="eastAsia" w:ascii="仿宋_GB2312" w:hAnsi="仿宋_GB2312" w:eastAsia="仿宋_GB2312" w:cs="仿宋_GB2312"/>
          <w:color w:val="000000"/>
          <w:sz w:val="28"/>
          <w:szCs w:val="28"/>
        </w:rPr>
        <w:t>州市吴兴区”--直接搜索“义务教育阶段学校学生入学”--在线办理--进入“湖州市吴兴区招生报名系统”报名。</w:t>
      </w:r>
    </w:p>
    <w:p>
      <w:pPr>
        <w:widowControl/>
        <w:numPr>
          <w:ilvl w:val="0"/>
          <w:numId w:val="0"/>
        </w:numPr>
        <w:adjustRightInd w:val="0"/>
        <w:snapToGrid w:val="0"/>
        <w:spacing w:line="560" w:lineRule="exact"/>
        <w:ind w:firstLine="562"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lang w:val="en-US" w:eastAsia="zh-CN"/>
        </w:rPr>
        <w:t>2.</w:t>
      </w:r>
      <w:r>
        <w:rPr>
          <w:rFonts w:hint="eastAsia" w:ascii="仿宋_GB2312" w:hAnsi="仿宋_GB2312" w:eastAsia="仿宋_GB2312" w:cs="仿宋_GB2312"/>
          <w:b/>
          <w:color w:val="000000"/>
          <w:sz w:val="28"/>
          <w:szCs w:val="28"/>
        </w:rPr>
        <w:t>电脑报名</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登录“浙江政务服务网”，首页定位“湖州市吴兴区”--直接搜索“义务教育阶段学校学生入学”--在线办理--进入“湖州市吴兴区招生报名系统”报名。</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生报名所填信息必须真实有效、完整无误。报名系统会通过大数据库核验新生的户籍、房产以及关系等信息。核验中发现提交信息不完整的，报名系统会适时反馈，家长需按提示要求在规定时限内进行现场确认；发现提供虚假信息的，立即停止录取程序，有关部门将作出处理。</w:t>
      </w:r>
    </w:p>
    <w:p>
      <w:pPr>
        <w:numPr>
          <w:ilvl w:val="0"/>
          <w:numId w:val="2"/>
        </w:numPr>
        <w:spacing w:line="560" w:lineRule="exact"/>
        <w:ind w:firstLine="422" w:firstLineChars="15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材料准备</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根据新生户籍和其父母或新生本人在织里镇房产等情况的不同，按不同要求准备相关材料上传。</w:t>
      </w:r>
    </w:p>
    <w:p>
      <w:pPr>
        <w:spacing w:line="5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A表新生，属“户房一致”新生。</w:t>
      </w:r>
    </w:p>
    <w:p>
      <w:pPr>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①</w:t>
      </w:r>
      <w:r>
        <w:rPr>
          <w:rFonts w:hint="eastAsia" w:ascii="仿宋_GB2312" w:hAnsi="仿宋_GB2312" w:eastAsia="仿宋_GB2312" w:cs="仿宋_GB2312"/>
          <w:color w:val="000000" w:themeColor="text1"/>
          <w:sz w:val="28"/>
          <w:szCs w:val="28"/>
          <w14:textFill>
            <w14:solidFill>
              <w14:schemeClr w14:val="tx1"/>
            </w14:solidFill>
          </w14:textFill>
        </w:rPr>
        <w:t>新生及其父母或新生及其祖父母（外祖父母）的户口簿</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直系亲属关系的有效证明（如新生出生证）；</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②新生本人或其父母、祖父母（外祖父母）的</w:t>
      </w:r>
      <w:r>
        <w:rPr>
          <w:rFonts w:hint="eastAsia" w:ascii="仿宋_GB2312" w:hAnsi="仿宋_GB2312" w:eastAsia="仿宋_GB2312" w:cs="仿宋_GB2312"/>
          <w:color w:val="000000"/>
          <w:sz w:val="28"/>
          <w:szCs w:val="28"/>
          <w:lang w:val="en-US" w:eastAsia="zh-CN"/>
        </w:rPr>
        <w:t>不动产权证或</w:t>
      </w:r>
      <w:r>
        <w:rPr>
          <w:rFonts w:hint="eastAsia" w:ascii="仿宋_GB2312" w:hAnsi="仿宋_GB2312" w:eastAsia="仿宋_GB2312" w:cs="仿宋_GB2312"/>
          <w:color w:val="000000"/>
          <w:sz w:val="28"/>
          <w:szCs w:val="28"/>
        </w:rPr>
        <w:t>房产证、房屋契证、土地使用证（辖区内行政村户籍的可以不提供）。</w:t>
      </w:r>
    </w:p>
    <w:p>
      <w:pPr>
        <w:spacing w:line="5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B表新生，属“户房分离”新生。</w:t>
      </w:r>
    </w:p>
    <w:p>
      <w:pPr>
        <w:spacing w:line="560" w:lineRule="exact"/>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（1）“有房有证”新生</w:t>
      </w:r>
    </w:p>
    <w:p>
      <w:pPr>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①新生及其父母或新生及其祖父母（外祖父母）的户口簿，直系亲属关系的有效证明（如新生出生证）；</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②提供新生本人或其父母、祖父母（外祖父母）的房产证、房屋契证、土地使用证（或者不动产证，或者购房合同与全额付款发票）； </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 3 \* GB3 </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③</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如果房产属于祖父母（外祖父母）的，需提供父母无织里镇房产证明（凭区房产管理中心出具的无房证明），且新生与祖父母（外祖父母）须在同一本户口</w:t>
      </w:r>
      <w:r>
        <w:rPr>
          <w:rFonts w:hint="eastAsia" w:ascii="仿宋_GB2312" w:hAnsi="仿宋_GB2312" w:eastAsia="仿宋_GB2312" w:cs="仿宋_GB2312"/>
          <w:color w:val="000000" w:themeColor="text1"/>
          <w:sz w:val="28"/>
          <w:szCs w:val="28"/>
          <w14:textFill>
            <w14:solidFill>
              <w14:schemeClr w14:val="tx1"/>
            </w14:solidFill>
          </w14:textFill>
        </w:rPr>
        <w:t>簿</w:t>
      </w:r>
      <w:r>
        <w:rPr>
          <w:rFonts w:hint="eastAsia" w:ascii="仿宋_GB2312" w:hAnsi="仿宋_GB2312" w:eastAsia="仿宋_GB2312" w:cs="仿宋_GB2312"/>
          <w:color w:val="000000"/>
          <w:sz w:val="28"/>
          <w:szCs w:val="28"/>
        </w:rPr>
        <w:t>上。</w:t>
      </w:r>
    </w:p>
    <w:p>
      <w:pPr>
        <w:spacing w:line="560" w:lineRule="exact"/>
        <w:ind w:firstLine="562"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（2）“有房无证”新生。</w:t>
      </w:r>
    </w:p>
    <w:p>
      <w:pPr>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①新生及其父母或新生及其祖父母（外祖父母）的户口簿，直系亲属关系的有效证明（如新生出生证）；</w:t>
      </w:r>
    </w:p>
    <w:p>
      <w:pPr>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②需提供房产购房协议、社区证明和近三年水电费发票等能佐证属自有房产且居住稳定的凭据；</w:t>
      </w:r>
    </w:p>
    <w:p>
      <w:pPr>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③若房产所有人是新生祖父母或外祖父母的，</w:t>
      </w:r>
      <w:r>
        <w:rPr>
          <w:rFonts w:hint="eastAsia" w:ascii="仿宋_GB2312" w:hAnsi="仿宋_GB2312" w:eastAsia="仿宋_GB2312" w:cs="仿宋_GB2312"/>
          <w:color w:val="000000"/>
          <w:sz w:val="28"/>
          <w:szCs w:val="28"/>
        </w:rPr>
        <w:t>需提供父母无织里镇房产证明（凭区房产管理中心出具的无房证明），且</w:t>
      </w:r>
      <w:r>
        <w:rPr>
          <w:rFonts w:hint="eastAsia" w:ascii="仿宋_GB2312" w:hAnsi="仿宋_GB2312" w:eastAsia="仿宋_GB2312" w:cs="仿宋_GB2312"/>
          <w:color w:val="000000" w:themeColor="text1"/>
          <w:sz w:val="28"/>
          <w:szCs w:val="28"/>
          <w14:textFill>
            <w14:solidFill>
              <w14:schemeClr w14:val="tx1"/>
            </w14:solidFill>
          </w14:textFill>
        </w:rPr>
        <w:t>新生与祖父母或外祖父母须在同一本户口薄上。</w:t>
      </w:r>
    </w:p>
    <w:p>
      <w:pPr>
        <w:spacing w:line="5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C表新生，属“有房无户”新生：</w:t>
      </w:r>
    </w:p>
    <w:p>
      <w:pPr>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 1 \* GB3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①</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新生及其父母或新生及其祖父母（外祖父母）的户口簿，直系亲属关系的有效证明（如新生出生证）；</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②提供新生本人或其父母、祖父母（外祖父母）的房产证、房屋契证、土地使用证（或者不动产证，或者购房合同与全额付款发票），有多套房的只需提供一套的证明。</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 3 \* GB3 </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③</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若房产属于祖父母（外祖父母）的，需提供父母无织里镇房产证明（凭区房产管理中心出具的无房证明），且新生与祖父母（外祖父母）须在同一本户口</w:t>
      </w:r>
      <w:r>
        <w:rPr>
          <w:rFonts w:hint="eastAsia" w:ascii="仿宋_GB2312" w:hAnsi="仿宋_GB2312" w:eastAsia="仿宋_GB2312" w:cs="仿宋_GB2312"/>
          <w:color w:val="000000"/>
          <w:sz w:val="28"/>
          <w:szCs w:val="28"/>
          <w:lang w:eastAsia="zh-CN"/>
        </w:rPr>
        <w:t>簿</w:t>
      </w:r>
      <w:r>
        <w:rPr>
          <w:rFonts w:hint="eastAsia" w:ascii="仿宋_GB2312" w:hAnsi="仿宋_GB2312" w:eastAsia="仿宋_GB2312" w:cs="仿宋_GB2312"/>
          <w:color w:val="000000"/>
          <w:sz w:val="28"/>
          <w:szCs w:val="28"/>
        </w:rPr>
        <w:t>上。</w:t>
      </w:r>
    </w:p>
    <w:p>
      <w:pPr>
        <w:spacing w:line="560" w:lineRule="exact"/>
        <w:ind w:firstLine="562"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D表新生：属“政策性安置”新生</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①新生及其父母的户口簿；</w:t>
      </w:r>
    </w:p>
    <w:p>
      <w:pPr>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②经有关部门确认盖章的就读申请表与佐证材料。 </w:t>
      </w:r>
    </w:p>
    <w:p>
      <w:pPr>
        <w:autoSpaceDE w:val="0"/>
        <w:autoSpaceDN w:val="0"/>
        <w:adjustRightInd w:val="0"/>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E表新生：属“随迁子女”新生</w:t>
      </w:r>
    </w:p>
    <w:p>
      <w:pPr>
        <w:numPr>
          <w:ilvl w:val="0"/>
          <w:numId w:val="3"/>
        </w:numPr>
        <w:autoSpaceDE w:val="0"/>
        <w:autoSpaceDN w:val="0"/>
        <w:adjustRightInd w:val="0"/>
        <w:spacing w:line="560" w:lineRule="exact"/>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有社保新生</w:t>
      </w:r>
    </w:p>
    <w:p>
      <w:pPr>
        <w:autoSpaceDE w:val="0"/>
        <w:autoSpaceDN w:val="0"/>
        <w:adjustRightInd w:val="0"/>
        <w:spacing w:line="560" w:lineRule="exact"/>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新生及其父母的户口簿；</w:t>
      </w:r>
    </w:p>
    <w:p>
      <w:pPr>
        <w:autoSpaceDE w:val="0"/>
        <w:autoSpaceDN w:val="0"/>
        <w:adjustRightIn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②新生本人或者其父母持有本辖区的《浙江省居住证》；</w:t>
      </w:r>
    </w:p>
    <w:p>
      <w:pPr>
        <w:autoSpaceDE w:val="0"/>
        <w:autoSpaceDN w:val="0"/>
        <w:adjustRightIn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3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③</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在本辖区的住所证明（如租房协议等）须由现暂住地所属行政村（社区）、乡镇（</w:t>
      </w:r>
      <w:r>
        <w:rPr>
          <w:rFonts w:hint="eastAsia" w:ascii="仿宋_GB2312" w:hAnsi="仿宋_GB2312" w:eastAsia="仿宋_GB2312" w:cs="仿宋_GB2312"/>
          <w:sz w:val="28"/>
          <w:szCs w:val="28"/>
          <w:lang w:eastAsia="zh-CN"/>
        </w:rPr>
        <w:t>办事处</w:t>
      </w:r>
      <w:r>
        <w:rPr>
          <w:rFonts w:hint="eastAsia" w:ascii="仿宋_GB2312" w:hAnsi="仿宋_GB2312" w:eastAsia="仿宋_GB2312" w:cs="仿宋_GB2312"/>
          <w:sz w:val="28"/>
          <w:szCs w:val="28"/>
        </w:rPr>
        <w:t>）等部门查验并盖章；</w:t>
      </w:r>
    </w:p>
    <w:p>
      <w:pPr>
        <w:autoSpaceDE w:val="0"/>
        <w:autoSpaceDN w:val="0"/>
        <w:adjustRightIn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4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④</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新生父母一方与辖区内用人单位依法签订的合法有效的《劳动合同》</w:t>
      </w:r>
      <w:r>
        <w:rPr>
          <w:rFonts w:hint="eastAsia" w:ascii="仿宋_GB2312" w:hAnsi="仿宋_GB2312" w:eastAsia="仿宋_GB2312" w:cs="仿宋_GB2312"/>
          <w:color w:val="000000" w:themeColor="text1"/>
          <w:sz w:val="28"/>
          <w:szCs w:val="28"/>
          <w14:textFill>
            <w14:solidFill>
              <w14:schemeClr w14:val="tx1"/>
            </w14:solidFill>
          </w14:textFill>
        </w:rPr>
        <w:t>，或市场监</w:t>
      </w:r>
      <w:r>
        <w:rPr>
          <w:rFonts w:hint="eastAsia" w:ascii="仿宋_GB2312" w:hAnsi="仿宋_GB2312" w:eastAsia="仿宋_GB2312" w:cs="仿宋_GB2312"/>
          <w:sz w:val="28"/>
          <w:szCs w:val="28"/>
        </w:rPr>
        <w:t>督管理部门颁发的有效营业执照（含纳税或免于纳税相关证明）；</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5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⑤</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新生父母一方在本辖区（湖州市）连续缴纳社会养老保险的凭证（提供的凭证如不能反映缴纳时间的，需到市社保部门打印缴纳清单）</w:t>
      </w:r>
      <w:r>
        <w:rPr>
          <w:rFonts w:hint="eastAsia" w:ascii="仿宋_GB2312" w:hAnsi="仿宋_GB2312" w:eastAsia="仿宋_GB2312" w:cs="仿宋_GB2312"/>
          <w:sz w:val="28"/>
          <w:szCs w:val="28"/>
          <w:lang w:eastAsia="zh-CN"/>
        </w:rPr>
        <w:t>。</w:t>
      </w:r>
    </w:p>
    <w:p>
      <w:pPr>
        <w:numPr>
          <w:ilvl w:val="0"/>
          <w:numId w:val="4"/>
        </w:numPr>
        <w:spacing w:line="560" w:lineRule="exact"/>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有房无证新生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新生及其父母的户口簿；</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②新生本人或者其父母持有本辖区的《浙江省居住证》</w:t>
      </w:r>
      <w:r>
        <w:rPr>
          <w:rFonts w:hint="eastAsia" w:ascii="仿宋_GB2312" w:hAnsi="仿宋_GB2312" w:eastAsia="仿宋_GB2312" w:cs="仿宋_GB2312"/>
          <w:sz w:val="28"/>
          <w:szCs w:val="28"/>
          <w:lang w:eastAsia="zh-CN"/>
        </w:rPr>
        <w:t>；</w:t>
      </w:r>
    </w:p>
    <w:p>
      <w:pPr>
        <w:autoSpaceDE w:val="0"/>
        <w:autoSpaceDN w:val="0"/>
        <w:adjustRightInd w:val="0"/>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3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③</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t>需提供房产购房协议、社区证明和近三年水电费发票等能佐证属自有房产且居住稳定的凭据</w:t>
      </w:r>
      <w:r>
        <w:rPr>
          <w:rFonts w:hint="eastAsia" w:ascii="仿宋_GB2312" w:hAnsi="仿宋_GB2312" w:eastAsia="仿宋_GB2312" w:cs="仿宋_GB2312"/>
          <w:color w:val="000000"/>
          <w:sz w:val="28"/>
          <w:szCs w:val="28"/>
          <w:lang w:eastAsia="zh-CN"/>
        </w:rPr>
        <w:t>；</w:t>
      </w:r>
    </w:p>
    <w:p>
      <w:pPr>
        <w:spacing w:line="56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4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④</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t>若房产属于祖父母（外祖父母）的，需提供父母无织里镇房产证明（凭区房产管理中心出具的无房证明），且</w:t>
      </w:r>
      <w:r>
        <w:rPr>
          <w:rFonts w:hint="eastAsia" w:ascii="仿宋_GB2312" w:hAnsi="仿宋_GB2312" w:eastAsia="仿宋_GB2312" w:cs="仿宋_GB2312"/>
          <w:kern w:val="0"/>
          <w:sz w:val="28"/>
          <w:szCs w:val="28"/>
        </w:rPr>
        <w:t>新生和祖父母（外祖父母）必须在同一本户口</w:t>
      </w:r>
      <w:r>
        <w:rPr>
          <w:rFonts w:hint="eastAsia" w:ascii="仿宋_GB2312" w:hAnsi="仿宋_GB2312" w:eastAsia="仿宋_GB2312" w:cs="仿宋_GB2312"/>
          <w:kern w:val="0"/>
          <w:sz w:val="28"/>
          <w:szCs w:val="28"/>
          <w:lang w:eastAsia="zh-CN"/>
        </w:rPr>
        <w:t>簿</w:t>
      </w:r>
      <w:r>
        <w:rPr>
          <w:rFonts w:hint="eastAsia" w:ascii="仿宋_GB2312" w:hAnsi="仿宋_GB2312" w:eastAsia="仿宋_GB2312" w:cs="仿宋_GB2312"/>
          <w:kern w:val="0"/>
          <w:sz w:val="28"/>
          <w:szCs w:val="28"/>
        </w:rPr>
        <w:t>上。</w:t>
      </w:r>
    </w:p>
    <w:p>
      <w:pPr>
        <w:numPr>
          <w:ilvl w:val="0"/>
          <w:numId w:val="4"/>
        </w:numPr>
        <w:spacing w:line="560" w:lineRule="exact"/>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预期有房新生</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 1 \* GB3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①</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新生及其父母的户口簿；</w:t>
      </w:r>
    </w:p>
    <w:p>
      <w:pPr>
        <w:spacing w:line="56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②新生本人或者其父母持有本辖区的《浙江省居住证》</w:t>
      </w:r>
    </w:p>
    <w:p>
      <w:pPr>
        <w:spacing w:line="56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 3 \* GB3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③</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在本辖区的住所证明（如租房协议等）须由现暂住地所属行政村（社区）、乡镇（</w:t>
      </w:r>
      <w:r>
        <w:rPr>
          <w:rFonts w:hint="eastAsia" w:ascii="仿宋_GB2312" w:hAnsi="仿宋_GB2312" w:eastAsia="仿宋_GB2312" w:cs="仿宋_GB2312"/>
          <w:sz w:val="28"/>
          <w:szCs w:val="28"/>
          <w:lang w:eastAsia="zh-CN"/>
        </w:rPr>
        <w:t>办事处</w:t>
      </w:r>
      <w:r>
        <w:rPr>
          <w:rFonts w:hint="eastAsia" w:ascii="仿宋_GB2312" w:hAnsi="仿宋_GB2312" w:eastAsia="仿宋_GB2312" w:cs="仿宋_GB2312"/>
          <w:bCs/>
          <w:sz w:val="28"/>
          <w:szCs w:val="28"/>
        </w:rPr>
        <w:t>）等部门查验并盖章；</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 4 \* GB3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④</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购房合同和购房首付发票，若房产属于祖父母（外祖父母）的，需提供父母无织里镇房产证明（凭区房产管理中心出具的无房证明），且新生和祖父母（外祖父母）必须在同一本户口</w:t>
      </w:r>
      <w:r>
        <w:rPr>
          <w:rFonts w:hint="eastAsia" w:ascii="仿宋_GB2312" w:hAnsi="仿宋_GB2312" w:eastAsia="仿宋_GB2312" w:cs="仿宋_GB2312"/>
          <w:bCs/>
          <w:sz w:val="28"/>
          <w:szCs w:val="28"/>
          <w:lang w:eastAsia="zh-CN"/>
        </w:rPr>
        <w:t>簿</w:t>
      </w:r>
      <w:r>
        <w:rPr>
          <w:rFonts w:hint="eastAsia" w:ascii="仿宋_GB2312" w:hAnsi="仿宋_GB2312" w:eastAsia="仿宋_GB2312" w:cs="仿宋_GB2312"/>
          <w:bCs/>
          <w:sz w:val="28"/>
          <w:szCs w:val="28"/>
        </w:rPr>
        <w:t>上。</w:t>
      </w:r>
    </w:p>
    <w:p>
      <w:pPr>
        <w:spacing w:line="56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（六）报名进程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6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招生进程</w:t>
            </w:r>
          </w:p>
        </w:tc>
        <w:tc>
          <w:tcPr>
            <w:tcW w:w="2841" w:type="dxa"/>
          </w:tcPr>
          <w:p>
            <w:pPr>
              <w:spacing w:line="56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小学</w:t>
            </w:r>
          </w:p>
        </w:tc>
        <w:tc>
          <w:tcPr>
            <w:tcW w:w="2841" w:type="dxa"/>
          </w:tcPr>
          <w:p>
            <w:pPr>
              <w:spacing w:line="56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新生报名登记</w:t>
            </w:r>
          </w:p>
        </w:tc>
        <w:tc>
          <w:tcPr>
            <w:tcW w:w="2841"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6月1日-7日</w:t>
            </w:r>
          </w:p>
        </w:tc>
        <w:tc>
          <w:tcPr>
            <w:tcW w:w="2841"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6月13日-19日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核审结果查询</w:t>
            </w:r>
          </w:p>
        </w:tc>
        <w:tc>
          <w:tcPr>
            <w:tcW w:w="2841"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6月22日起</w:t>
            </w:r>
          </w:p>
        </w:tc>
        <w:tc>
          <w:tcPr>
            <w:tcW w:w="2841"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7月6日起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录取学校查询</w:t>
            </w:r>
          </w:p>
        </w:tc>
        <w:tc>
          <w:tcPr>
            <w:tcW w:w="2841"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7月16日起</w:t>
            </w:r>
          </w:p>
        </w:tc>
        <w:tc>
          <w:tcPr>
            <w:tcW w:w="2841"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7月30日起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新生报到注册</w:t>
            </w:r>
          </w:p>
        </w:tc>
        <w:tc>
          <w:tcPr>
            <w:tcW w:w="2841"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7月18日</w:t>
            </w:r>
          </w:p>
        </w:tc>
        <w:tc>
          <w:tcPr>
            <w:tcW w:w="2841" w:type="dxa"/>
          </w:tcPr>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8月1日</w:t>
            </w:r>
          </w:p>
        </w:tc>
      </w:tr>
    </w:tbl>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在规定时间段内完成新生报名登记，并及时查询审核结算和录取学校，以免影响新生录取与注册。</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（七）施教区划分办法</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"http://www.yje.cn/detail.aspx?key=581eaf9e-5a3b-479a-ab02-0fefd2fa3487"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rPr>
        <w:t>浙江省义务教育条例</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第二章第十一条规定“教育主管部门应当根据本行政区域内适龄儿童、少年数量和分布状况合理划分学区，确定和调整公办学校就近招生的范围和人数”要求，2020年织里镇各小学施教区域将依据“大稳定，小调整”、“既考虑相对就近，又兼顾生源平衡”的原则，结合学校招生规模、生源数量，按照户籍和房产实际信息进行划分，详见《织里镇2020年施教区划分方案》（附件3）。</w:t>
      </w:r>
    </w:p>
    <w:p>
      <w:pPr>
        <w:spacing w:line="560" w:lineRule="exact"/>
        <w:ind w:firstLine="422" w:firstLineChars="15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(八）</w:t>
      </w:r>
      <w:r>
        <w:rPr>
          <w:rFonts w:hint="eastAsia" w:ascii="仿宋_GB2312" w:hAnsi="仿宋_GB2312" w:eastAsia="仿宋_GB2312" w:cs="仿宋_GB2312"/>
          <w:b/>
          <w:bCs/>
          <w:sz w:val="28"/>
          <w:szCs w:val="28"/>
          <w:lang w:eastAsia="zh-CN"/>
        </w:rPr>
        <w:t>录取办法</w:t>
      </w:r>
    </w:p>
    <w:p>
      <w:pPr>
        <w:spacing w:line="560" w:lineRule="exact"/>
        <w:ind w:firstLine="560" w:firstLineChars="200"/>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按照入学条件和申报意愿分类有序录取：</w:t>
      </w:r>
    </w:p>
    <w:p>
      <w:pPr>
        <w:widowControl/>
        <w:adjustRightInd w:val="0"/>
        <w:snapToGrid w:val="0"/>
        <w:spacing w:line="560" w:lineRule="exact"/>
        <w:ind w:firstLine="63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kern w:val="0"/>
          <w:sz w:val="28"/>
          <w:szCs w:val="28"/>
        </w:rPr>
        <w:t>第一步，属“户房一致”、“户房分离”、“相关政策性安置”的新生，</w:t>
      </w:r>
      <w:r>
        <w:rPr>
          <w:rFonts w:hint="eastAsia" w:ascii="仿宋_GB2312" w:hAnsi="仿宋_GB2312" w:eastAsia="仿宋_GB2312" w:cs="仿宋_GB2312"/>
          <w:b w:val="0"/>
          <w:bCs/>
          <w:color w:val="000000"/>
          <w:kern w:val="0"/>
          <w:sz w:val="28"/>
          <w:szCs w:val="28"/>
          <w:lang w:eastAsia="zh-CN"/>
        </w:rPr>
        <w:t>符合条件的直接录取。</w:t>
      </w:r>
    </w:p>
    <w:p>
      <w:pPr>
        <w:widowControl/>
        <w:adjustRightInd w:val="0"/>
        <w:snapToGrid w:val="0"/>
        <w:spacing w:line="560" w:lineRule="exact"/>
        <w:ind w:firstLine="63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第二步，属“有房无户”的新生</w:t>
      </w:r>
      <w:r>
        <w:rPr>
          <w:rFonts w:hint="eastAsia" w:ascii="仿宋_GB2312" w:hAnsi="仿宋_GB2312" w:eastAsia="仿宋_GB2312" w:cs="仿宋_GB2312"/>
          <w:color w:val="000000" w:themeColor="text1"/>
          <w:kern w:val="0"/>
          <w:sz w:val="28"/>
          <w:szCs w:val="28"/>
          <w14:textFill>
            <w14:solidFill>
              <w14:schemeClr w14:val="tx1"/>
            </w14:solidFill>
          </w14:textFill>
        </w:rPr>
        <w:t>，在新生房产所在施教区学校还未达到招生计划数时，按照房产取得时间的先后顺序</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优先录取</w:t>
      </w:r>
      <w:r>
        <w:rPr>
          <w:rFonts w:hint="eastAsia" w:ascii="仿宋_GB2312" w:hAnsi="仿宋_GB2312" w:eastAsia="仿宋_GB2312" w:cs="仿宋_GB2312"/>
          <w:color w:val="000000" w:themeColor="text1"/>
          <w:kern w:val="0"/>
          <w:sz w:val="28"/>
          <w:szCs w:val="28"/>
          <w14:textFill>
            <w14:solidFill>
              <w14:schemeClr w14:val="tx1"/>
            </w14:solidFill>
          </w14:textFill>
        </w:rPr>
        <w:t>，直到完成招生计划。在房产所在施教区学校已达到或超过招生计划数时，一律统筹安排到相对就近学额相对宽裕的学校就读。</w:t>
      </w:r>
    </w:p>
    <w:p>
      <w:pPr>
        <w:spacing w:line="560" w:lineRule="exact"/>
        <w:ind w:firstLine="560"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
          <w:bCs/>
          <w:color w:val="000000" w:themeColor="text1"/>
          <w:kern w:val="0"/>
          <w:sz w:val="28"/>
          <w:szCs w:val="28"/>
          <w14:textFill>
            <w14:solidFill>
              <w14:schemeClr w14:val="tx1"/>
            </w14:solidFill>
          </w14:textFill>
        </w:rPr>
        <w:t>第三步，</w:t>
      </w:r>
      <w:r>
        <w:rPr>
          <w:rFonts w:hint="eastAsia" w:ascii="仿宋_GB2312" w:hAnsi="仿宋_GB2312" w:eastAsia="仿宋_GB2312" w:cs="仿宋_GB2312"/>
          <w:b/>
          <w:bCs/>
          <w:color w:val="000000" w:themeColor="text1"/>
          <w:sz w:val="28"/>
          <w:szCs w:val="28"/>
          <w14:textFill>
            <w14:solidFill>
              <w14:schemeClr w14:val="tx1"/>
            </w14:solidFill>
          </w14:textFill>
        </w:rPr>
        <w:t>有连续缴纳社会养老保险一年以上新生。</w:t>
      </w:r>
      <w:r>
        <w:rPr>
          <w:rFonts w:hint="eastAsia" w:ascii="仿宋_GB2312" w:hAnsi="仿宋_GB2312" w:eastAsia="仿宋_GB2312" w:cs="仿宋_GB2312"/>
          <w:color w:val="000000" w:themeColor="text1"/>
          <w:sz w:val="28"/>
          <w:szCs w:val="28"/>
          <w14:textFill>
            <w14:solidFill>
              <w14:schemeClr w14:val="tx1"/>
            </w14:solidFill>
          </w14:textFill>
        </w:rPr>
        <w:t>按照租住地或企业宿舍所在地施教区及社保连续缴纳时间长短顺序</w:t>
      </w:r>
      <w:r>
        <w:rPr>
          <w:rFonts w:hint="eastAsia" w:ascii="仿宋_GB2312" w:hAnsi="仿宋_GB2312" w:eastAsia="仿宋_GB2312" w:cs="仿宋_GB2312"/>
          <w:color w:val="000000" w:themeColor="text1"/>
          <w:sz w:val="28"/>
          <w:szCs w:val="28"/>
          <w:lang w:eastAsia="zh-CN"/>
          <w14:textFill>
            <w14:solidFill>
              <w14:schemeClr w14:val="tx1"/>
            </w14:solidFill>
          </w14:textFill>
        </w:rPr>
        <w:t>优先录取</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直到完成招生计划，在意向报名的施教区学校已达到或超过招生计划数时，一律统筹安排到相对就近学额相对宽裕的学校就读。</w:t>
      </w:r>
    </w:p>
    <w:p>
      <w:pPr>
        <w:adjustRightInd w:val="0"/>
        <w:snapToGrid w:val="0"/>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第四步，属摇号入围的新居民子女.</w:t>
      </w:r>
      <w:r>
        <w:rPr>
          <w:rFonts w:hint="eastAsia" w:ascii="仿宋_GB2312" w:hAnsi="仿宋_GB2312" w:eastAsia="仿宋_GB2312" w:cs="仿宋_GB2312"/>
          <w:bCs/>
          <w:kern w:val="0"/>
          <w:sz w:val="28"/>
          <w:szCs w:val="28"/>
        </w:rPr>
        <w:t>在新生网上登记报名的基础上，结合各学校招生规模、生源数量情况，镇招生办确定各校的摇号人数，在市、区公证部门监督下实行公开摇号。</w:t>
      </w:r>
      <w:r>
        <w:rPr>
          <w:rFonts w:hint="eastAsia" w:ascii="仿宋_GB2312" w:hAnsi="仿宋_GB2312" w:eastAsia="仿宋_GB2312" w:cs="仿宋_GB2312"/>
          <w:color w:val="000000"/>
          <w:kern w:val="0"/>
          <w:sz w:val="28"/>
          <w:szCs w:val="28"/>
        </w:rPr>
        <w:t xml:space="preserve">（详见附件4《织里镇2020年义务教育阶段新居民随迁子女摇号入学实施办法》） </w:t>
      </w:r>
      <w:r>
        <w:rPr>
          <w:rFonts w:hint="eastAsia" w:ascii="仿宋_GB2312" w:hAnsi="仿宋_GB2312" w:eastAsia="仿宋_GB2312" w:cs="仿宋_GB2312"/>
          <w:color w:val="000000"/>
          <w:sz w:val="28"/>
          <w:szCs w:val="28"/>
        </w:rPr>
        <w:t>对不愿</w:t>
      </w:r>
      <w:r>
        <w:rPr>
          <w:rFonts w:hint="eastAsia" w:ascii="仿宋_GB2312" w:hAnsi="仿宋_GB2312" w:eastAsia="仿宋_GB2312" w:cs="仿宋_GB2312"/>
          <w:sz w:val="28"/>
          <w:szCs w:val="28"/>
        </w:rPr>
        <w:t>意接受统筹安排和放弃摇号的新生，按义务教育法相关规定回户籍所在地学校就学。</w:t>
      </w:r>
    </w:p>
    <w:p>
      <w:pPr>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施教区内新生人数超出学校招生计划时，属织里镇户籍的则按户籍迁入时间先后予以区分，不属于织里镇户籍的则按取得房屋所有权证的时间先后予以区分，时间较早者优先。对未进入施教区内学校的新生统筹安排到有学位余额的学校。</w:t>
      </w:r>
    </w:p>
    <w:p>
      <w:pPr>
        <w:widowControl/>
        <w:adjustRightInd w:val="0"/>
        <w:snapToGrid w:val="0"/>
        <w:spacing w:line="560" w:lineRule="exact"/>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bCs/>
          <w:color w:val="000000" w:themeColor="text1"/>
          <w:kern w:val="0"/>
          <w:sz w:val="28"/>
          <w:szCs w:val="28"/>
          <w14:textFill>
            <w14:solidFill>
              <w14:schemeClr w14:val="tx1"/>
            </w14:solidFill>
          </w14:textFill>
        </w:rPr>
        <w:t>对符合条件但未在规定时间内办理报名登记的新生，统筹安排到有学位余额的学校就学。</w:t>
      </w:r>
    </w:p>
    <w:p>
      <w:pPr>
        <w:spacing w:line="5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（九）报到注册</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Cs/>
          <w:color w:val="000000"/>
          <w:sz w:val="28"/>
          <w:szCs w:val="28"/>
        </w:rPr>
        <w:t>小学报到注册时间为7月18日，初中报到注册时间为8月1日。新生凭录取信息前往录取学校报到注册，具体报到事项请提前一天关注学校报名通告。</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（十）学籍管理</w:t>
      </w:r>
    </w:p>
    <w:p>
      <w:pPr>
        <w:spacing w:line="560" w:lineRule="exact"/>
        <w:ind w:firstLine="574" w:firstLineChars="20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1．新生到校报到注册后，即取得学籍。学校应于学期开学两周内按浙江省电子学籍管理系统规定要求做好新生有关信息的采集录入工作。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2．学籍管理，按教育部、省教育厅、市教育局、区教育局有关规定执行。</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（十一）有关要求</w:t>
      </w:r>
    </w:p>
    <w:p>
      <w:pPr>
        <w:spacing w:line="560" w:lineRule="exact"/>
        <w:ind w:firstLine="574" w:firstLineChars="20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1．全镇各幼儿园、中小学要严格按照吴兴区的统一部署和镇政府的统一安排，认真做好招生的相关工作。</w:t>
      </w:r>
    </w:p>
    <w:p>
      <w:pPr>
        <w:spacing w:line="560" w:lineRule="exact"/>
        <w:ind w:firstLine="574" w:firstLineChars="20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2．任何学校不得擅自招收不符合条件或不属于本施教区的新生，否则不享受今后评先评优与经费保障。</w:t>
      </w:r>
    </w:p>
    <w:p>
      <w:pPr>
        <w:spacing w:line="560" w:lineRule="exact"/>
        <w:ind w:firstLine="574" w:firstLineChars="20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3．我镇现有民办新居民随迁子女学校，要严格按照招生的有关要求和核定的办学规模标准，制订招生计划报区教育局和镇政府审核备案，要优先招收符合条件的新居民随迁子女入学，不得跨区域招生。</w:t>
      </w:r>
    </w:p>
    <w:p>
      <w:pPr>
        <w:spacing w:line="560" w:lineRule="exact"/>
        <w:ind w:firstLine="574" w:firstLineChars="205"/>
        <w:rPr>
          <w:rFonts w:hint="eastAsia" w:ascii="仿宋_GB2312" w:hAnsi="仿宋_GB2312" w:eastAsia="仿宋_GB2312" w:cs="仿宋_GB2312"/>
          <w:color w:val="000000"/>
          <w:sz w:val="28"/>
          <w:szCs w:val="28"/>
        </w:rPr>
      </w:pPr>
      <w:r>
        <w:rPr>
          <w:rFonts w:hint="eastAsia" w:ascii="黑体" w:hAnsi="黑体" w:eastAsia="黑体" w:cs="黑体"/>
          <w:b w:val="0"/>
          <w:bCs/>
          <w:color w:val="000000"/>
          <w:sz w:val="28"/>
          <w:szCs w:val="28"/>
        </w:rPr>
        <w:t>四、本方案未尽事宜由镇社会事务办负责解释。</w:t>
      </w:r>
    </w:p>
    <w:p>
      <w:pPr>
        <w:spacing w:line="360" w:lineRule="auto"/>
        <w:ind w:firstLine="574" w:firstLineChars="205"/>
        <w:rPr>
          <w:rFonts w:hint="eastAsia" w:ascii="仿宋_GB2312" w:hAnsi="仿宋_GB2312" w:eastAsia="仿宋_GB2312" w:cs="仿宋_GB2312"/>
          <w:color w:val="000000"/>
          <w:sz w:val="28"/>
          <w:szCs w:val="28"/>
        </w:rPr>
      </w:pPr>
    </w:p>
    <w:p>
      <w:pPr>
        <w:spacing w:line="360" w:lineRule="auto"/>
        <w:ind w:firstLine="574" w:firstLineChars="205"/>
        <w:rPr>
          <w:rFonts w:asciiTheme="minorEastAsia" w:hAnsiTheme="minorEastAsia" w:eastAsiaTheme="minorEastAsia"/>
          <w:color w:val="000000"/>
          <w:sz w:val="28"/>
          <w:szCs w:val="30"/>
        </w:rPr>
      </w:pPr>
    </w:p>
    <w:p>
      <w:pPr>
        <w:spacing w:line="360" w:lineRule="auto"/>
        <w:ind w:firstLine="574" w:firstLineChars="205"/>
        <w:rPr>
          <w:rFonts w:asciiTheme="minorEastAsia" w:hAnsiTheme="minorEastAsia" w:eastAsiaTheme="minorEastAsia"/>
          <w:color w:val="000000"/>
          <w:sz w:val="28"/>
          <w:szCs w:val="30"/>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spacing w:line="360" w:lineRule="auto"/>
        <w:jc w:val="center"/>
        <w:rPr>
          <w:rFonts w:hint="eastAsia" w:ascii="黑体" w:hAnsi="黑体" w:eastAsia="黑体" w:cs="黑体"/>
          <w:b/>
          <w:bCs/>
          <w:color w:val="000000"/>
          <w:sz w:val="32"/>
          <w:szCs w:val="32"/>
        </w:rPr>
      </w:pPr>
      <w:r>
        <w:rPr>
          <w:rFonts w:hint="eastAsia" w:ascii="黑体" w:hAnsi="黑体" w:eastAsia="黑体" w:cs="黑体"/>
          <w:b/>
          <w:bCs/>
          <w:color w:val="000000"/>
          <w:w w:val="90"/>
          <w:sz w:val="32"/>
          <w:szCs w:val="32"/>
        </w:rPr>
        <w:t xml:space="preserve">织里镇2020年中小学招生计划表  </w:t>
      </w:r>
    </w:p>
    <w:tbl>
      <w:tblPr>
        <w:tblStyle w:val="10"/>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873"/>
        <w:gridCol w:w="1356"/>
        <w:gridCol w:w="1358"/>
        <w:gridCol w:w="1440"/>
        <w:gridCol w:w="1410"/>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474" w:type="pct"/>
            <w:gridSpan w:val="4"/>
            <w:vAlign w:val="center"/>
          </w:tcPr>
          <w:p>
            <w:pPr>
              <w:spacing w:line="500" w:lineRule="exact"/>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学校名称</w:t>
            </w:r>
          </w:p>
        </w:tc>
        <w:tc>
          <w:tcPr>
            <w:tcW w:w="828" w:type="pct"/>
            <w:vAlign w:val="center"/>
          </w:tcPr>
          <w:p>
            <w:pPr>
              <w:widowControl/>
              <w:spacing w:line="500" w:lineRule="exact"/>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计划新招</w:t>
            </w:r>
          </w:p>
          <w:p>
            <w:pPr>
              <w:widowControl/>
              <w:spacing w:line="500" w:lineRule="exact"/>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班 级 数</w:t>
            </w:r>
          </w:p>
        </w:tc>
        <w:tc>
          <w:tcPr>
            <w:tcW w:w="811" w:type="pct"/>
            <w:vAlign w:val="center"/>
          </w:tcPr>
          <w:p>
            <w:pPr>
              <w:widowControl/>
              <w:spacing w:line="500" w:lineRule="exact"/>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计    划招生人数</w:t>
            </w:r>
          </w:p>
        </w:tc>
        <w:tc>
          <w:tcPr>
            <w:tcW w:w="885" w:type="pct"/>
            <w:vAlign w:val="center"/>
          </w:tcPr>
          <w:p>
            <w:pPr>
              <w:widowControl/>
              <w:spacing w:line="500" w:lineRule="exact"/>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班</w:t>
            </w:r>
          </w:p>
          <w:p>
            <w:pPr>
              <w:widowControl/>
              <w:spacing w:line="500" w:lineRule="exact"/>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11" w:type="pct"/>
            <w:vMerge w:val="restar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初中</w:t>
            </w:r>
          </w:p>
        </w:tc>
        <w:tc>
          <w:tcPr>
            <w:tcW w:w="502" w:type="pct"/>
            <w:vMerge w:val="restar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公办</w:t>
            </w: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织里镇中学</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700</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11"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502"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轧村中学</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811" w:type="pct"/>
            <w:vAlign w:val="center"/>
          </w:tcPr>
          <w:p>
            <w:pPr>
              <w:tabs>
                <w:tab w:val="left" w:pos="598"/>
              </w:tabs>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200</w:t>
            </w:r>
          </w:p>
        </w:tc>
        <w:tc>
          <w:tcPr>
            <w:tcW w:w="885" w:type="pct"/>
            <w:vAlign w:val="center"/>
          </w:tcPr>
          <w:p>
            <w:pPr>
              <w:tabs>
                <w:tab w:val="left" w:pos="598"/>
              </w:tabs>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11"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502"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漾西学校（中学部）</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150</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11"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502" w:type="pct"/>
            <w:vMerge w:val="restar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民办</w:t>
            </w: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通益学校</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11"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502"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北大培文学校</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160</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1"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502" w:type="pct"/>
            <w:vAlign w:val="center"/>
          </w:tcPr>
          <w:p>
            <w:pPr>
              <w:spacing w:line="500" w:lineRule="exact"/>
              <w:rPr>
                <w:rFonts w:hint="eastAsia" w:ascii="仿宋_GB2312" w:hAnsi="仿宋_GB2312" w:eastAsia="仿宋_GB2312" w:cs="仿宋_GB2312"/>
                <w:color w:val="000000"/>
                <w:sz w:val="28"/>
                <w:szCs w:val="28"/>
              </w:rPr>
            </w:pP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27</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1310</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1" w:type="pct"/>
            <w:vMerge w:val="restar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小学</w:t>
            </w:r>
          </w:p>
          <w:p>
            <w:pPr>
              <w:spacing w:line="500" w:lineRule="exact"/>
              <w:jc w:val="center"/>
              <w:rPr>
                <w:rFonts w:hint="eastAsia" w:ascii="仿宋_GB2312" w:hAnsi="仿宋_GB2312" w:eastAsia="仿宋_GB2312" w:cs="仿宋_GB2312"/>
                <w:color w:val="000000"/>
                <w:sz w:val="28"/>
                <w:szCs w:val="28"/>
              </w:rPr>
            </w:pPr>
          </w:p>
        </w:tc>
        <w:tc>
          <w:tcPr>
            <w:tcW w:w="502" w:type="pct"/>
            <w:vMerge w:val="restar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公办</w:t>
            </w: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吴兴实验小学</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360</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11" w:type="pct"/>
            <w:vMerge w:val="continue"/>
            <w:vAlign w:val="center"/>
          </w:tcPr>
          <w:p>
            <w:pPr>
              <w:spacing w:line="500" w:lineRule="exact"/>
              <w:jc w:val="center"/>
              <w:rPr>
                <w:rFonts w:hint="eastAsia" w:ascii="仿宋_GB2312" w:hAnsi="仿宋_GB2312" w:eastAsia="仿宋_GB2312" w:cs="仿宋_GB2312"/>
                <w:color w:val="000000"/>
                <w:sz w:val="28"/>
                <w:szCs w:val="28"/>
              </w:rPr>
            </w:pPr>
          </w:p>
        </w:tc>
        <w:tc>
          <w:tcPr>
            <w:tcW w:w="502" w:type="pct"/>
            <w:vMerge w:val="continue"/>
            <w:vAlign w:val="center"/>
          </w:tcPr>
          <w:p>
            <w:pPr>
              <w:spacing w:line="500" w:lineRule="exact"/>
              <w:jc w:val="center"/>
              <w:rPr>
                <w:rFonts w:hint="eastAsia" w:ascii="仿宋_GB2312" w:hAnsi="仿宋_GB2312" w:eastAsia="仿宋_GB2312" w:cs="仿宋_GB2312"/>
                <w:color w:val="000000"/>
                <w:sz w:val="28"/>
                <w:szCs w:val="28"/>
              </w:rPr>
            </w:pPr>
          </w:p>
        </w:tc>
        <w:tc>
          <w:tcPr>
            <w:tcW w:w="780" w:type="pct"/>
            <w:vMerge w:val="restart"/>
            <w:vAlign w:val="center"/>
          </w:tcPr>
          <w:p>
            <w:pPr>
              <w:spacing w:line="50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织里实验小学教育集团</w:t>
            </w:r>
          </w:p>
        </w:tc>
        <w:tc>
          <w:tcPr>
            <w:tcW w:w="781" w:type="pct"/>
            <w:vAlign w:val="center"/>
          </w:tcPr>
          <w:p>
            <w:pPr>
              <w:spacing w:line="50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中华路西校区</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450</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11" w:type="pct"/>
            <w:vMerge w:val="continue"/>
            <w:vAlign w:val="center"/>
          </w:tcPr>
          <w:p>
            <w:pPr>
              <w:spacing w:line="500" w:lineRule="exact"/>
              <w:jc w:val="center"/>
              <w:rPr>
                <w:rFonts w:hint="eastAsia" w:ascii="仿宋_GB2312" w:hAnsi="仿宋_GB2312" w:eastAsia="仿宋_GB2312" w:cs="仿宋_GB2312"/>
                <w:color w:val="000000"/>
                <w:sz w:val="28"/>
                <w:szCs w:val="28"/>
              </w:rPr>
            </w:pPr>
          </w:p>
        </w:tc>
        <w:tc>
          <w:tcPr>
            <w:tcW w:w="502" w:type="pct"/>
            <w:vMerge w:val="continue"/>
            <w:vAlign w:val="center"/>
          </w:tcPr>
          <w:p>
            <w:pPr>
              <w:spacing w:line="500" w:lineRule="exact"/>
              <w:jc w:val="center"/>
              <w:rPr>
                <w:rFonts w:hint="eastAsia" w:ascii="仿宋_GB2312" w:hAnsi="仿宋_GB2312" w:eastAsia="仿宋_GB2312" w:cs="仿宋_GB2312"/>
                <w:color w:val="000000"/>
                <w:sz w:val="28"/>
                <w:szCs w:val="28"/>
              </w:rPr>
            </w:pPr>
          </w:p>
        </w:tc>
        <w:tc>
          <w:tcPr>
            <w:tcW w:w="780" w:type="pct"/>
            <w:vMerge w:val="continue"/>
            <w:vAlign w:val="center"/>
          </w:tcPr>
          <w:p>
            <w:pPr>
              <w:spacing w:line="500" w:lineRule="exact"/>
              <w:jc w:val="center"/>
              <w:rPr>
                <w:rFonts w:hint="eastAsia" w:ascii="仿宋_GB2312" w:hAnsi="仿宋_GB2312" w:eastAsia="仿宋_GB2312" w:cs="仿宋_GB2312"/>
                <w:color w:val="000000"/>
                <w:sz w:val="28"/>
                <w:szCs w:val="28"/>
              </w:rPr>
            </w:pPr>
          </w:p>
        </w:tc>
        <w:tc>
          <w:tcPr>
            <w:tcW w:w="781" w:type="pct"/>
            <w:vAlign w:val="center"/>
          </w:tcPr>
          <w:p>
            <w:pPr>
              <w:spacing w:line="500" w:lineRule="exact"/>
              <w:ind w:left="2"/>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大港校区</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502"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晟舍小学</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270</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11"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502"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轧村小学</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180</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11"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502"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漾西学校（小学部）</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135</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11"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502" w:type="pct"/>
            <w:vMerge w:val="restar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民办</w:t>
            </w: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通益学校</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180</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11"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502"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1561" w:type="pct"/>
            <w:gridSpan w:val="2"/>
            <w:vAlign w:val="center"/>
          </w:tcPr>
          <w:p>
            <w:pPr>
              <w:spacing w:line="5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北大培文学校</w:t>
            </w:r>
          </w:p>
        </w:tc>
        <w:tc>
          <w:tcPr>
            <w:tcW w:w="828" w:type="pct"/>
            <w:vAlign w:val="center"/>
          </w:tcPr>
          <w:p>
            <w:pPr>
              <w:spacing w:line="5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c>
          <w:tcPr>
            <w:tcW w:w="811" w:type="pct"/>
            <w:vAlign w:val="center"/>
          </w:tcPr>
          <w:p>
            <w:pPr>
              <w:spacing w:line="5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240</w:t>
            </w:r>
          </w:p>
        </w:tc>
        <w:tc>
          <w:tcPr>
            <w:tcW w:w="885" w:type="pct"/>
            <w:vAlign w:val="center"/>
          </w:tcPr>
          <w:p>
            <w:pPr>
              <w:spacing w:line="5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11" w:type="pct"/>
            <w:vMerge w:val="continue"/>
            <w:vAlign w:val="center"/>
          </w:tcPr>
          <w:p>
            <w:pPr>
              <w:spacing w:line="500" w:lineRule="exact"/>
              <w:rPr>
                <w:rFonts w:hint="eastAsia" w:ascii="仿宋_GB2312" w:hAnsi="仿宋_GB2312" w:eastAsia="仿宋_GB2312" w:cs="仿宋_GB2312"/>
                <w:color w:val="000000"/>
                <w:sz w:val="28"/>
                <w:szCs w:val="28"/>
              </w:rPr>
            </w:pPr>
          </w:p>
        </w:tc>
        <w:tc>
          <w:tcPr>
            <w:tcW w:w="502" w:type="pct"/>
            <w:vAlign w:val="center"/>
          </w:tcPr>
          <w:p>
            <w:pPr>
              <w:spacing w:line="500" w:lineRule="exact"/>
              <w:rPr>
                <w:rFonts w:hint="eastAsia" w:ascii="仿宋_GB2312" w:hAnsi="仿宋_GB2312" w:eastAsia="仿宋_GB2312" w:cs="仿宋_GB2312"/>
                <w:color w:val="000000"/>
                <w:sz w:val="28"/>
                <w:szCs w:val="28"/>
              </w:rPr>
            </w:pPr>
          </w:p>
        </w:tc>
        <w:tc>
          <w:tcPr>
            <w:tcW w:w="1561" w:type="pct"/>
            <w:gridSpan w:val="2"/>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828"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w:t>
            </w:r>
          </w:p>
        </w:tc>
        <w:tc>
          <w:tcPr>
            <w:tcW w:w="811" w:type="pct"/>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1860</w:t>
            </w:r>
          </w:p>
        </w:tc>
        <w:tc>
          <w:tcPr>
            <w:tcW w:w="885" w:type="pct"/>
            <w:vAlign w:val="center"/>
          </w:tcPr>
          <w:p>
            <w:pPr>
              <w:spacing w:line="500" w:lineRule="exact"/>
              <w:jc w:val="center"/>
              <w:rPr>
                <w:rFonts w:hint="eastAsia" w:ascii="仿宋_GB2312" w:hAnsi="仿宋_GB2312" w:eastAsia="仿宋_GB2312" w:cs="仿宋_GB2312"/>
                <w:color w:val="000000"/>
                <w:sz w:val="28"/>
                <w:szCs w:val="28"/>
              </w:rPr>
            </w:pPr>
          </w:p>
        </w:tc>
      </w:tr>
    </w:tbl>
    <w:p>
      <w:pPr>
        <w:spacing w:line="360" w:lineRule="auto"/>
        <w:rPr>
          <w:rFonts w:cs="华文仿宋" w:asciiTheme="minorEastAsia" w:hAnsiTheme="minorEastAsia" w:eastAsiaTheme="minorEastAsia"/>
          <w:sz w:val="28"/>
          <w:szCs w:val="28"/>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560" w:lineRule="exact"/>
        <w:rPr>
          <w:rFonts w:asciiTheme="minorEastAsia" w:hAnsiTheme="minorEastAsia" w:eastAsiaTheme="minorEastAsia"/>
          <w:sz w:val="28"/>
          <w:szCs w:val="30"/>
        </w:rPr>
      </w:pPr>
    </w:p>
    <w:p>
      <w:pPr>
        <w:spacing w:line="560" w:lineRule="exact"/>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附件3</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w w:val="90"/>
          <w:sz w:val="32"/>
          <w:szCs w:val="32"/>
        </w:rPr>
        <w:t>织里镇2020年施教区划分方案</w:t>
      </w:r>
    </w:p>
    <w:p>
      <w:pPr>
        <w:spacing w:line="560" w:lineRule="exact"/>
        <w:ind w:firstLine="560"/>
        <w:rPr>
          <w:rFonts w:asciiTheme="minorEastAsia" w:hAnsiTheme="minorEastAsia" w:eastAsiaTheme="minorEastAsia"/>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一、划分施教区基本原则</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"http://www.yje.cn/detail.aspx?key=581eaf9e-5a3b-479a-ab02-0fefd2fa3487"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浙江省义务教育条例</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第二章第十一条规定“教育主管部门应当根据本行政区域内适龄儿童、少年数量和分布状况合理划分学区，确定和调整公办学校就近招生的范围和人数”要求，依据“大稳定，小调整”、“既考虑相对就近，又兼顾生源平衡”的原则，结合学校招生规模、生源数量，按照户籍和房产实际信息进行划分。</w:t>
      </w:r>
    </w:p>
    <w:p>
      <w:pPr>
        <w:spacing w:line="560" w:lineRule="exact"/>
        <w:ind w:firstLine="560"/>
        <w:rPr>
          <w:rFonts w:hint="eastAsia"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二、织里镇中小学施教区划分</w:t>
      </w:r>
    </w:p>
    <w:p>
      <w:pPr>
        <w:spacing w:line="560" w:lineRule="exact"/>
        <w:ind w:firstLine="602" w:firstLineChars="200"/>
        <w:rPr>
          <w:rFonts w:hint="eastAsia" w:ascii="黑体" w:hAnsi="黑体" w:eastAsia="黑体" w:cs="黑体"/>
          <w:color w:val="000000"/>
          <w:sz w:val="30"/>
          <w:szCs w:val="30"/>
        </w:rPr>
      </w:pPr>
      <w:r>
        <w:rPr>
          <w:rFonts w:hint="eastAsia" w:ascii="黑体" w:hAnsi="黑体" w:eastAsia="黑体" w:cs="黑体"/>
          <w:b/>
          <w:color w:val="000000"/>
          <w:sz w:val="30"/>
          <w:szCs w:val="30"/>
        </w:rPr>
        <w:t>（一）公办中学及轧村、漾西公办</w:t>
      </w:r>
      <w:r>
        <w:rPr>
          <w:rFonts w:hint="eastAsia" w:ascii="黑体" w:hAnsi="黑体" w:eastAsia="黑体" w:cs="黑体"/>
          <w:b/>
          <w:color w:val="000000"/>
          <w:sz w:val="30"/>
          <w:szCs w:val="30"/>
          <w:lang w:eastAsia="zh-CN"/>
        </w:rPr>
        <w:t>中</w:t>
      </w:r>
      <w:r>
        <w:rPr>
          <w:rFonts w:hint="eastAsia" w:ascii="黑体" w:hAnsi="黑体" w:eastAsia="黑体" w:cs="黑体"/>
          <w:b/>
          <w:color w:val="000000"/>
          <w:sz w:val="30"/>
          <w:szCs w:val="30"/>
        </w:rPr>
        <w:t>小学施教区</w:t>
      </w:r>
    </w:p>
    <w:p>
      <w:pPr>
        <w:spacing w:line="56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sz w:val="28"/>
          <w:szCs w:val="28"/>
        </w:rPr>
        <w:t>1.织里镇中</w:t>
      </w:r>
      <w:r>
        <w:rPr>
          <w:rFonts w:hint="eastAsia" w:ascii="仿宋_GB2312" w:hAnsi="仿宋_GB2312" w:eastAsia="仿宋_GB2312" w:cs="仿宋_GB2312"/>
          <w:b/>
          <w:color w:val="000000" w:themeColor="text1"/>
          <w:sz w:val="28"/>
          <w:szCs w:val="28"/>
          <w14:textFill>
            <w14:solidFill>
              <w14:schemeClr w14:val="tx1"/>
            </w14:solidFill>
          </w14:textFill>
        </w:rPr>
        <w:t>学</w:t>
      </w:r>
      <w:r>
        <w:rPr>
          <w:rFonts w:hint="eastAsia" w:ascii="仿宋_GB2312" w:hAnsi="仿宋_GB2312" w:eastAsia="仿宋_GB2312" w:cs="仿宋_GB2312"/>
          <w:color w:val="000000" w:themeColor="text1"/>
          <w:sz w:val="28"/>
          <w:szCs w:val="28"/>
          <w14:textFill>
            <w14:solidFill>
              <w14:schemeClr w14:val="tx1"/>
            </w14:solidFill>
          </w14:textFill>
        </w:rPr>
        <w:t>：施教对象为</w:t>
      </w:r>
      <w:r>
        <w:rPr>
          <w:rFonts w:hint="eastAsia" w:ascii="仿宋" w:hAnsi="仿宋" w:eastAsia="仿宋"/>
          <w:color w:val="000000"/>
          <w:sz w:val="30"/>
          <w:szCs w:val="30"/>
        </w:rPr>
        <w:t>原织里片、晟舍片、太湖片各行政村（社区）户籍的新生</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中心镇区范围内“有房无户”新生及政策性安置、摇号入围新生。</w:t>
      </w:r>
    </w:p>
    <w:p>
      <w:pPr>
        <w:spacing w:line="56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2.轧村中学</w:t>
      </w:r>
      <w:r>
        <w:rPr>
          <w:rFonts w:hint="eastAsia" w:ascii="仿宋_GB2312" w:hAnsi="仿宋_GB2312" w:eastAsia="仿宋_GB2312" w:cs="仿宋_GB2312"/>
          <w:color w:val="000000"/>
          <w:sz w:val="28"/>
          <w:szCs w:val="28"/>
        </w:rPr>
        <w:t>：施教对象为</w:t>
      </w:r>
      <w:r>
        <w:rPr>
          <w:rFonts w:hint="eastAsia" w:ascii="仿宋" w:hAnsi="仿宋" w:eastAsia="仿宋"/>
          <w:color w:val="000000"/>
          <w:sz w:val="30"/>
          <w:szCs w:val="30"/>
        </w:rPr>
        <w:t>原轧村片各行政村（社区）户籍的学生</w:t>
      </w:r>
      <w:r>
        <w:rPr>
          <w:rFonts w:hint="eastAsia" w:ascii="仿宋_GB2312" w:hAnsi="仿宋_GB2312" w:eastAsia="仿宋_GB2312" w:cs="仿宋_GB2312"/>
          <w:color w:val="000000"/>
          <w:sz w:val="28"/>
          <w:szCs w:val="28"/>
        </w:rPr>
        <w:t>，和其范围内“有房无户”新生及政策性安置、摇号入围新生。</w:t>
      </w:r>
    </w:p>
    <w:p>
      <w:pPr>
        <w:spacing w:line="56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3.漾西学校</w:t>
      </w:r>
      <w:r>
        <w:rPr>
          <w:rFonts w:hint="eastAsia" w:ascii="仿宋_GB2312" w:hAnsi="仿宋_GB2312" w:eastAsia="仿宋_GB2312" w:cs="仿宋_GB2312"/>
          <w:color w:val="000000"/>
          <w:sz w:val="28"/>
          <w:szCs w:val="28"/>
        </w:rPr>
        <w:t>：施教对象为</w:t>
      </w:r>
      <w:r>
        <w:rPr>
          <w:rFonts w:hint="eastAsia" w:ascii="仿宋" w:hAnsi="仿宋" w:eastAsia="仿宋"/>
          <w:color w:val="000000"/>
          <w:sz w:val="30"/>
          <w:szCs w:val="30"/>
        </w:rPr>
        <w:t>原漾西片各行政村（社区）户籍的学生</w:t>
      </w:r>
      <w:r>
        <w:rPr>
          <w:rFonts w:hint="eastAsia" w:ascii="仿宋_GB2312" w:hAnsi="仿宋_GB2312" w:eastAsia="仿宋_GB2312" w:cs="仿宋_GB2312"/>
          <w:color w:val="000000"/>
          <w:sz w:val="28"/>
          <w:szCs w:val="28"/>
        </w:rPr>
        <w:t>，和其范围内“有房无户”新生及政策性安置、摇号入围新生。</w:t>
      </w:r>
    </w:p>
    <w:p>
      <w:pPr>
        <w:spacing w:line="56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4.轧村小学</w:t>
      </w:r>
      <w:r>
        <w:rPr>
          <w:rFonts w:hint="eastAsia" w:ascii="仿宋_GB2312" w:hAnsi="仿宋_GB2312" w:eastAsia="仿宋_GB2312" w:cs="仿宋_GB2312"/>
          <w:color w:val="000000"/>
          <w:sz w:val="28"/>
          <w:szCs w:val="28"/>
        </w:rPr>
        <w:t>：施教对象为</w:t>
      </w:r>
      <w:r>
        <w:rPr>
          <w:rFonts w:hint="eastAsia" w:ascii="仿宋" w:hAnsi="仿宋" w:eastAsia="仿宋"/>
          <w:color w:val="000000"/>
          <w:sz w:val="30"/>
          <w:szCs w:val="30"/>
        </w:rPr>
        <w:t>原轧村片各行政村（社区）户籍的学生</w:t>
      </w:r>
      <w:r>
        <w:rPr>
          <w:rFonts w:hint="eastAsia" w:ascii="仿宋_GB2312" w:hAnsi="仿宋_GB2312" w:eastAsia="仿宋_GB2312" w:cs="仿宋_GB2312"/>
          <w:color w:val="000000"/>
          <w:sz w:val="28"/>
          <w:szCs w:val="28"/>
        </w:rPr>
        <w:t>，和其范围内“有房无户”新生及政策性安置、摇号入围新生。</w:t>
      </w:r>
    </w:p>
    <w:p>
      <w:pPr>
        <w:spacing w:line="560" w:lineRule="exact"/>
        <w:ind w:firstLine="602" w:firstLineChars="200"/>
        <w:rPr>
          <w:rFonts w:hint="eastAsia" w:cs="华文仿宋" w:asciiTheme="minorEastAsia" w:hAnsiTheme="minorEastAsia" w:eastAsiaTheme="minorEastAsia"/>
          <w:b/>
          <w:color w:val="000000"/>
          <w:sz w:val="30"/>
          <w:szCs w:val="30"/>
        </w:rPr>
      </w:pPr>
    </w:p>
    <w:p>
      <w:pPr>
        <w:spacing w:line="560" w:lineRule="exact"/>
        <w:ind w:firstLine="602" w:firstLineChars="200"/>
        <w:rPr>
          <w:rFonts w:hint="eastAsia" w:cs="华文仿宋" w:asciiTheme="minorEastAsia" w:hAnsiTheme="minorEastAsia" w:eastAsiaTheme="minorEastAsia"/>
          <w:b/>
          <w:color w:val="000000"/>
          <w:sz w:val="30"/>
          <w:szCs w:val="30"/>
        </w:rPr>
      </w:pPr>
    </w:p>
    <w:p>
      <w:pPr>
        <w:spacing w:line="560" w:lineRule="exact"/>
        <w:ind w:firstLine="562" w:firstLineChars="200"/>
        <w:rPr>
          <w:rFonts w:hint="eastAsia" w:ascii="仿宋_GB2312" w:hAnsi="仿宋_GB2312" w:eastAsia="仿宋_GB2312" w:cs="仿宋_GB2312"/>
          <w:b/>
          <w:color w:val="000000"/>
          <w:sz w:val="28"/>
          <w:szCs w:val="28"/>
        </w:rPr>
      </w:pPr>
    </w:p>
    <w:p>
      <w:pPr>
        <w:spacing w:line="560" w:lineRule="exact"/>
        <w:ind w:firstLine="562" w:firstLineChars="200"/>
        <w:rPr>
          <w:rFonts w:hint="eastAsia" w:ascii="仿宋_GB2312" w:hAnsi="仿宋_GB2312" w:eastAsia="仿宋_GB2312" w:cs="仿宋_GB2312"/>
          <w:b/>
          <w:color w:val="000000"/>
          <w:sz w:val="28"/>
          <w:szCs w:val="28"/>
        </w:rPr>
      </w:pPr>
    </w:p>
    <w:p>
      <w:pPr>
        <w:spacing w:line="560" w:lineRule="exact"/>
        <w:ind w:firstLine="562" w:firstLineChars="200"/>
        <w:rPr>
          <w:rFonts w:hint="eastAsia" w:ascii="仿宋_GB2312" w:hAnsi="仿宋_GB2312" w:eastAsia="仿宋_GB2312" w:cs="仿宋_GB2312"/>
          <w:b/>
          <w:color w:val="000000"/>
          <w:sz w:val="28"/>
          <w:szCs w:val="28"/>
        </w:rPr>
      </w:pPr>
    </w:p>
    <w:p>
      <w:pPr>
        <w:spacing w:line="5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（二）中心镇区公办小学施教区</w:t>
      </w:r>
    </w:p>
    <w:tbl>
      <w:tblPr>
        <w:tblStyle w:val="10"/>
        <w:tblW w:w="899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245"/>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09" w:type="dxa"/>
            <w:vAlign w:val="center"/>
          </w:tcPr>
          <w:p>
            <w:pPr>
              <w:spacing w:line="5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学校</w:t>
            </w:r>
          </w:p>
        </w:tc>
        <w:tc>
          <w:tcPr>
            <w:tcW w:w="5245" w:type="dxa"/>
            <w:vAlign w:val="center"/>
          </w:tcPr>
          <w:p>
            <w:pPr>
              <w:spacing w:line="560" w:lineRule="exact"/>
              <w:ind w:firstLine="840" w:firstLineChars="3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施教区所含行政村、社区</w:t>
            </w:r>
          </w:p>
        </w:tc>
        <w:tc>
          <w:tcPr>
            <w:tcW w:w="3037" w:type="dxa"/>
            <w:vAlign w:val="center"/>
          </w:tcPr>
          <w:p>
            <w:pPr>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施教区地理区域范围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709" w:type="dxa"/>
            <w:vAlign w:val="center"/>
          </w:tcPr>
          <w:p>
            <w:pPr>
              <w:spacing w:line="560" w:lineRule="exact"/>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吴兴实验小学</w:t>
            </w:r>
          </w:p>
        </w:tc>
        <w:tc>
          <w:tcPr>
            <w:tcW w:w="5245"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织</w:t>
            </w:r>
            <w:r>
              <w:rPr>
                <w:rFonts w:hint="eastAsia" w:ascii="仿宋_GB2312" w:hAnsi="仿宋_GB2312" w:eastAsia="仿宋_GB2312" w:cs="仿宋_GB2312"/>
                <w:sz w:val="28"/>
                <w:szCs w:val="28"/>
                <w:lang w:eastAsia="zh-CN"/>
              </w:rPr>
              <w:t>里办事处</w:t>
            </w:r>
            <w:r>
              <w:rPr>
                <w:rFonts w:hint="eastAsia" w:ascii="仿宋_GB2312" w:hAnsi="仿宋_GB2312" w:eastAsia="仿宋_GB2312" w:cs="仿宋_GB2312"/>
                <w:sz w:val="28"/>
                <w:szCs w:val="28"/>
              </w:rPr>
              <w:t>：大河村、大河社区、秧宅村、朱湾社区</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振兴</w:t>
            </w:r>
            <w:r>
              <w:rPr>
                <w:rFonts w:hint="eastAsia" w:ascii="仿宋_GB2312" w:hAnsi="仿宋_GB2312" w:eastAsia="仿宋_GB2312" w:cs="仿宋_GB2312"/>
                <w:sz w:val="28"/>
                <w:szCs w:val="28"/>
                <w:lang w:eastAsia="zh-CN"/>
              </w:rPr>
              <w:t>办事处</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themeColor="text1"/>
                <w:sz w:val="28"/>
                <w:szCs w:val="28"/>
                <w14:textFill>
                  <w14:solidFill>
                    <w14:schemeClr w14:val="tx1"/>
                  </w14:solidFill>
                </w14:textFill>
              </w:rPr>
              <w:t>东盛社区</w:t>
            </w:r>
          </w:p>
          <w:p>
            <w:pPr>
              <w:spacing w:line="560" w:lineRule="exact"/>
              <w:ind w:left="105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晟舍</w:t>
            </w:r>
            <w:r>
              <w:rPr>
                <w:rFonts w:hint="eastAsia" w:ascii="仿宋_GB2312" w:hAnsi="仿宋_GB2312" w:eastAsia="仿宋_GB2312" w:cs="仿宋_GB2312"/>
                <w:sz w:val="28"/>
                <w:szCs w:val="28"/>
                <w:lang w:eastAsia="zh-CN"/>
              </w:rPr>
              <w:t>办事处</w:t>
            </w:r>
            <w:r>
              <w:rPr>
                <w:rFonts w:hint="eastAsia" w:ascii="仿宋_GB2312" w:hAnsi="仿宋_GB2312" w:eastAsia="仿宋_GB2312" w:cs="仿宋_GB2312"/>
                <w:sz w:val="28"/>
                <w:szCs w:val="28"/>
              </w:rPr>
              <w:t>：朱湾村、秦家港村、秦家港社区、永安社区</w:t>
            </w:r>
          </w:p>
          <w:p>
            <w:pPr>
              <w:spacing w:line="560" w:lineRule="exact"/>
              <w:ind w:left="105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高新区：郑港村、联洋村、凌家汇村、水产村</w:t>
            </w:r>
          </w:p>
        </w:tc>
        <w:tc>
          <w:tcPr>
            <w:tcW w:w="3037"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1.织里路和利济路交叉点以西以北区域；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2.利济西路和栋梁路交叉点以西以南区域。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3、东盛社区管辖区域。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709" w:type="dxa"/>
            <w:vAlign w:val="center"/>
          </w:tcPr>
          <w:p>
            <w:pPr>
              <w:spacing w:line="560"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织里实验小学</w:t>
            </w:r>
          </w:p>
        </w:tc>
        <w:tc>
          <w:tcPr>
            <w:tcW w:w="5245"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织里</w:t>
            </w:r>
            <w:r>
              <w:rPr>
                <w:rFonts w:hint="eastAsia" w:ascii="仿宋_GB2312" w:hAnsi="仿宋_GB2312" w:eastAsia="仿宋_GB2312" w:cs="仿宋_GB2312"/>
                <w:sz w:val="28"/>
                <w:szCs w:val="28"/>
                <w:lang w:eastAsia="zh-CN"/>
              </w:rPr>
              <w:t>办事处</w:t>
            </w:r>
            <w:r>
              <w:rPr>
                <w:rFonts w:hint="eastAsia" w:ascii="仿宋_GB2312" w:hAnsi="仿宋_GB2312" w:eastAsia="仿宋_GB2312" w:cs="仿宋_GB2312"/>
                <w:sz w:val="28"/>
                <w:szCs w:val="28"/>
              </w:rPr>
              <w:t>：织里村、织里社区、妙园社区</w:t>
            </w:r>
          </w:p>
          <w:p>
            <w:pPr>
              <w:spacing w:line="560" w:lineRule="exact"/>
              <w:ind w:left="840" w:hanging="1120" w:hanging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振兴</w:t>
            </w:r>
            <w:r>
              <w:rPr>
                <w:rFonts w:hint="eastAsia" w:ascii="仿宋_GB2312" w:hAnsi="仿宋_GB2312" w:eastAsia="仿宋_GB2312" w:cs="仿宋_GB2312"/>
                <w:sz w:val="28"/>
                <w:szCs w:val="28"/>
                <w:lang w:eastAsia="zh-CN"/>
              </w:rPr>
              <w:t>办事处</w:t>
            </w:r>
            <w:r>
              <w:rPr>
                <w:rFonts w:hint="eastAsia" w:ascii="仿宋_GB2312" w:hAnsi="仿宋_GB2312" w:eastAsia="仿宋_GB2312" w:cs="仿宋_GB2312"/>
                <w:sz w:val="28"/>
                <w:szCs w:val="28"/>
              </w:rPr>
              <w:t>：东湾兜村、晓河村、大邾村、李家坝村、</w:t>
            </w:r>
          </w:p>
          <w:p>
            <w:pPr>
              <w:spacing w:line="560" w:lineRule="exact"/>
              <w:ind w:left="840" w:left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王母兜村、振兴社区、东湾兜社区、晓河社区。</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高新区：大港村</w:t>
            </w:r>
          </w:p>
        </w:tc>
        <w:tc>
          <w:tcPr>
            <w:tcW w:w="3037"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1.湖织大道以南，吴兴大道以北，织里路以东。（东盛社区管辖区域除外）</w:t>
            </w:r>
          </w:p>
          <w:p>
            <w:pPr>
              <w:spacing w:line="560"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2.高新区大港村区域；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09"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晟舍</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5245" w:type="dxa"/>
          </w:tcPr>
          <w:p>
            <w:pPr>
              <w:spacing w:line="560" w:lineRule="exact"/>
              <w:ind w:left="105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利济</w:t>
            </w:r>
            <w:r>
              <w:rPr>
                <w:rFonts w:hint="eastAsia" w:ascii="仿宋_GB2312" w:hAnsi="仿宋_GB2312" w:eastAsia="仿宋_GB2312" w:cs="仿宋_GB2312"/>
                <w:sz w:val="28"/>
                <w:szCs w:val="28"/>
                <w:lang w:eastAsia="zh-CN"/>
              </w:rPr>
              <w:t>办事处</w:t>
            </w:r>
            <w:r>
              <w:rPr>
                <w:rFonts w:hint="eastAsia" w:ascii="仿宋_GB2312" w:hAnsi="仿宋_GB2312" w:eastAsia="仿宋_GB2312" w:cs="仿宋_GB2312"/>
                <w:sz w:val="28"/>
                <w:szCs w:val="28"/>
              </w:rPr>
              <w:t>：清水兜村、云村村、东兜村、旧馆村、清水兜社区、云村社区、晟东社区、今海岸社区。</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晟舍</w:t>
            </w:r>
            <w:r>
              <w:rPr>
                <w:rFonts w:hint="eastAsia" w:ascii="仿宋_GB2312" w:hAnsi="仿宋_GB2312" w:eastAsia="仿宋_GB2312" w:cs="仿宋_GB2312"/>
                <w:sz w:val="28"/>
                <w:szCs w:val="28"/>
                <w:lang w:eastAsia="zh-CN"/>
              </w:rPr>
              <w:t>办事处</w:t>
            </w:r>
            <w:r>
              <w:rPr>
                <w:rFonts w:hint="eastAsia" w:ascii="仿宋_GB2312" w:hAnsi="仿宋_GB2312" w:eastAsia="仿宋_GB2312" w:cs="仿宋_GB2312"/>
                <w:sz w:val="28"/>
                <w:szCs w:val="28"/>
              </w:rPr>
              <w:t>：晟舍村、晟舍社区、河西村、河西社区。</w:t>
            </w:r>
          </w:p>
        </w:tc>
        <w:tc>
          <w:tcPr>
            <w:tcW w:w="3037"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1.吴兴大道和织里路交叉点以南以东区域；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2.利济路和栋梁路交叉点以南以东区域；</w:t>
            </w:r>
          </w:p>
        </w:tc>
      </w:tr>
    </w:tbl>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说明：大港校区取消与实验小学的户籍施教区界线，由家长监护方便选择就学。在大港范围内的新居民子女由大港村和织里实验小学协调根据镇有关文件统筹安排。</w:t>
      </w:r>
    </w:p>
    <w:p>
      <w:pPr>
        <w:spacing w:line="560" w:lineRule="exact"/>
        <w:ind w:firstLine="56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三</w:t>
      </w:r>
      <w:r>
        <w:rPr>
          <w:rFonts w:hint="eastAsia" w:ascii="仿宋_GB2312" w:hAnsi="仿宋_GB2312" w:eastAsia="仿宋_GB2312" w:cs="仿宋_GB2312"/>
          <w:b/>
          <w:color w:val="000000"/>
          <w:sz w:val="28"/>
          <w:szCs w:val="28"/>
        </w:rPr>
        <w:t>、中心镇区三所学校施教区示意图</w:t>
      </w:r>
    </w:p>
    <w:p>
      <w:pPr>
        <w:spacing w:line="560" w:lineRule="exact"/>
        <w:rPr>
          <w:rFonts w:asciiTheme="minorEastAsia" w:hAnsiTheme="minorEastAsia" w:eastAsiaTheme="minorEastAsia"/>
          <w:sz w:val="30"/>
          <w:szCs w:val="30"/>
        </w:rPr>
      </w:pPr>
    </w:p>
    <w:p>
      <w:pPr>
        <w:rPr>
          <w:rFonts w:asciiTheme="minorEastAsia" w:hAnsiTheme="minorEastAsia" w:eastAsiaTheme="minorEastAsia"/>
          <w:sz w:val="30"/>
          <w:szCs w:val="30"/>
        </w:rPr>
      </w:pPr>
      <w:bookmarkStart w:id="0" w:name="_GoBack"/>
      <w:r>
        <w:rPr>
          <w:rFonts w:asciiTheme="minorEastAsia" w:hAnsiTheme="minorEastAsia" w:eastAsiaTheme="minorEastAsia"/>
          <w:sz w:val="30"/>
          <w:szCs w:val="30"/>
        </w:rPr>
        <w:drawing>
          <wp:inline distT="0" distB="0" distL="0" distR="0">
            <wp:extent cx="5931535" cy="6428105"/>
            <wp:effectExtent l="0" t="0" r="12065" b="10795"/>
            <wp:docPr id="6" name="图片 5" descr="QQ浏览器截屏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QQ浏览器截屏未命名.png"/>
                    <pic:cNvPicPr>
                      <a:picLocks noChangeAspect="1"/>
                    </pic:cNvPicPr>
                  </pic:nvPicPr>
                  <pic:blipFill>
                    <a:blip r:embed="rId6" cstate="print"/>
                    <a:stretch>
                      <a:fillRect/>
                    </a:stretch>
                  </pic:blipFill>
                  <pic:spPr>
                    <a:xfrm>
                      <a:off x="0" y="0"/>
                      <a:ext cx="5931535" cy="6428105"/>
                    </a:xfrm>
                    <a:prstGeom prst="rect">
                      <a:avLst/>
                    </a:prstGeom>
                  </pic:spPr>
                </pic:pic>
              </a:graphicData>
            </a:graphic>
          </wp:inline>
        </w:drawing>
      </w:r>
      <w:bookmarkEnd w:id="0"/>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sz w:val="32"/>
          <w:szCs w:val="32"/>
        </w:rPr>
      </w:pPr>
    </w:p>
    <w:p>
      <w:pPr>
        <w:spacing w:line="360" w:lineRule="auto"/>
        <w:rPr>
          <w:rFonts w:asciiTheme="minorEastAsia" w:hAnsiTheme="minorEastAsia" w:eastAsiaTheme="minorEastAsia"/>
          <w:sz w:val="28"/>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附件4</w:t>
      </w:r>
    </w:p>
    <w:p>
      <w:pPr>
        <w:spacing w:line="560" w:lineRule="exact"/>
        <w:jc w:val="center"/>
        <w:rPr>
          <w:rFonts w:hint="eastAsia" w:ascii="仿宋_GB2312" w:hAnsi="仿宋_GB2312" w:eastAsia="仿宋_GB2312" w:cs="仿宋_GB2312"/>
          <w:b/>
          <w:bCs/>
          <w:color w:val="000000"/>
          <w:w w:val="90"/>
          <w:sz w:val="32"/>
          <w:szCs w:val="32"/>
        </w:rPr>
      </w:pPr>
      <w:r>
        <w:rPr>
          <w:rFonts w:hint="eastAsia" w:ascii="仿宋_GB2312" w:hAnsi="仿宋_GB2312" w:eastAsia="仿宋_GB2312" w:cs="仿宋_GB2312"/>
          <w:b/>
          <w:bCs/>
          <w:color w:val="000000"/>
          <w:w w:val="90"/>
          <w:sz w:val="32"/>
          <w:szCs w:val="32"/>
        </w:rPr>
        <w:t>织里镇2020年</w:t>
      </w:r>
      <w:r>
        <w:rPr>
          <w:rFonts w:hint="eastAsia" w:ascii="仿宋_GB2312" w:hAnsi="仿宋_GB2312" w:eastAsia="仿宋_GB2312" w:cs="仿宋_GB2312"/>
          <w:b/>
          <w:bCs/>
          <w:color w:val="000000"/>
          <w:sz w:val="32"/>
          <w:szCs w:val="32"/>
        </w:rPr>
        <w:t>义务教育阶段</w:t>
      </w:r>
      <w:r>
        <w:rPr>
          <w:rFonts w:hint="eastAsia" w:ascii="仿宋_GB2312" w:hAnsi="仿宋_GB2312" w:eastAsia="仿宋_GB2312" w:cs="仿宋_GB2312"/>
          <w:b/>
          <w:bCs/>
          <w:color w:val="000000"/>
          <w:w w:val="90"/>
          <w:sz w:val="32"/>
          <w:szCs w:val="32"/>
        </w:rPr>
        <w:t>新居民随迁子女</w:t>
      </w:r>
    </w:p>
    <w:p>
      <w:pPr>
        <w:spacing w:line="560" w:lineRule="exact"/>
        <w:jc w:val="center"/>
        <w:rPr>
          <w:rFonts w:hint="eastAsia" w:ascii="仿宋_GB2312" w:hAnsi="仿宋_GB2312" w:eastAsia="仿宋_GB2312" w:cs="仿宋_GB2312"/>
          <w:b/>
          <w:bCs/>
          <w:color w:val="000000"/>
          <w:w w:val="90"/>
          <w:sz w:val="32"/>
          <w:szCs w:val="32"/>
        </w:rPr>
      </w:pPr>
      <w:r>
        <w:rPr>
          <w:rFonts w:hint="eastAsia" w:ascii="仿宋_GB2312" w:hAnsi="仿宋_GB2312" w:eastAsia="仿宋_GB2312" w:cs="仿宋_GB2312"/>
          <w:b/>
          <w:bCs/>
          <w:color w:val="000000"/>
          <w:w w:val="90"/>
          <w:sz w:val="32"/>
          <w:szCs w:val="32"/>
        </w:rPr>
        <w:t>摇号入学实施办法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了适应我镇产城融合、城乡统筹、全民和谐的发展战略，加快我镇教育事业科学和谐发展，办好人民满意的教育，让每个孩子享有公平而有质量的教育。为进一步完善和创新作为全国小城市综合改革试点镇相配套的新居民随迁子女的义务教育阶段就学机制，现根据《浙江省教育厅关于完善政策规定切实做好进城务工人员随迁子女教育工作的意见》（浙教基〔2014〕31号）文件精神，结合我镇学校规模、生源状况等因素，</w:t>
      </w:r>
      <w:r>
        <w:rPr>
          <w:rFonts w:hint="eastAsia" w:ascii="仿宋_GB2312" w:hAnsi="仿宋_GB2312" w:eastAsia="仿宋_GB2312" w:cs="仿宋_GB2312"/>
          <w:kern w:val="0"/>
          <w:sz w:val="28"/>
          <w:szCs w:val="28"/>
          <w:lang w:val="zh-CN"/>
        </w:rPr>
        <w:t>特制定本办法。</w:t>
      </w:r>
    </w:p>
    <w:p>
      <w:pPr>
        <w:autoSpaceDE w:val="0"/>
        <w:autoSpaceDN w:val="0"/>
        <w:adjustRightInd w:val="0"/>
        <w:spacing w:line="56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一、适用对象</w:t>
      </w:r>
    </w:p>
    <w:p>
      <w:pPr>
        <w:autoSpaceDE w:val="0"/>
        <w:autoSpaceDN w:val="0"/>
        <w:adjustRightInd w:val="0"/>
        <w:spacing w:line="56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新居民随迁子女新生（不包含社会保险缴纳一年以上新生），包括</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1）社会保险连续缴纳不满一年的；（2）有房无证，不能提供合法产权证明，但能提供事实拥有房产证明的（含属本市级且非织里户籍的）；（3）预期有房，能提供购房合同和购房首付发票，但不能提供购房全额发票的。</w:t>
      </w:r>
    </w:p>
    <w:p>
      <w:pPr>
        <w:tabs>
          <w:tab w:val="left" w:pos="534"/>
        </w:tabs>
        <w:spacing w:line="560" w:lineRule="exact"/>
        <w:ind w:firstLine="554" w:firstLineChars="1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新居民随迁子女摇号入学须具备以下基本条件：</w:t>
      </w:r>
    </w:p>
    <w:p>
      <w:pPr>
        <w:widowControl/>
        <w:adjustRightInd w:val="0"/>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1.小学一年级新生为2014年8月31日前出生，且年满6周岁的学龄儿童，</w:t>
      </w:r>
      <w:r>
        <w:rPr>
          <w:rFonts w:hint="eastAsia" w:ascii="仿宋_GB2312" w:hAnsi="仿宋_GB2312" w:eastAsia="仿宋_GB2312" w:cs="仿宋_GB2312"/>
          <w:kern w:val="0"/>
          <w:sz w:val="28"/>
          <w:szCs w:val="28"/>
        </w:rPr>
        <w:t>初中一年级新生为2020年应届小学毕业生</w:t>
      </w:r>
      <w:r>
        <w:rPr>
          <w:rFonts w:hint="eastAsia" w:ascii="仿宋_GB2312" w:hAnsi="仿宋_GB2312" w:eastAsia="仿宋_GB2312" w:cs="仿宋_GB2312"/>
          <w:sz w:val="28"/>
          <w:szCs w:val="28"/>
        </w:rPr>
        <w:t>。</w:t>
      </w:r>
    </w:p>
    <w:p>
      <w:pPr>
        <w:tabs>
          <w:tab w:val="left" w:pos="534"/>
        </w:tabs>
        <w:spacing w:line="560" w:lineRule="exact"/>
        <w:ind w:firstLine="554" w:firstLineChars="1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2.新居民子女户籍所在地无监护条件，其父母取得浙江省居住证（含已申办待领取居住证的公安回执）。</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3.新居民随迁子女父母在织里镇有固定住所和合法稳定职业，能提供合法有效的房屋租赁合同，劳动合同或者工商营业执照（且按时参加年报）。</w:t>
      </w:r>
    </w:p>
    <w:p>
      <w:pPr>
        <w:autoSpaceDE w:val="0"/>
        <w:autoSpaceDN w:val="0"/>
        <w:adjustRightInd w:val="0"/>
        <w:spacing w:line="560" w:lineRule="exact"/>
        <w:ind w:firstLine="560" w:firstLineChars="200"/>
        <w:rPr>
          <w:rFonts w:hint="eastAsia" w:ascii="仿宋_GB2312" w:hAnsi="仿宋_GB2312" w:eastAsia="仿宋_GB2312" w:cs="仿宋_GB2312"/>
          <w:color w:val="000000" w:themeColor="text1"/>
          <w:sz w:val="28"/>
          <w:szCs w:val="28"/>
          <w:highlight w:val="yellow"/>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4.新居民随迁子女父母有其中一方在本辖区已办理缴纳社会养老保险；</w:t>
      </w:r>
      <w:r>
        <w:rPr>
          <w:rFonts w:hint="eastAsia" w:ascii="仿宋_GB2312" w:hAnsi="仿宋_GB2312" w:eastAsia="仿宋_GB2312" w:cs="仿宋_GB2312"/>
          <w:color w:val="000000" w:themeColor="text1"/>
          <w:kern w:val="0"/>
          <w:sz w:val="28"/>
          <w:szCs w:val="28"/>
          <w14:textFill>
            <w14:solidFill>
              <w14:schemeClr w14:val="tx1"/>
            </w14:solidFill>
          </w14:textFill>
        </w:rPr>
        <w:t>有房无证，不能提供合法产权证明，但能提供事实拥有房产证明的；预期有房，能提供购房合同和购房首付发票，但不能提供购房全额发票的。</w:t>
      </w:r>
    </w:p>
    <w:p>
      <w:pPr>
        <w:tabs>
          <w:tab w:val="left" w:pos="534"/>
        </w:tabs>
        <w:spacing w:line="560" w:lineRule="exact"/>
        <w:ind w:firstLine="554" w:firstLineChars="1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5.新生为新居民直系子女。</w:t>
      </w:r>
    </w:p>
    <w:p>
      <w:pPr>
        <w:autoSpaceDE w:val="0"/>
        <w:autoSpaceDN w:val="0"/>
        <w:adjustRightInd w:val="0"/>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二、录取办法</w:t>
      </w:r>
    </w:p>
    <w:p>
      <w:pPr>
        <w:autoSpaceDE w:val="0"/>
        <w:autoSpaceDN w:val="0"/>
        <w:adjustRightInd w:val="0"/>
        <w:spacing w:line="56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1.时间安排</w:t>
      </w:r>
    </w:p>
    <w:p>
      <w:pPr>
        <w:adjustRightInd w:val="0"/>
        <w:snapToGrid w:val="0"/>
        <w:spacing w:line="560" w:lineRule="exact"/>
        <w:ind w:firstLine="560" w:firstLineChars="20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小学：6月下旬，</w:t>
      </w:r>
    </w:p>
    <w:p>
      <w:pPr>
        <w:adjustRightInd w:val="0"/>
        <w:snapToGrid w:val="0"/>
        <w:spacing w:line="560" w:lineRule="exact"/>
        <w:ind w:firstLine="560" w:firstLineChars="20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中学：7月上旬，</w:t>
      </w:r>
    </w:p>
    <w:p>
      <w:pPr>
        <w:adjustRightInd w:val="0"/>
        <w:snapToGrid w:val="0"/>
        <w:spacing w:line="560" w:lineRule="exact"/>
        <w:ind w:firstLine="560" w:firstLineChars="20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网上报名审核结束后，各学校负责通知具体摇号时间。</w:t>
      </w:r>
    </w:p>
    <w:p>
      <w:pPr>
        <w:adjustRightInd w:val="0"/>
        <w:snapToGrid w:val="0"/>
        <w:spacing w:line="560" w:lineRule="exact"/>
        <w:ind w:firstLine="560" w:firstLineChars="200"/>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2.地点：吴兴实验小学</w:t>
      </w:r>
    </w:p>
    <w:p>
      <w:pPr>
        <w:autoSpaceDE w:val="0"/>
        <w:autoSpaceDN w:val="0"/>
        <w:adjustRightIn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3.摇号程序</w:t>
      </w:r>
    </w:p>
    <w:p>
      <w:pPr>
        <w:autoSpaceDE w:val="0"/>
        <w:autoSpaceDN w:val="0"/>
        <w:adjustRightInd w:val="0"/>
        <w:spacing w:line="56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根据各校意向申请人数，少于该校公布的规定可接纳学位数的，不摇号直接录取。大于该学校最大接纳学位数，实施摇号，录取规定的人数，当场公布摇号结果。</w:t>
      </w:r>
      <w:r>
        <w:rPr>
          <w:rFonts w:hint="eastAsia" w:ascii="仿宋_GB2312" w:hAnsi="仿宋_GB2312" w:eastAsia="仿宋_GB2312" w:cs="仿宋_GB2312"/>
          <w:color w:val="000000" w:themeColor="text1"/>
          <w:kern w:val="0"/>
          <w:sz w:val="28"/>
          <w:szCs w:val="28"/>
          <w14:textFill>
            <w14:solidFill>
              <w14:schemeClr w14:val="tx1"/>
            </w14:solidFill>
          </w14:textFill>
        </w:rPr>
        <w:t>对于摇号未入围的新居民随迁子女，建议返乡就读或自行到周边</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其他</w:t>
      </w:r>
      <w:r>
        <w:rPr>
          <w:rFonts w:hint="eastAsia" w:ascii="仿宋_GB2312" w:hAnsi="仿宋_GB2312" w:eastAsia="仿宋_GB2312" w:cs="仿宋_GB2312"/>
          <w:color w:val="000000" w:themeColor="text1"/>
          <w:kern w:val="0"/>
          <w:sz w:val="28"/>
          <w:szCs w:val="28"/>
          <w14:textFill>
            <w14:solidFill>
              <w14:schemeClr w14:val="tx1"/>
            </w14:solidFill>
          </w14:textFill>
        </w:rPr>
        <w:t>学校就读。</w:t>
      </w:r>
    </w:p>
    <w:p>
      <w:pPr>
        <w:autoSpaceDE w:val="0"/>
        <w:autoSpaceDN w:val="0"/>
        <w:adjustRightInd w:val="0"/>
        <w:spacing w:line="56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三、管理办法</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1.镇政府成立新居民子女入学管理工作领导小组，由镇分管领导担任组长，有关部门科室、学校校长等为小组成员，负责指导组织实施新居民入学管理工作。</w:t>
      </w:r>
    </w:p>
    <w:p>
      <w:pPr>
        <w:spacing w:line="560" w:lineRule="exact"/>
        <w:ind w:firstLine="554" w:firstLineChars="1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2.设招生办公室，由相关部门科室、各学校教师代表组成，具体负责新居民摇号入学的申请受理、资料审核安排、公开摇号、结果公示等工作。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3.镇政府各有关职能部门及分支机构、派出机构和其他相关组织机构，在职责范围和规定的时限内，为新居民摇号入学审核做好相应的配合。</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4.各中小学校不得私自录取随迁子女学生。各校通过摇号招收的适龄儿童，全部向社会公示，接受社会监督。</w:t>
      </w:r>
    </w:p>
    <w:p>
      <w:pPr>
        <w:spacing w:line="560" w:lineRule="exact"/>
        <w:ind w:firstLine="554" w:firstLineChars="1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新居民在申请摇号中，对入学管理相关规定情况有异议的，可向镇新居民入学管理工作领导小组办公室提出。反映情况属实的，由镇新居民入学管理工作领导小组办公室督促相关单位整改，并依法提请追究有关责任人的行政责任。</w:t>
      </w:r>
    </w:p>
    <w:p>
      <w:pPr>
        <w:autoSpaceDE w:val="0"/>
        <w:autoSpaceDN w:val="0"/>
        <w:adjustRightInd w:val="0"/>
        <w:spacing w:line="56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四、本办法由镇新居民入学管理工作领导小组办公室负责解释。</w:t>
      </w:r>
    </w:p>
    <w:p>
      <w:pPr>
        <w:spacing w:line="560" w:lineRule="exact"/>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rPr>
          <w:rFonts w:asciiTheme="minorEastAsia" w:hAnsiTheme="minorEastAsia" w:eastAsiaTheme="minorEastAsia"/>
          <w:sz w:val="28"/>
          <w:szCs w:val="30"/>
        </w:rPr>
      </w:pPr>
    </w:p>
    <w:p>
      <w:pPr>
        <w:spacing w:line="360" w:lineRule="auto"/>
        <w:jc w:val="both"/>
        <w:rPr>
          <w:rFonts w:hint="eastAsia" w:ascii="仿宋_GB2312" w:hAnsi="仿宋_GB2312" w:eastAsia="仿宋_GB2312" w:cs="仿宋_GB2312"/>
          <w:color w:val="000000"/>
          <w:w w:val="90"/>
          <w:sz w:val="28"/>
          <w:szCs w:val="28"/>
          <w:lang w:eastAsia="zh-CN"/>
        </w:rPr>
      </w:pPr>
    </w:p>
    <w:p>
      <w:pPr>
        <w:spacing w:line="360" w:lineRule="auto"/>
        <w:jc w:val="both"/>
        <w:rPr>
          <w:rFonts w:hint="eastAsia" w:ascii="仿宋_GB2312" w:hAnsi="仿宋_GB2312" w:eastAsia="仿宋_GB2312" w:cs="仿宋_GB2312"/>
          <w:color w:val="000000"/>
          <w:w w:val="90"/>
          <w:sz w:val="28"/>
          <w:szCs w:val="28"/>
          <w:lang w:eastAsia="zh-CN"/>
        </w:rPr>
      </w:pPr>
    </w:p>
    <w:p>
      <w:pPr>
        <w:spacing w:line="360" w:lineRule="auto"/>
        <w:jc w:val="both"/>
        <w:rPr>
          <w:rFonts w:hint="eastAsia" w:ascii="仿宋_GB2312" w:hAnsi="仿宋_GB2312" w:eastAsia="仿宋_GB2312" w:cs="仿宋_GB2312"/>
          <w:color w:val="000000"/>
          <w:w w:val="90"/>
          <w:sz w:val="28"/>
          <w:szCs w:val="28"/>
          <w:lang w:val="en-US" w:eastAsia="zh-CN"/>
        </w:rPr>
      </w:pPr>
      <w:r>
        <w:rPr>
          <w:rFonts w:hint="eastAsia" w:ascii="仿宋_GB2312" w:hAnsi="仿宋_GB2312" w:eastAsia="仿宋_GB2312" w:cs="仿宋_GB2312"/>
          <w:color w:val="000000"/>
          <w:w w:val="90"/>
          <w:sz w:val="28"/>
          <w:szCs w:val="28"/>
          <w:lang w:eastAsia="zh-CN"/>
        </w:rPr>
        <w:t>附件</w:t>
      </w:r>
      <w:r>
        <w:rPr>
          <w:rFonts w:hint="eastAsia" w:ascii="仿宋_GB2312" w:hAnsi="仿宋_GB2312" w:eastAsia="仿宋_GB2312" w:cs="仿宋_GB2312"/>
          <w:color w:val="000000"/>
          <w:w w:val="90"/>
          <w:sz w:val="28"/>
          <w:szCs w:val="28"/>
          <w:lang w:val="en-US" w:eastAsia="zh-CN"/>
        </w:rPr>
        <w:t>5</w:t>
      </w:r>
    </w:p>
    <w:p>
      <w:pPr>
        <w:spacing w:line="360" w:lineRule="auto"/>
        <w:jc w:val="center"/>
        <w:rPr>
          <w:rFonts w:hint="eastAsia" w:ascii="黑体" w:eastAsia="黑体"/>
          <w:color w:val="000000"/>
          <w:w w:val="90"/>
          <w:sz w:val="32"/>
          <w:szCs w:val="32"/>
          <w:lang w:val="en-US" w:eastAsia="zh-CN"/>
        </w:rPr>
      </w:pPr>
      <w:r>
        <w:rPr>
          <w:rFonts w:hint="eastAsia" w:ascii="黑体" w:eastAsia="黑体"/>
          <w:b/>
          <w:bCs/>
          <w:color w:val="000000"/>
          <w:w w:val="90"/>
          <w:sz w:val="32"/>
          <w:szCs w:val="32"/>
        </w:rPr>
        <w:t>织里镇</w:t>
      </w:r>
      <w:r>
        <w:rPr>
          <w:rFonts w:hint="eastAsia" w:ascii="黑体" w:eastAsia="黑体"/>
          <w:b/>
          <w:bCs/>
          <w:color w:val="000000"/>
          <w:w w:val="90"/>
          <w:sz w:val="32"/>
          <w:szCs w:val="32"/>
          <w:lang w:val="en-US" w:eastAsia="zh-CN"/>
        </w:rPr>
        <w:t>2020年</w:t>
      </w:r>
      <w:r>
        <w:rPr>
          <w:rFonts w:hint="eastAsia" w:ascii="黑体" w:eastAsia="黑体"/>
          <w:b/>
          <w:bCs/>
          <w:color w:val="000000"/>
          <w:w w:val="90"/>
          <w:sz w:val="32"/>
          <w:szCs w:val="32"/>
        </w:rPr>
        <w:t>政策性安置子女入学实施细则</w:t>
      </w:r>
    </w:p>
    <w:p>
      <w:pPr>
        <w:spacing w:before="156" w:beforeLines="50"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为了规范有序地解决军人子女、华侨子女、企业优秀人才、“小升规”企业</w:t>
      </w:r>
      <w:r>
        <w:rPr>
          <w:rFonts w:hint="eastAsia" w:ascii="仿宋_GB2312" w:hAnsi="仿宋_GB2312" w:eastAsia="仿宋_GB2312" w:cs="仿宋_GB2312"/>
          <w:sz w:val="28"/>
          <w:szCs w:val="28"/>
          <w:lang w:val="en-US" w:eastAsia="zh-CN"/>
        </w:rPr>
        <w:t>,拆迁安置</w:t>
      </w:r>
      <w:r>
        <w:rPr>
          <w:rFonts w:hint="eastAsia" w:ascii="仿宋_GB2312" w:hAnsi="仿宋_GB2312" w:eastAsia="仿宋_GB2312" w:cs="仿宋_GB2312"/>
          <w:sz w:val="28"/>
          <w:szCs w:val="28"/>
        </w:rPr>
        <w:t>等有关政策性安置的适龄新生在我镇就读公办中小学的问题，根据省市区有关政策性安置的规定，结合本镇教育资源的实际，特制订如下实施细则：</w:t>
      </w:r>
    </w:p>
    <w:p>
      <w:pPr>
        <w:spacing w:line="276"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一、军人子女</w:t>
      </w: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州市《关于贯彻军人子女教育优待办法的实施细则》（湖教办〔2014〕73号），具体规定：“本市范围内或原籍我市的军人子女，可在驻地或户籍所在学区(片)，由区教育局协调就近安排到相应小学、初中就读。”</w:t>
      </w:r>
    </w:p>
    <w:p>
      <w:pPr>
        <w:spacing w:line="276"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申报对象：</w:t>
      </w:r>
      <w:r>
        <w:rPr>
          <w:rFonts w:hint="eastAsia" w:ascii="仿宋_GB2312" w:hAnsi="仿宋_GB2312" w:eastAsia="仿宋_GB2312" w:cs="仿宋_GB2312"/>
          <w:sz w:val="28"/>
          <w:szCs w:val="28"/>
        </w:rPr>
        <w:t>凡在我镇范围内工作的军人子女，或原籍我镇的军人子女，其监护人提出申请，即可在本镇公办学校安排入学。</w:t>
      </w:r>
    </w:p>
    <w:p>
      <w:pPr>
        <w:spacing w:line="276"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二、企业优秀人才</w:t>
      </w: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州市《湖州市优化企业人才服务十条举措的通知》（湖委办〔2013〕63号），具体规定：“招商引资注册资金3000万元以上的市外投资者、市重点骨干企业引进的高级经营管理人员、或是持有“湖州服务绿卡”的人才，其适龄子女接受学前教育或义务教育的，</w:t>
      </w:r>
      <w:r>
        <w:rPr>
          <w:rFonts w:hint="eastAsia" w:ascii="仿宋_GB2312" w:hAnsi="仿宋_GB2312" w:eastAsia="仿宋_GB2312" w:cs="仿宋_GB2312"/>
          <w:color w:val="000000"/>
          <w:sz w:val="28"/>
          <w:szCs w:val="28"/>
        </w:rPr>
        <w:t>就近安排优质公办幼儿园或中小学入学；</w:t>
      </w:r>
      <w:r>
        <w:rPr>
          <w:rFonts w:hint="eastAsia" w:ascii="仿宋_GB2312" w:hAnsi="仿宋_GB2312" w:eastAsia="仿宋_GB2312" w:cs="仿宋_GB2312"/>
          <w:sz w:val="28"/>
          <w:szCs w:val="28"/>
        </w:rPr>
        <w:t>企业引进的硕士研究生以上学历或者副高级以上职称人员，其适龄子女接受学前教育或义务教育的，优先推荐就近幼儿园或中小学入学。”</w:t>
      </w:r>
    </w:p>
    <w:p>
      <w:pPr>
        <w:spacing w:line="276"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申报对象：</w:t>
      </w:r>
      <w:r>
        <w:rPr>
          <w:rFonts w:hint="eastAsia" w:ascii="仿宋_GB2312" w:hAnsi="仿宋_GB2312" w:eastAsia="仿宋_GB2312" w:cs="仿宋_GB2312"/>
          <w:sz w:val="28"/>
          <w:szCs w:val="28"/>
        </w:rPr>
        <w:t>镇政府对规上企业纳税贡献、上市情况及人才引进情况，给予企业一定数量的优先保障入学名额，并就近公办中小学入学。</w:t>
      </w:r>
    </w:p>
    <w:p>
      <w:pPr>
        <w:spacing w:line="276"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三、华侨华人子女（含港澳台）</w:t>
      </w: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浙江省《关于进一步做好华侨华人子女回国就读中小学和幼儿园工作的若干意见》（浙教基〔2010〕150号），具体规定：对华侨华人子女（含港澳台）回国就读中小学和幼儿园实行“欢迎就读、一视同仁、根据特点、适当照顾”的政策。回国读书的华侨子女享受与本地户籍适龄儿童入学的同等待遇，在监护人户籍所在地学校就近入学。华侨华人的身份甄别，由县级及以上侨务行政部门负责。</w:t>
      </w:r>
    </w:p>
    <w:p>
      <w:pPr>
        <w:spacing w:line="276"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申报对象：</w:t>
      </w:r>
      <w:r>
        <w:rPr>
          <w:rFonts w:hint="eastAsia" w:ascii="仿宋_GB2312" w:hAnsi="仿宋_GB2312" w:eastAsia="仿宋_GB2312" w:cs="仿宋_GB2312"/>
          <w:sz w:val="28"/>
          <w:szCs w:val="28"/>
        </w:rPr>
        <w:t>凡在我镇范围内工作或原籍本镇的华侨华人子女（含港澳台）回国就读中小学生，即可就近安排就学。</w:t>
      </w:r>
    </w:p>
    <w:p>
      <w:pPr>
        <w:spacing w:line="276" w:lineRule="auto"/>
        <w:ind w:firstLine="562" w:firstLineChars="200"/>
        <w:rPr>
          <w:rFonts w:hint="eastAsia" w:ascii="仿宋_GB2312" w:hAnsi="仿宋_GB2312" w:eastAsia="仿宋_GB2312" w:cs="仿宋_GB2312"/>
          <w:b/>
          <w:sz w:val="28"/>
          <w:szCs w:val="28"/>
        </w:rPr>
      </w:pPr>
      <w:r>
        <w:rPr>
          <w:rFonts w:hint="eastAsia" w:ascii="黑体" w:hAnsi="黑体" w:eastAsia="黑体" w:cs="黑体"/>
          <w:b/>
          <w:sz w:val="28"/>
          <w:szCs w:val="28"/>
        </w:rPr>
        <w:t>四、织里镇“小升规”企业政策性安置办法</w:t>
      </w:r>
    </w:p>
    <w:p>
      <w:pPr>
        <w:spacing w:line="276"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sz w:val="28"/>
          <w:szCs w:val="28"/>
        </w:rPr>
        <w:t>为加快织里童装产业转型升级，织里镇在2018年4月出台了《关于加快培育示范型童装企业全力打造千亿级童装产业的若干意见》，</w:t>
      </w:r>
      <w:r>
        <w:rPr>
          <w:rFonts w:hint="eastAsia" w:ascii="仿宋_GB2312" w:hAnsi="仿宋_GB2312" w:eastAsia="仿宋_GB2312" w:cs="仿宋_GB2312"/>
          <w:color w:val="000000" w:themeColor="text1"/>
          <w:sz w:val="28"/>
          <w:szCs w:val="28"/>
          <w14:textFill>
            <w14:solidFill>
              <w14:schemeClr w14:val="tx1"/>
            </w14:solidFill>
          </w14:textFill>
        </w:rPr>
        <w:t>（简称“织里童装升级十六条”）</w:t>
      </w:r>
      <w:r>
        <w:rPr>
          <w:rFonts w:hint="eastAsia" w:ascii="仿宋_GB2312" w:hAnsi="仿宋_GB2312" w:eastAsia="仿宋_GB2312" w:cs="仿宋_GB2312"/>
          <w:color w:val="000000" w:themeColor="text1"/>
          <w:sz w:val="28"/>
          <w:szCs w:val="28"/>
          <w:lang w:eastAsia="zh-CN"/>
          <w14:textFill>
            <w14:solidFill>
              <w14:schemeClr w14:val="tx1"/>
            </w14:solidFill>
          </w14:textFill>
        </w:rPr>
        <w:t>。解决</w:t>
      </w:r>
      <w:r>
        <w:rPr>
          <w:rFonts w:hint="eastAsia" w:ascii="仿宋_GB2312" w:hAnsi="仿宋_GB2312" w:eastAsia="仿宋_GB2312" w:cs="仿宋_GB2312"/>
          <w:color w:val="000000" w:themeColor="text1"/>
          <w:sz w:val="28"/>
          <w:szCs w:val="28"/>
          <w14:textFill>
            <w14:solidFill>
              <w14:schemeClr w14:val="tx1"/>
            </w14:solidFill>
          </w14:textFill>
        </w:rPr>
        <w:t>企业业主及高管团队子女</w:t>
      </w:r>
      <w:r>
        <w:rPr>
          <w:rFonts w:hint="eastAsia" w:ascii="仿宋_GB2312" w:hAnsi="仿宋_GB2312" w:eastAsia="仿宋_GB2312" w:cs="仿宋_GB2312"/>
          <w:color w:val="000000" w:themeColor="text1"/>
          <w:sz w:val="28"/>
          <w:szCs w:val="28"/>
          <w:lang w:eastAsia="zh-CN"/>
          <w14:textFill>
            <w14:solidFill>
              <w14:schemeClr w14:val="tx1"/>
            </w14:solidFill>
          </w14:textFill>
        </w:rPr>
        <w:t>就学问题。</w:t>
      </w:r>
    </w:p>
    <w:p>
      <w:pPr>
        <w:spacing w:line="276"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申请对象： </w:t>
      </w: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第一类：规上童装企业</w:t>
      </w:r>
      <w:r>
        <w:rPr>
          <w:rFonts w:hint="eastAsia" w:ascii="仿宋_GB2312" w:hAnsi="仿宋_GB2312" w:eastAsia="仿宋_GB2312" w:cs="仿宋_GB2312"/>
          <w:sz w:val="28"/>
          <w:szCs w:val="28"/>
          <w:lang w:eastAsia="zh-CN"/>
        </w:rPr>
        <w:t>业主及</w:t>
      </w:r>
      <w:r>
        <w:rPr>
          <w:rFonts w:hint="eastAsia" w:ascii="仿宋_GB2312" w:hAnsi="仿宋_GB2312" w:eastAsia="仿宋_GB2312" w:cs="仿宋_GB2312"/>
          <w:sz w:val="28"/>
          <w:szCs w:val="28"/>
        </w:rPr>
        <w:t>高管子女(包括儿子、女儿或孙子孙女);</w:t>
      </w:r>
    </w:p>
    <w:p>
      <w:pPr>
        <w:spacing w:line="276"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第二类：企业高管需规上童装企业为其缴纳社会</w:t>
      </w:r>
      <w:r>
        <w:rPr>
          <w:rFonts w:hint="eastAsia" w:ascii="仿宋_GB2312" w:hAnsi="仿宋_GB2312" w:eastAsia="仿宋_GB2312" w:cs="仿宋_GB2312"/>
          <w:sz w:val="28"/>
          <w:szCs w:val="28"/>
          <w:lang w:eastAsia="zh-CN"/>
        </w:rPr>
        <w:t>养老</w:t>
      </w:r>
      <w:r>
        <w:rPr>
          <w:rFonts w:hint="eastAsia" w:ascii="仿宋_GB2312" w:hAnsi="仿宋_GB2312" w:eastAsia="仿宋_GB2312" w:cs="仿宋_GB2312"/>
          <w:sz w:val="28"/>
          <w:szCs w:val="28"/>
        </w:rPr>
        <w:t>保险（截止时间为</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月30日）</w:t>
      </w:r>
    </w:p>
    <w:p>
      <w:pPr>
        <w:spacing w:line="276"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五、特别说明</w:t>
      </w: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1.本规定仅适用于小学、初中的新生入学。对于入幼儿园或中小学插班，由各校视班额实际情况定，不属于政策性安置范围。</w:t>
      </w: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2.凡属于政策性安置的人员由企业或监护人自行决定，逾期视作放弃。凡企业名单外的人员，由家长根据镇其他招生政策自行报名，不在本规定保障之内。</w:t>
      </w: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符合条件的新生填写</w:t>
      </w:r>
      <w:r>
        <w:rPr>
          <w:rFonts w:hint="eastAsia" w:ascii="仿宋_GB2312" w:hAnsi="仿宋_GB2312" w:eastAsia="仿宋_GB2312" w:cs="仿宋_GB2312"/>
          <w:sz w:val="28"/>
          <w:szCs w:val="28"/>
        </w:rPr>
        <w:t>《织里镇政策性安置新生就读申请表》</w:t>
      </w:r>
      <w:r>
        <w:rPr>
          <w:rFonts w:hint="eastAsia" w:ascii="仿宋_GB2312" w:hAnsi="仿宋_GB2312" w:eastAsia="仿宋_GB2312" w:cs="仿宋_GB2312"/>
          <w:sz w:val="28"/>
          <w:szCs w:val="28"/>
          <w:lang w:eastAsia="zh-CN"/>
        </w:rPr>
        <w:t>，交至相关部门审核，审核通过后进行网上报名</w:t>
      </w:r>
      <w:r>
        <w:rPr>
          <w:rFonts w:hint="eastAsia" w:ascii="仿宋_GB2312" w:hAnsi="仿宋_GB2312" w:eastAsia="仿宋_GB2312" w:cs="仿宋_GB2312"/>
          <w:sz w:val="28"/>
          <w:szCs w:val="28"/>
        </w:rPr>
        <w:t>，具体见《织里镇</w:t>
      </w:r>
      <w:r>
        <w:rPr>
          <w:rFonts w:hint="eastAsia" w:ascii="仿宋_GB2312" w:hAnsi="仿宋_GB2312" w:eastAsia="仿宋_GB2312" w:cs="仿宋_GB2312"/>
          <w:sz w:val="28"/>
          <w:szCs w:val="28"/>
          <w:lang w:val="en-US" w:eastAsia="zh-CN"/>
        </w:rPr>
        <w:t>2020年</w:t>
      </w:r>
      <w:r>
        <w:rPr>
          <w:rFonts w:hint="eastAsia" w:ascii="仿宋_GB2312" w:hAnsi="仿宋_GB2312" w:eastAsia="仿宋_GB2312" w:cs="仿宋_GB2312"/>
          <w:sz w:val="28"/>
          <w:szCs w:val="28"/>
        </w:rPr>
        <w:t>中小学招生工作实施方案》。</w:t>
      </w: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4.政策性安置的新生，一般就近安排到公办中小学，每家企业就读名额当年有效。一经发现弄虚作假一律取消资格。</w:t>
      </w:r>
    </w:p>
    <w:p>
      <w:pPr>
        <w:spacing w:line="540" w:lineRule="exact"/>
        <w:jc w:val="center"/>
        <w:rPr>
          <w:rFonts w:ascii="仿宋_GB2312" w:eastAsia="仿宋_GB2312"/>
          <w:b/>
          <w:sz w:val="24"/>
        </w:rPr>
      </w:pPr>
    </w:p>
    <w:p>
      <w:pPr>
        <w:spacing w:line="540" w:lineRule="exact"/>
        <w:jc w:val="center"/>
        <w:rPr>
          <w:rFonts w:ascii="仿宋_GB2312" w:eastAsia="仿宋_GB2312"/>
          <w:b/>
          <w:sz w:val="24"/>
        </w:rPr>
      </w:pPr>
    </w:p>
    <w:p>
      <w:pPr>
        <w:spacing w:line="540" w:lineRule="exact"/>
        <w:jc w:val="center"/>
        <w:rPr>
          <w:rFonts w:ascii="仿宋_GB2312" w:eastAsia="仿宋_GB2312"/>
          <w:b/>
          <w:sz w:val="24"/>
        </w:rPr>
      </w:pPr>
    </w:p>
    <w:p>
      <w:pPr>
        <w:spacing w:line="540" w:lineRule="exact"/>
        <w:jc w:val="center"/>
        <w:rPr>
          <w:rFonts w:ascii="仿宋_GB2312" w:eastAsia="仿宋_GB2312"/>
          <w:b/>
          <w:sz w:val="24"/>
        </w:rPr>
      </w:pPr>
    </w:p>
    <w:p>
      <w:pPr>
        <w:spacing w:line="540" w:lineRule="exact"/>
        <w:jc w:val="center"/>
        <w:rPr>
          <w:rFonts w:ascii="仿宋_GB2312" w:eastAsia="仿宋_GB2312"/>
          <w:b/>
          <w:sz w:val="24"/>
        </w:rPr>
      </w:pPr>
    </w:p>
    <w:p>
      <w:pPr>
        <w:spacing w:line="540" w:lineRule="exact"/>
        <w:jc w:val="both"/>
        <w:rPr>
          <w:rFonts w:ascii="仿宋_GB2312" w:eastAsia="仿宋_GB2312"/>
          <w:b/>
          <w:sz w:val="24"/>
        </w:rPr>
      </w:pPr>
    </w:p>
    <w:p>
      <w:pPr>
        <w:spacing w:line="540" w:lineRule="exact"/>
        <w:jc w:val="center"/>
        <w:rPr>
          <w:rFonts w:ascii="仿宋_GB2312" w:eastAsia="仿宋_GB2312"/>
          <w:b/>
          <w:sz w:val="24"/>
        </w:rPr>
      </w:pPr>
    </w:p>
    <w:p>
      <w:pPr>
        <w:spacing w:line="540" w:lineRule="exact"/>
        <w:jc w:val="center"/>
        <w:rPr>
          <w:rFonts w:ascii="仿宋_GB2312" w:eastAsia="仿宋_GB2312"/>
          <w:b/>
          <w:sz w:val="24"/>
        </w:rPr>
      </w:pPr>
    </w:p>
    <w:p>
      <w:pPr>
        <w:spacing w:line="540" w:lineRule="exact"/>
        <w:jc w:val="center"/>
        <w:rPr>
          <w:rFonts w:hint="eastAsia" w:ascii="黑体" w:hAnsi="黑体" w:eastAsia="黑体"/>
          <w:b/>
          <w:sz w:val="24"/>
        </w:rPr>
      </w:pPr>
    </w:p>
    <w:p>
      <w:pPr>
        <w:spacing w:line="540" w:lineRule="exact"/>
        <w:jc w:val="center"/>
        <w:rPr>
          <w:rFonts w:hint="eastAsia" w:ascii="黑体" w:hAnsi="黑体" w:eastAsia="黑体"/>
          <w:b/>
          <w:sz w:val="24"/>
        </w:rPr>
      </w:pPr>
    </w:p>
    <w:p>
      <w:pPr>
        <w:spacing w:line="540" w:lineRule="exact"/>
        <w:jc w:val="center"/>
        <w:rPr>
          <w:rFonts w:hint="eastAsia" w:ascii="黑体" w:hAnsi="黑体" w:eastAsia="黑体"/>
          <w:b/>
          <w:sz w:val="24"/>
        </w:rPr>
      </w:pPr>
    </w:p>
    <w:p>
      <w:pPr>
        <w:spacing w:line="540" w:lineRule="exact"/>
        <w:jc w:val="center"/>
        <w:rPr>
          <w:rFonts w:hint="eastAsia" w:ascii="黑体" w:hAnsi="黑体" w:eastAsia="黑体"/>
          <w:b/>
          <w:sz w:val="24"/>
        </w:rPr>
      </w:pPr>
    </w:p>
    <w:p>
      <w:pPr>
        <w:spacing w:line="540" w:lineRule="exact"/>
        <w:jc w:val="center"/>
        <w:rPr>
          <w:rFonts w:hint="eastAsia" w:ascii="黑体" w:hAnsi="黑体" w:eastAsia="黑体"/>
          <w:b/>
          <w:sz w:val="24"/>
        </w:rPr>
      </w:pPr>
    </w:p>
    <w:p>
      <w:pPr>
        <w:spacing w:line="540" w:lineRule="exact"/>
        <w:jc w:val="both"/>
        <w:rPr>
          <w:rFonts w:hint="eastAsia" w:ascii="仿宋_GB2312" w:hAnsi="仿宋_GB2312" w:eastAsia="仿宋_GB2312" w:cs="仿宋_GB2312"/>
          <w:b/>
          <w:sz w:val="28"/>
          <w:szCs w:val="28"/>
        </w:rPr>
      </w:pPr>
    </w:p>
    <w:p>
      <w:pPr>
        <w:spacing w:line="54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织里镇政策性安置新生就读申请表</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安置类别：                        填表时间：</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297"/>
        <w:gridCol w:w="1120"/>
        <w:gridCol w:w="426"/>
        <w:gridCol w:w="850"/>
        <w:gridCol w:w="284"/>
        <w:gridCol w:w="708"/>
        <w:gridCol w:w="426"/>
        <w:gridCol w:w="283"/>
        <w:gridCol w:w="851"/>
        <w:gridCol w:w="28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23" w:type="dxa"/>
            <w:gridSpan w:val="3"/>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监护人姓名</w:t>
            </w:r>
          </w:p>
        </w:tc>
        <w:tc>
          <w:tcPr>
            <w:tcW w:w="1546" w:type="dxa"/>
            <w:gridSpan w:val="2"/>
            <w:vAlign w:val="center"/>
          </w:tcPr>
          <w:p>
            <w:pPr>
              <w:spacing w:line="540" w:lineRule="exact"/>
              <w:jc w:val="center"/>
              <w:rPr>
                <w:rFonts w:hint="eastAsia" w:ascii="仿宋_GB2312" w:hAnsi="仿宋_GB2312" w:eastAsia="仿宋_GB2312" w:cs="仿宋_GB2312"/>
                <w:sz w:val="28"/>
                <w:szCs w:val="28"/>
              </w:rPr>
            </w:pPr>
          </w:p>
        </w:tc>
        <w:tc>
          <w:tcPr>
            <w:tcW w:w="1842" w:type="dxa"/>
            <w:gridSpan w:val="3"/>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与新生关系</w:t>
            </w:r>
          </w:p>
        </w:tc>
        <w:tc>
          <w:tcPr>
            <w:tcW w:w="709" w:type="dxa"/>
            <w:gridSpan w:val="2"/>
            <w:vAlign w:val="center"/>
          </w:tcPr>
          <w:p>
            <w:pPr>
              <w:spacing w:line="540" w:lineRule="exact"/>
              <w:jc w:val="center"/>
              <w:rPr>
                <w:rFonts w:hint="eastAsia" w:ascii="仿宋_GB2312" w:hAnsi="仿宋_GB2312" w:eastAsia="仿宋_GB2312" w:cs="仿宋_GB2312"/>
                <w:sz w:val="28"/>
                <w:szCs w:val="28"/>
              </w:rPr>
            </w:pPr>
          </w:p>
        </w:tc>
        <w:tc>
          <w:tcPr>
            <w:tcW w:w="851"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1751" w:type="dxa"/>
            <w:gridSpan w:val="2"/>
            <w:vAlign w:val="center"/>
          </w:tcPr>
          <w:p>
            <w:pPr>
              <w:spacing w:line="5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23" w:type="dxa"/>
            <w:gridSpan w:val="3"/>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2396" w:type="dxa"/>
            <w:gridSpan w:val="3"/>
            <w:vAlign w:val="center"/>
          </w:tcPr>
          <w:p>
            <w:pPr>
              <w:spacing w:line="540" w:lineRule="exact"/>
              <w:jc w:val="center"/>
              <w:rPr>
                <w:rFonts w:hint="eastAsia" w:ascii="仿宋_GB2312" w:hAnsi="仿宋_GB2312" w:eastAsia="仿宋_GB2312" w:cs="仿宋_GB2312"/>
                <w:sz w:val="28"/>
                <w:szCs w:val="28"/>
              </w:rPr>
            </w:pPr>
          </w:p>
        </w:tc>
        <w:tc>
          <w:tcPr>
            <w:tcW w:w="992" w:type="dxa"/>
            <w:gridSpan w:val="2"/>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籍贯</w:t>
            </w:r>
          </w:p>
        </w:tc>
        <w:tc>
          <w:tcPr>
            <w:tcW w:w="3311" w:type="dxa"/>
            <w:gridSpan w:val="5"/>
            <w:vAlign w:val="center"/>
          </w:tcPr>
          <w:p>
            <w:pPr>
              <w:spacing w:line="5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23" w:type="dxa"/>
            <w:gridSpan w:val="3"/>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实际居住地</w:t>
            </w:r>
          </w:p>
        </w:tc>
        <w:tc>
          <w:tcPr>
            <w:tcW w:w="6699" w:type="dxa"/>
            <w:gridSpan w:val="10"/>
            <w:vAlign w:val="center"/>
          </w:tcPr>
          <w:p>
            <w:pPr>
              <w:spacing w:line="5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6" w:type="dxa"/>
            <w:gridSpan w:val="2"/>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新生姓名</w:t>
            </w:r>
          </w:p>
        </w:tc>
        <w:tc>
          <w:tcPr>
            <w:tcW w:w="1843" w:type="dxa"/>
            <w:gridSpan w:val="3"/>
            <w:vAlign w:val="center"/>
          </w:tcPr>
          <w:p>
            <w:pPr>
              <w:spacing w:line="540" w:lineRule="exact"/>
              <w:jc w:val="center"/>
              <w:rPr>
                <w:rFonts w:hint="eastAsia" w:ascii="仿宋_GB2312" w:hAnsi="仿宋_GB2312" w:eastAsia="仿宋_GB2312" w:cs="仿宋_GB2312"/>
                <w:sz w:val="28"/>
                <w:szCs w:val="28"/>
              </w:rPr>
            </w:pPr>
          </w:p>
        </w:tc>
        <w:tc>
          <w:tcPr>
            <w:tcW w:w="1134" w:type="dxa"/>
            <w:gridSpan w:val="2"/>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134" w:type="dxa"/>
            <w:gridSpan w:val="2"/>
            <w:vAlign w:val="center"/>
          </w:tcPr>
          <w:p>
            <w:pPr>
              <w:spacing w:line="540" w:lineRule="exact"/>
              <w:jc w:val="center"/>
              <w:rPr>
                <w:rFonts w:hint="eastAsia" w:ascii="仿宋_GB2312" w:hAnsi="仿宋_GB2312" w:eastAsia="仿宋_GB2312" w:cs="仿宋_GB2312"/>
                <w:sz w:val="28"/>
                <w:szCs w:val="28"/>
              </w:rPr>
            </w:pPr>
          </w:p>
        </w:tc>
        <w:tc>
          <w:tcPr>
            <w:tcW w:w="1417" w:type="dxa"/>
            <w:gridSpan w:val="3"/>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468" w:type="dxa"/>
            <w:vAlign w:val="center"/>
          </w:tcPr>
          <w:p>
            <w:pPr>
              <w:spacing w:line="5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6" w:type="dxa"/>
            <w:gridSpan w:val="2"/>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843" w:type="dxa"/>
            <w:gridSpan w:val="3"/>
            <w:vAlign w:val="center"/>
          </w:tcPr>
          <w:p>
            <w:pPr>
              <w:spacing w:line="540" w:lineRule="exact"/>
              <w:jc w:val="center"/>
              <w:rPr>
                <w:rFonts w:hint="eastAsia" w:ascii="仿宋_GB2312" w:hAnsi="仿宋_GB2312" w:eastAsia="仿宋_GB2312" w:cs="仿宋_GB2312"/>
                <w:sz w:val="28"/>
                <w:szCs w:val="28"/>
              </w:rPr>
            </w:pPr>
          </w:p>
        </w:tc>
        <w:tc>
          <w:tcPr>
            <w:tcW w:w="1134" w:type="dxa"/>
            <w:gridSpan w:val="2"/>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w:t>
            </w:r>
          </w:p>
        </w:tc>
        <w:tc>
          <w:tcPr>
            <w:tcW w:w="4019" w:type="dxa"/>
            <w:gridSpan w:val="6"/>
            <w:vAlign w:val="center"/>
          </w:tcPr>
          <w:p>
            <w:pPr>
              <w:spacing w:line="5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restart"/>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材料证明</w:t>
            </w:r>
          </w:p>
        </w:tc>
        <w:tc>
          <w:tcPr>
            <w:tcW w:w="2268" w:type="dxa"/>
            <w:gridSpan w:val="3"/>
            <w:vAlign w:val="center"/>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军人子女</w:t>
            </w:r>
          </w:p>
        </w:tc>
        <w:tc>
          <w:tcPr>
            <w:tcW w:w="5579" w:type="dxa"/>
            <w:gridSpan w:val="9"/>
            <w:vAlign w:val="center"/>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vAlign w:val="center"/>
          </w:tcPr>
          <w:p>
            <w:pPr>
              <w:spacing w:line="540" w:lineRule="exact"/>
              <w:jc w:val="center"/>
              <w:rPr>
                <w:rFonts w:hint="eastAsia" w:ascii="仿宋_GB2312" w:hAnsi="仿宋_GB2312" w:eastAsia="仿宋_GB2312" w:cs="仿宋_GB2312"/>
                <w:sz w:val="28"/>
                <w:szCs w:val="28"/>
              </w:rPr>
            </w:pPr>
          </w:p>
        </w:tc>
        <w:tc>
          <w:tcPr>
            <w:tcW w:w="2268" w:type="dxa"/>
            <w:gridSpan w:val="3"/>
            <w:vAlign w:val="center"/>
          </w:tcPr>
          <w:p>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华侨华人子女</w:t>
            </w:r>
          </w:p>
        </w:tc>
        <w:tc>
          <w:tcPr>
            <w:tcW w:w="5579" w:type="dxa"/>
            <w:gridSpan w:val="9"/>
            <w:vAlign w:val="center"/>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75" w:type="dxa"/>
            <w:vMerge w:val="continue"/>
            <w:vAlign w:val="center"/>
          </w:tcPr>
          <w:p>
            <w:pPr>
              <w:spacing w:line="540" w:lineRule="exact"/>
              <w:jc w:val="center"/>
              <w:rPr>
                <w:rFonts w:hint="eastAsia" w:ascii="仿宋_GB2312" w:hAnsi="仿宋_GB2312" w:eastAsia="仿宋_GB2312" w:cs="仿宋_GB2312"/>
                <w:sz w:val="28"/>
                <w:szCs w:val="28"/>
              </w:rPr>
            </w:pPr>
          </w:p>
        </w:tc>
        <w:tc>
          <w:tcPr>
            <w:tcW w:w="2268" w:type="dxa"/>
            <w:gridSpan w:val="3"/>
            <w:vAlign w:val="center"/>
          </w:tcPr>
          <w:p>
            <w:pPr>
              <w:spacing w:line="276" w:lineRule="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企业优秀人才</w:t>
            </w:r>
          </w:p>
        </w:tc>
        <w:tc>
          <w:tcPr>
            <w:tcW w:w="5579" w:type="dxa"/>
            <w:gridSpan w:val="9"/>
            <w:vAlign w:val="center"/>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纳税企业（    ）   上市企业（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高端人才引进（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vAlign w:val="center"/>
          </w:tcPr>
          <w:p>
            <w:pPr>
              <w:spacing w:line="540" w:lineRule="exact"/>
              <w:jc w:val="center"/>
              <w:rPr>
                <w:rFonts w:hint="eastAsia" w:ascii="仿宋_GB2312" w:hAnsi="仿宋_GB2312" w:eastAsia="仿宋_GB2312" w:cs="仿宋_GB2312"/>
                <w:sz w:val="28"/>
                <w:szCs w:val="28"/>
              </w:rPr>
            </w:pPr>
          </w:p>
        </w:tc>
        <w:tc>
          <w:tcPr>
            <w:tcW w:w="2268" w:type="dxa"/>
            <w:gridSpan w:val="3"/>
            <w:vAlign w:val="center"/>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“小升规”企业</w:t>
            </w:r>
          </w:p>
        </w:tc>
        <w:tc>
          <w:tcPr>
            <w:tcW w:w="5579" w:type="dxa"/>
            <w:gridSpan w:val="9"/>
            <w:vAlign w:val="center"/>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业主子女（    ） 企业高管（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vAlign w:val="center"/>
          </w:tcPr>
          <w:p>
            <w:pPr>
              <w:spacing w:line="540" w:lineRule="exact"/>
              <w:jc w:val="center"/>
              <w:rPr>
                <w:rFonts w:hint="eastAsia" w:ascii="仿宋_GB2312" w:hAnsi="仿宋_GB2312" w:eastAsia="仿宋_GB2312" w:cs="仿宋_GB2312"/>
                <w:sz w:val="28"/>
                <w:szCs w:val="28"/>
              </w:rPr>
            </w:pPr>
          </w:p>
        </w:tc>
        <w:tc>
          <w:tcPr>
            <w:tcW w:w="2268" w:type="dxa"/>
            <w:gridSpan w:val="3"/>
            <w:vAlign w:val="center"/>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房屋拆迁安置</w:t>
            </w:r>
          </w:p>
        </w:tc>
        <w:tc>
          <w:tcPr>
            <w:tcW w:w="5579" w:type="dxa"/>
            <w:gridSpan w:val="9"/>
            <w:vAlign w:val="center"/>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823" w:type="dxa"/>
            <w:gridSpan w:val="3"/>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相关单位</w:t>
            </w:r>
          </w:p>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审核</w:t>
            </w:r>
            <w:r>
              <w:rPr>
                <w:rFonts w:hint="eastAsia" w:ascii="仿宋_GB2312" w:hAnsi="仿宋_GB2312" w:eastAsia="仿宋_GB2312" w:cs="仿宋_GB2312"/>
                <w:sz w:val="28"/>
                <w:szCs w:val="28"/>
              </w:rPr>
              <w:t>意见</w:t>
            </w:r>
          </w:p>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tc>
        <w:tc>
          <w:tcPr>
            <w:tcW w:w="6699" w:type="dxa"/>
            <w:gridSpan w:val="10"/>
            <w:vAlign w:val="center"/>
          </w:tcPr>
          <w:p>
            <w:pPr>
              <w:spacing w:line="540" w:lineRule="exact"/>
              <w:rPr>
                <w:rFonts w:hint="eastAsia" w:ascii="仿宋_GB2312" w:hAnsi="仿宋_GB2312" w:eastAsia="仿宋_GB2312" w:cs="仿宋_GB2312"/>
                <w:sz w:val="28"/>
                <w:szCs w:val="28"/>
              </w:rPr>
            </w:pPr>
          </w:p>
          <w:p>
            <w:pPr>
              <w:spacing w:line="54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经办人签名：</w:t>
            </w:r>
          </w:p>
          <w:p>
            <w:pPr>
              <w:spacing w:line="540" w:lineRule="exact"/>
              <w:ind w:firstLine="4200" w:firstLine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23" w:type="dxa"/>
            <w:gridSpan w:val="3"/>
            <w:vAlign w:val="center"/>
          </w:tcPr>
          <w:p>
            <w:pPr>
              <w:spacing w:line="5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镇</w:t>
            </w:r>
            <w:r>
              <w:rPr>
                <w:rFonts w:hint="eastAsia" w:ascii="仿宋_GB2312" w:hAnsi="仿宋_GB2312" w:eastAsia="仿宋_GB2312" w:cs="仿宋_GB2312"/>
                <w:sz w:val="28"/>
                <w:szCs w:val="28"/>
                <w:lang w:eastAsia="zh-CN"/>
              </w:rPr>
              <w:t>社会事务办</w:t>
            </w:r>
          </w:p>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审核意见</w:t>
            </w:r>
          </w:p>
        </w:tc>
        <w:tc>
          <w:tcPr>
            <w:tcW w:w="6699" w:type="dxa"/>
            <w:gridSpan w:val="10"/>
            <w:vAlign w:val="center"/>
          </w:tcPr>
          <w:p>
            <w:pPr>
              <w:spacing w:line="540" w:lineRule="exact"/>
              <w:ind w:firstLine="3360" w:firstLineChars="1200"/>
              <w:rPr>
                <w:rFonts w:hint="eastAsia" w:ascii="仿宋_GB2312" w:hAnsi="仿宋_GB2312" w:eastAsia="仿宋_GB2312" w:cs="仿宋_GB2312"/>
                <w:sz w:val="28"/>
                <w:szCs w:val="28"/>
              </w:rPr>
            </w:pPr>
          </w:p>
          <w:p>
            <w:pPr>
              <w:spacing w:line="54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经办人签名：</w:t>
            </w:r>
          </w:p>
          <w:p>
            <w:pPr>
              <w:spacing w:line="540" w:lineRule="exact"/>
              <w:ind w:firstLine="4200" w:firstLine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23" w:type="dxa"/>
            <w:gridSpan w:val="3"/>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就读学校</w:t>
            </w:r>
          </w:p>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6699" w:type="dxa"/>
            <w:gridSpan w:val="10"/>
            <w:vAlign w:val="center"/>
          </w:tcPr>
          <w:p>
            <w:pPr>
              <w:spacing w:line="540" w:lineRule="exact"/>
              <w:jc w:val="right"/>
              <w:rPr>
                <w:rFonts w:hint="eastAsia" w:ascii="仿宋_GB2312" w:hAnsi="仿宋_GB2312" w:eastAsia="仿宋_GB2312" w:cs="仿宋_GB2312"/>
                <w:sz w:val="28"/>
                <w:szCs w:val="28"/>
              </w:rPr>
            </w:pPr>
          </w:p>
          <w:p>
            <w:pPr>
              <w:spacing w:line="54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经办人签名：</w:t>
            </w:r>
          </w:p>
          <w:p>
            <w:pPr>
              <w:spacing w:line="540" w:lineRule="exact"/>
              <w:ind w:right="9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月   日         </w:t>
            </w:r>
          </w:p>
        </w:tc>
      </w:tr>
    </w:tbl>
    <w:p>
      <w:pPr>
        <w:spacing w:line="276" w:lineRule="auto"/>
        <w:ind w:right="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证明材料请附后。</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6851718"/>
    </w:sdtPr>
    <w:sdtContent>
      <w:p>
        <w:pPr>
          <w:pStyle w:val="6"/>
          <w:jc w:val="center"/>
        </w:pPr>
        <w:r>
          <w:fldChar w:fldCharType="begin"/>
        </w:r>
        <w:r>
          <w:instrText xml:space="preserve">PAGE   \* MERGEFORMAT</w:instrText>
        </w:r>
        <w:r>
          <w:fldChar w:fldCharType="separate"/>
        </w:r>
        <w:r>
          <w:rPr>
            <w:lang w:val="zh-CN"/>
          </w:rPr>
          <w:t>17</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A6BBE"/>
    <w:multiLevelType w:val="singleLevel"/>
    <w:tmpl w:val="B05A6BBE"/>
    <w:lvl w:ilvl="0" w:tentative="0">
      <w:start w:val="4"/>
      <w:numFmt w:val="chineseCounting"/>
      <w:suff w:val="nothing"/>
      <w:lvlText w:val="（%1）"/>
      <w:lvlJc w:val="left"/>
      <w:rPr>
        <w:rFonts w:hint="eastAsia"/>
      </w:rPr>
    </w:lvl>
  </w:abstractNum>
  <w:abstractNum w:abstractNumId="1">
    <w:nsid w:val="3EBD4DEE"/>
    <w:multiLevelType w:val="singleLevel"/>
    <w:tmpl w:val="3EBD4DEE"/>
    <w:lvl w:ilvl="0" w:tentative="0">
      <w:start w:val="1"/>
      <w:numFmt w:val="decimal"/>
      <w:suff w:val="space"/>
      <w:lvlText w:val="(%1)"/>
      <w:lvlJc w:val="left"/>
    </w:lvl>
  </w:abstractNum>
  <w:abstractNum w:abstractNumId="2">
    <w:nsid w:val="48051C23"/>
    <w:multiLevelType w:val="multilevel"/>
    <w:tmpl w:val="48051C23"/>
    <w:lvl w:ilvl="0" w:tentative="0">
      <w:start w:val="1"/>
      <w:numFmt w:val="japaneseCounting"/>
      <w:lvlText w:val="%1、"/>
      <w:lvlJc w:val="left"/>
      <w:pPr>
        <w:ind w:left="1282" w:hanging="720"/>
      </w:pPr>
      <w:rPr>
        <w:rFonts w:hint="default" w:ascii="黑体" w:hAnsi="黑体" w:eastAsia="黑体" w:cs="Times New Roman"/>
        <w:b/>
      </w:rPr>
    </w:lvl>
    <w:lvl w:ilvl="1" w:tentative="0">
      <w:start w:val="1"/>
      <w:numFmt w:val="lowerLetter"/>
      <w:lvlText w:val="%2)"/>
      <w:lvlJc w:val="left"/>
      <w:pPr>
        <w:ind w:left="1402" w:hanging="420"/>
      </w:pPr>
      <w:rPr>
        <w:rFonts w:cs="Times New Roman"/>
      </w:rPr>
    </w:lvl>
    <w:lvl w:ilvl="2" w:tentative="0">
      <w:start w:val="1"/>
      <w:numFmt w:val="lowerRoman"/>
      <w:lvlText w:val="%3."/>
      <w:lvlJc w:val="right"/>
      <w:pPr>
        <w:ind w:left="1822" w:hanging="420"/>
      </w:pPr>
      <w:rPr>
        <w:rFonts w:cs="Times New Roman"/>
      </w:rPr>
    </w:lvl>
    <w:lvl w:ilvl="3" w:tentative="0">
      <w:start w:val="1"/>
      <w:numFmt w:val="decimal"/>
      <w:lvlText w:val="%4."/>
      <w:lvlJc w:val="left"/>
      <w:pPr>
        <w:ind w:left="2242" w:hanging="420"/>
      </w:pPr>
      <w:rPr>
        <w:rFonts w:cs="Times New Roman"/>
      </w:rPr>
    </w:lvl>
    <w:lvl w:ilvl="4" w:tentative="0">
      <w:start w:val="1"/>
      <w:numFmt w:val="lowerLetter"/>
      <w:lvlText w:val="%5)"/>
      <w:lvlJc w:val="left"/>
      <w:pPr>
        <w:ind w:left="2662" w:hanging="420"/>
      </w:pPr>
      <w:rPr>
        <w:rFonts w:cs="Times New Roman"/>
      </w:rPr>
    </w:lvl>
    <w:lvl w:ilvl="5" w:tentative="0">
      <w:start w:val="1"/>
      <w:numFmt w:val="lowerRoman"/>
      <w:lvlText w:val="%6."/>
      <w:lvlJc w:val="right"/>
      <w:pPr>
        <w:ind w:left="3082" w:hanging="420"/>
      </w:pPr>
      <w:rPr>
        <w:rFonts w:cs="Times New Roman"/>
      </w:rPr>
    </w:lvl>
    <w:lvl w:ilvl="6" w:tentative="0">
      <w:start w:val="1"/>
      <w:numFmt w:val="decimal"/>
      <w:lvlText w:val="%7."/>
      <w:lvlJc w:val="left"/>
      <w:pPr>
        <w:ind w:left="3502" w:hanging="420"/>
      </w:pPr>
      <w:rPr>
        <w:rFonts w:cs="Times New Roman"/>
      </w:rPr>
    </w:lvl>
    <w:lvl w:ilvl="7" w:tentative="0">
      <w:start w:val="1"/>
      <w:numFmt w:val="lowerLetter"/>
      <w:lvlText w:val="%8)"/>
      <w:lvlJc w:val="left"/>
      <w:pPr>
        <w:ind w:left="3922" w:hanging="420"/>
      </w:pPr>
      <w:rPr>
        <w:rFonts w:cs="Times New Roman"/>
      </w:rPr>
    </w:lvl>
    <w:lvl w:ilvl="8" w:tentative="0">
      <w:start w:val="1"/>
      <w:numFmt w:val="lowerRoman"/>
      <w:lvlText w:val="%9."/>
      <w:lvlJc w:val="right"/>
      <w:pPr>
        <w:ind w:left="4342" w:hanging="420"/>
      </w:pPr>
      <w:rPr>
        <w:rFonts w:cs="Times New Roman"/>
      </w:rPr>
    </w:lvl>
  </w:abstractNum>
  <w:abstractNum w:abstractNumId="3">
    <w:nsid w:val="5C2C61C0"/>
    <w:multiLevelType w:val="singleLevel"/>
    <w:tmpl w:val="5C2C61C0"/>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D1"/>
    <w:rsid w:val="00004403"/>
    <w:rsid w:val="000047EA"/>
    <w:rsid w:val="00044E01"/>
    <w:rsid w:val="00050403"/>
    <w:rsid w:val="00054706"/>
    <w:rsid w:val="00062FD6"/>
    <w:rsid w:val="00081DF0"/>
    <w:rsid w:val="000C4E43"/>
    <w:rsid w:val="000C79B0"/>
    <w:rsid w:val="000D49FB"/>
    <w:rsid w:val="000E2C28"/>
    <w:rsid w:val="000E6140"/>
    <w:rsid w:val="000F18F9"/>
    <w:rsid w:val="000F787A"/>
    <w:rsid w:val="001203A2"/>
    <w:rsid w:val="00126D72"/>
    <w:rsid w:val="00132C25"/>
    <w:rsid w:val="00137634"/>
    <w:rsid w:val="00154CF4"/>
    <w:rsid w:val="001707DC"/>
    <w:rsid w:val="00191F14"/>
    <w:rsid w:val="001938B9"/>
    <w:rsid w:val="0019748C"/>
    <w:rsid w:val="001F6504"/>
    <w:rsid w:val="00225EA6"/>
    <w:rsid w:val="0024138E"/>
    <w:rsid w:val="00277923"/>
    <w:rsid w:val="00291259"/>
    <w:rsid w:val="00296D30"/>
    <w:rsid w:val="002A64C3"/>
    <w:rsid w:val="002B2910"/>
    <w:rsid w:val="002C22F0"/>
    <w:rsid w:val="002D2E13"/>
    <w:rsid w:val="002D3BFC"/>
    <w:rsid w:val="002E658A"/>
    <w:rsid w:val="002F4F35"/>
    <w:rsid w:val="00307808"/>
    <w:rsid w:val="00312663"/>
    <w:rsid w:val="00315DEA"/>
    <w:rsid w:val="003526EF"/>
    <w:rsid w:val="00356A4D"/>
    <w:rsid w:val="0036019E"/>
    <w:rsid w:val="0036075C"/>
    <w:rsid w:val="003664AF"/>
    <w:rsid w:val="003B46B8"/>
    <w:rsid w:val="003D2E10"/>
    <w:rsid w:val="003D42D1"/>
    <w:rsid w:val="003D7C93"/>
    <w:rsid w:val="004037AA"/>
    <w:rsid w:val="004037B0"/>
    <w:rsid w:val="00404BAD"/>
    <w:rsid w:val="00414B80"/>
    <w:rsid w:val="00416860"/>
    <w:rsid w:val="004343FD"/>
    <w:rsid w:val="00454C70"/>
    <w:rsid w:val="00461B87"/>
    <w:rsid w:val="00473BA6"/>
    <w:rsid w:val="00481BFB"/>
    <w:rsid w:val="004B1401"/>
    <w:rsid w:val="004C5162"/>
    <w:rsid w:val="004C5F40"/>
    <w:rsid w:val="004D791F"/>
    <w:rsid w:val="00505FB0"/>
    <w:rsid w:val="005172CD"/>
    <w:rsid w:val="00535EA4"/>
    <w:rsid w:val="00553167"/>
    <w:rsid w:val="00573FB8"/>
    <w:rsid w:val="00574A50"/>
    <w:rsid w:val="005761FC"/>
    <w:rsid w:val="0058347A"/>
    <w:rsid w:val="00587042"/>
    <w:rsid w:val="005A262F"/>
    <w:rsid w:val="005B7BD9"/>
    <w:rsid w:val="005C1D8F"/>
    <w:rsid w:val="005D0918"/>
    <w:rsid w:val="005E1069"/>
    <w:rsid w:val="005E7499"/>
    <w:rsid w:val="0061785C"/>
    <w:rsid w:val="006270D6"/>
    <w:rsid w:val="006308E5"/>
    <w:rsid w:val="0064141C"/>
    <w:rsid w:val="00641925"/>
    <w:rsid w:val="006445BD"/>
    <w:rsid w:val="006554FC"/>
    <w:rsid w:val="00656E55"/>
    <w:rsid w:val="0066289A"/>
    <w:rsid w:val="00674FCB"/>
    <w:rsid w:val="0068404F"/>
    <w:rsid w:val="0068746C"/>
    <w:rsid w:val="006916FC"/>
    <w:rsid w:val="006923E2"/>
    <w:rsid w:val="006A1AB2"/>
    <w:rsid w:val="006A3A97"/>
    <w:rsid w:val="006A3FF5"/>
    <w:rsid w:val="006C4C47"/>
    <w:rsid w:val="006D7678"/>
    <w:rsid w:val="006D776C"/>
    <w:rsid w:val="006E0665"/>
    <w:rsid w:val="006E191D"/>
    <w:rsid w:val="006E3F2A"/>
    <w:rsid w:val="006F2230"/>
    <w:rsid w:val="00727DAC"/>
    <w:rsid w:val="007303C2"/>
    <w:rsid w:val="007504E3"/>
    <w:rsid w:val="007577DA"/>
    <w:rsid w:val="00787BCE"/>
    <w:rsid w:val="00790ED1"/>
    <w:rsid w:val="00797BCB"/>
    <w:rsid w:val="007A470B"/>
    <w:rsid w:val="007C7628"/>
    <w:rsid w:val="007D2381"/>
    <w:rsid w:val="007E4D16"/>
    <w:rsid w:val="00804BAF"/>
    <w:rsid w:val="00806888"/>
    <w:rsid w:val="00817264"/>
    <w:rsid w:val="00824E22"/>
    <w:rsid w:val="00825660"/>
    <w:rsid w:val="00835EE3"/>
    <w:rsid w:val="00836437"/>
    <w:rsid w:val="00851389"/>
    <w:rsid w:val="008543B1"/>
    <w:rsid w:val="00854462"/>
    <w:rsid w:val="008544E8"/>
    <w:rsid w:val="00866E81"/>
    <w:rsid w:val="008743F2"/>
    <w:rsid w:val="00875BF3"/>
    <w:rsid w:val="008A6E7C"/>
    <w:rsid w:val="008B0042"/>
    <w:rsid w:val="008B03B1"/>
    <w:rsid w:val="008B04A8"/>
    <w:rsid w:val="008B353F"/>
    <w:rsid w:val="008B7D3E"/>
    <w:rsid w:val="008C0B2B"/>
    <w:rsid w:val="008D022D"/>
    <w:rsid w:val="008D295F"/>
    <w:rsid w:val="008D74B6"/>
    <w:rsid w:val="008F743B"/>
    <w:rsid w:val="00902778"/>
    <w:rsid w:val="00907A34"/>
    <w:rsid w:val="00910CC6"/>
    <w:rsid w:val="00913F2B"/>
    <w:rsid w:val="00916AA0"/>
    <w:rsid w:val="00930ABE"/>
    <w:rsid w:val="0093649B"/>
    <w:rsid w:val="0093727A"/>
    <w:rsid w:val="009376A0"/>
    <w:rsid w:val="00937E9D"/>
    <w:rsid w:val="009452C0"/>
    <w:rsid w:val="00982F41"/>
    <w:rsid w:val="00987527"/>
    <w:rsid w:val="00991C34"/>
    <w:rsid w:val="009B169D"/>
    <w:rsid w:val="009B2C2A"/>
    <w:rsid w:val="009B42D7"/>
    <w:rsid w:val="009B54C0"/>
    <w:rsid w:val="009B60CE"/>
    <w:rsid w:val="009C10F2"/>
    <w:rsid w:val="009C1F7E"/>
    <w:rsid w:val="009E67AE"/>
    <w:rsid w:val="009F4A6B"/>
    <w:rsid w:val="009F67CB"/>
    <w:rsid w:val="009F7E55"/>
    <w:rsid w:val="00A04E22"/>
    <w:rsid w:val="00A119C0"/>
    <w:rsid w:val="00A21D10"/>
    <w:rsid w:val="00A272B1"/>
    <w:rsid w:val="00A629C0"/>
    <w:rsid w:val="00A64385"/>
    <w:rsid w:val="00A660FB"/>
    <w:rsid w:val="00A827FB"/>
    <w:rsid w:val="00A956C5"/>
    <w:rsid w:val="00A96B88"/>
    <w:rsid w:val="00AB3FC5"/>
    <w:rsid w:val="00AB4E9F"/>
    <w:rsid w:val="00AC25D4"/>
    <w:rsid w:val="00AC5CAB"/>
    <w:rsid w:val="00AF6827"/>
    <w:rsid w:val="00B404EE"/>
    <w:rsid w:val="00B71FD7"/>
    <w:rsid w:val="00B85900"/>
    <w:rsid w:val="00BA45C9"/>
    <w:rsid w:val="00BB2262"/>
    <w:rsid w:val="00BD7A57"/>
    <w:rsid w:val="00BE67E8"/>
    <w:rsid w:val="00BF5C73"/>
    <w:rsid w:val="00C15261"/>
    <w:rsid w:val="00C20C7A"/>
    <w:rsid w:val="00C272E2"/>
    <w:rsid w:val="00C600FB"/>
    <w:rsid w:val="00C6399A"/>
    <w:rsid w:val="00C63FE0"/>
    <w:rsid w:val="00C83C2E"/>
    <w:rsid w:val="00C90480"/>
    <w:rsid w:val="00C937C6"/>
    <w:rsid w:val="00C97637"/>
    <w:rsid w:val="00CA4172"/>
    <w:rsid w:val="00CC058A"/>
    <w:rsid w:val="00CC0698"/>
    <w:rsid w:val="00CD309C"/>
    <w:rsid w:val="00CE0DDA"/>
    <w:rsid w:val="00CE13D2"/>
    <w:rsid w:val="00CE1FDC"/>
    <w:rsid w:val="00D043B0"/>
    <w:rsid w:val="00D06306"/>
    <w:rsid w:val="00D2219A"/>
    <w:rsid w:val="00D37661"/>
    <w:rsid w:val="00D42802"/>
    <w:rsid w:val="00D441AF"/>
    <w:rsid w:val="00D50B5A"/>
    <w:rsid w:val="00D60ED1"/>
    <w:rsid w:val="00D662C3"/>
    <w:rsid w:val="00D94CF4"/>
    <w:rsid w:val="00DA1C66"/>
    <w:rsid w:val="00DD2FBF"/>
    <w:rsid w:val="00DD4D0F"/>
    <w:rsid w:val="00DD5291"/>
    <w:rsid w:val="00E0200D"/>
    <w:rsid w:val="00E10F29"/>
    <w:rsid w:val="00E13621"/>
    <w:rsid w:val="00E26D79"/>
    <w:rsid w:val="00E356ED"/>
    <w:rsid w:val="00E43C71"/>
    <w:rsid w:val="00E56D96"/>
    <w:rsid w:val="00E573F8"/>
    <w:rsid w:val="00E745B0"/>
    <w:rsid w:val="00E800D8"/>
    <w:rsid w:val="00E870B2"/>
    <w:rsid w:val="00E921CA"/>
    <w:rsid w:val="00EA11FD"/>
    <w:rsid w:val="00EB56CA"/>
    <w:rsid w:val="00EC497E"/>
    <w:rsid w:val="00ED467E"/>
    <w:rsid w:val="00EE2EF1"/>
    <w:rsid w:val="00EF1263"/>
    <w:rsid w:val="00F0787E"/>
    <w:rsid w:val="00F5233B"/>
    <w:rsid w:val="00F5294A"/>
    <w:rsid w:val="00F57398"/>
    <w:rsid w:val="00F57EF8"/>
    <w:rsid w:val="00F72FCC"/>
    <w:rsid w:val="00F74F5C"/>
    <w:rsid w:val="00F833B1"/>
    <w:rsid w:val="00F872C1"/>
    <w:rsid w:val="00FA5233"/>
    <w:rsid w:val="00FA6D82"/>
    <w:rsid w:val="00FC77FB"/>
    <w:rsid w:val="00FD0133"/>
    <w:rsid w:val="012A51F7"/>
    <w:rsid w:val="016E1668"/>
    <w:rsid w:val="018978E3"/>
    <w:rsid w:val="01BA5C0C"/>
    <w:rsid w:val="01CB3E1B"/>
    <w:rsid w:val="02523C55"/>
    <w:rsid w:val="02627E9D"/>
    <w:rsid w:val="0291150B"/>
    <w:rsid w:val="02A36680"/>
    <w:rsid w:val="02DD7983"/>
    <w:rsid w:val="031F6264"/>
    <w:rsid w:val="03200F34"/>
    <w:rsid w:val="03201F43"/>
    <w:rsid w:val="03257281"/>
    <w:rsid w:val="037A1A9D"/>
    <w:rsid w:val="03881CCE"/>
    <w:rsid w:val="03BB7D34"/>
    <w:rsid w:val="03BE63D6"/>
    <w:rsid w:val="03CC1AEE"/>
    <w:rsid w:val="03D51C43"/>
    <w:rsid w:val="040C054D"/>
    <w:rsid w:val="040D54CC"/>
    <w:rsid w:val="04113443"/>
    <w:rsid w:val="046247AD"/>
    <w:rsid w:val="04677B22"/>
    <w:rsid w:val="04CD064A"/>
    <w:rsid w:val="04E725C4"/>
    <w:rsid w:val="05062049"/>
    <w:rsid w:val="057F3D2A"/>
    <w:rsid w:val="05A648CD"/>
    <w:rsid w:val="05B70F9E"/>
    <w:rsid w:val="05D05B46"/>
    <w:rsid w:val="05F14FB4"/>
    <w:rsid w:val="05F475AE"/>
    <w:rsid w:val="05F8396F"/>
    <w:rsid w:val="060149C2"/>
    <w:rsid w:val="060731B5"/>
    <w:rsid w:val="061464EF"/>
    <w:rsid w:val="061B01CF"/>
    <w:rsid w:val="06311FC0"/>
    <w:rsid w:val="064A61EF"/>
    <w:rsid w:val="065B230B"/>
    <w:rsid w:val="06762ED9"/>
    <w:rsid w:val="06C93FE2"/>
    <w:rsid w:val="06ED5B01"/>
    <w:rsid w:val="070D01A0"/>
    <w:rsid w:val="070D756B"/>
    <w:rsid w:val="073D0798"/>
    <w:rsid w:val="074348E3"/>
    <w:rsid w:val="07AB0D9F"/>
    <w:rsid w:val="08024D5B"/>
    <w:rsid w:val="082D5DE2"/>
    <w:rsid w:val="0830748F"/>
    <w:rsid w:val="08607E96"/>
    <w:rsid w:val="08CE6F71"/>
    <w:rsid w:val="08DF77DD"/>
    <w:rsid w:val="08E61C13"/>
    <w:rsid w:val="08ED2024"/>
    <w:rsid w:val="08FC5151"/>
    <w:rsid w:val="0902606B"/>
    <w:rsid w:val="091B67B7"/>
    <w:rsid w:val="092B3C5B"/>
    <w:rsid w:val="09544C2E"/>
    <w:rsid w:val="09646DC0"/>
    <w:rsid w:val="099173EF"/>
    <w:rsid w:val="0A26181C"/>
    <w:rsid w:val="0A3A0B3A"/>
    <w:rsid w:val="0A7E7B57"/>
    <w:rsid w:val="0AAD2007"/>
    <w:rsid w:val="0AB41430"/>
    <w:rsid w:val="0AD011A7"/>
    <w:rsid w:val="0AE2667B"/>
    <w:rsid w:val="0AF67E5B"/>
    <w:rsid w:val="0B794E65"/>
    <w:rsid w:val="0BA82C36"/>
    <w:rsid w:val="0C475EAD"/>
    <w:rsid w:val="0C494A0E"/>
    <w:rsid w:val="0C7C33E9"/>
    <w:rsid w:val="0CFC3390"/>
    <w:rsid w:val="0D140760"/>
    <w:rsid w:val="0D8E57E1"/>
    <w:rsid w:val="0DAF7BAB"/>
    <w:rsid w:val="0DB75F70"/>
    <w:rsid w:val="0DBF0FD8"/>
    <w:rsid w:val="0DC15D43"/>
    <w:rsid w:val="0DCC4AE3"/>
    <w:rsid w:val="0DD90823"/>
    <w:rsid w:val="0DDE0CB8"/>
    <w:rsid w:val="0DE23BAE"/>
    <w:rsid w:val="0DE70701"/>
    <w:rsid w:val="0DFB79AB"/>
    <w:rsid w:val="0E0756EF"/>
    <w:rsid w:val="0E423722"/>
    <w:rsid w:val="0EDF231D"/>
    <w:rsid w:val="0F0C5B44"/>
    <w:rsid w:val="0F1A79BA"/>
    <w:rsid w:val="0F2E2E63"/>
    <w:rsid w:val="0F8A4130"/>
    <w:rsid w:val="0F8A4180"/>
    <w:rsid w:val="0F9046CE"/>
    <w:rsid w:val="0F9E510C"/>
    <w:rsid w:val="0FB92BCB"/>
    <w:rsid w:val="0FCA0F20"/>
    <w:rsid w:val="0FD67EB8"/>
    <w:rsid w:val="101A3540"/>
    <w:rsid w:val="102D518A"/>
    <w:rsid w:val="10640CC2"/>
    <w:rsid w:val="10784F84"/>
    <w:rsid w:val="108D587A"/>
    <w:rsid w:val="10900094"/>
    <w:rsid w:val="10B45D95"/>
    <w:rsid w:val="10CA030B"/>
    <w:rsid w:val="11053E26"/>
    <w:rsid w:val="113B15B2"/>
    <w:rsid w:val="113B7EE0"/>
    <w:rsid w:val="115151B9"/>
    <w:rsid w:val="115446C0"/>
    <w:rsid w:val="11CA7B10"/>
    <w:rsid w:val="12370180"/>
    <w:rsid w:val="12392134"/>
    <w:rsid w:val="12594216"/>
    <w:rsid w:val="125F6402"/>
    <w:rsid w:val="126147AF"/>
    <w:rsid w:val="1271727F"/>
    <w:rsid w:val="127E1C32"/>
    <w:rsid w:val="12AA5E1D"/>
    <w:rsid w:val="12AF7D76"/>
    <w:rsid w:val="12EF4C5F"/>
    <w:rsid w:val="12FC131F"/>
    <w:rsid w:val="13004E8A"/>
    <w:rsid w:val="130D0BBB"/>
    <w:rsid w:val="13334B18"/>
    <w:rsid w:val="13342EB6"/>
    <w:rsid w:val="135232DB"/>
    <w:rsid w:val="13602B87"/>
    <w:rsid w:val="1378064F"/>
    <w:rsid w:val="13873011"/>
    <w:rsid w:val="13B06594"/>
    <w:rsid w:val="13DC1D9F"/>
    <w:rsid w:val="14061E4E"/>
    <w:rsid w:val="146B5C06"/>
    <w:rsid w:val="148D64F3"/>
    <w:rsid w:val="14B6120F"/>
    <w:rsid w:val="14C97B7C"/>
    <w:rsid w:val="14FE35C2"/>
    <w:rsid w:val="15051C7B"/>
    <w:rsid w:val="151B26F8"/>
    <w:rsid w:val="151F1E30"/>
    <w:rsid w:val="15404F76"/>
    <w:rsid w:val="15653FDF"/>
    <w:rsid w:val="156C46C5"/>
    <w:rsid w:val="15A73154"/>
    <w:rsid w:val="15B14045"/>
    <w:rsid w:val="15C60940"/>
    <w:rsid w:val="16392525"/>
    <w:rsid w:val="163E45F7"/>
    <w:rsid w:val="16446492"/>
    <w:rsid w:val="16827A7F"/>
    <w:rsid w:val="168D27AB"/>
    <w:rsid w:val="169B3219"/>
    <w:rsid w:val="16A14F90"/>
    <w:rsid w:val="16AF4256"/>
    <w:rsid w:val="17064E11"/>
    <w:rsid w:val="17086709"/>
    <w:rsid w:val="171F0E81"/>
    <w:rsid w:val="17257702"/>
    <w:rsid w:val="175731FF"/>
    <w:rsid w:val="1784719A"/>
    <w:rsid w:val="179E26BE"/>
    <w:rsid w:val="17D9264C"/>
    <w:rsid w:val="1801084F"/>
    <w:rsid w:val="18345697"/>
    <w:rsid w:val="18453229"/>
    <w:rsid w:val="18472EA2"/>
    <w:rsid w:val="18516448"/>
    <w:rsid w:val="18646802"/>
    <w:rsid w:val="18766A14"/>
    <w:rsid w:val="18B0285E"/>
    <w:rsid w:val="18BD3731"/>
    <w:rsid w:val="18D5296E"/>
    <w:rsid w:val="18F303B5"/>
    <w:rsid w:val="191919FC"/>
    <w:rsid w:val="192C539B"/>
    <w:rsid w:val="199906D1"/>
    <w:rsid w:val="19AC0FFF"/>
    <w:rsid w:val="19AE2985"/>
    <w:rsid w:val="19E128F4"/>
    <w:rsid w:val="19E9414F"/>
    <w:rsid w:val="1A041DCE"/>
    <w:rsid w:val="1A0473AF"/>
    <w:rsid w:val="1A0D38F8"/>
    <w:rsid w:val="1A1033BE"/>
    <w:rsid w:val="1A643A67"/>
    <w:rsid w:val="1ABA3A04"/>
    <w:rsid w:val="1ADC7502"/>
    <w:rsid w:val="1AE31EC1"/>
    <w:rsid w:val="1B427862"/>
    <w:rsid w:val="1B661549"/>
    <w:rsid w:val="1B966BA9"/>
    <w:rsid w:val="1BDC3C2A"/>
    <w:rsid w:val="1BE11B78"/>
    <w:rsid w:val="1C290C58"/>
    <w:rsid w:val="1C584340"/>
    <w:rsid w:val="1C62489A"/>
    <w:rsid w:val="1C633776"/>
    <w:rsid w:val="1C8950A5"/>
    <w:rsid w:val="1C9750C1"/>
    <w:rsid w:val="1CC03D89"/>
    <w:rsid w:val="1D2627CB"/>
    <w:rsid w:val="1D4A27DF"/>
    <w:rsid w:val="1D892BC0"/>
    <w:rsid w:val="1DC64CF5"/>
    <w:rsid w:val="1DCC0CCB"/>
    <w:rsid w:val="1DD337BD"/>
    <w:rsid w:val="1DE07B39"/>
    <w:rsid w:val="1DE30C4A"/>
    <w:rsid w:val="1E2752D4"/>
    <w:rsid w:val="1E394267"/>
    <w:rsid w:val="1E3A2B3F"/>
    <w:rsid w:val="1E3F41F1"/>
    <w:rsid w:val="1E475600"/>
    <w:rsid w:val="1E721F3F"/>
    <w:rsid w:val="1E8E6A6D"/>
    <w:rsid w:val="1E947D5C"/>
    <w:rsid w:val="1F2E06C3"/>
    <w:rsid w:val="1F385986"/>
    <w:rsid w:val="1F4034C0"/>
    <w:rsid w:val="1F4D7D30"/>
    <w:rsid w:val="1F650309"/>
    <w:rsid w:val="1F7D5E7C"/>
    <w:rsid w:val="1F946B1D"/>
    <w:rsid w:val="1FC83608"/>
    <w:rsid w:val="1FD43023"/>
    <w:rsid w:val="203178AD"/>
    <w:rsid w:val="204360D2"/>
    <w:rsid w:val="20533BE1"/>
    <w:rsid w:val="20693D16"/>
    <w:rsid w:val="208C3B3B"/>
    <w:rsid w:val="20BD2537"/>
    <w:rsid w:val="20BD6FBA"/>
    <w:rsid w:val="20EE4000"/>
    <w:rsid w:val="20F76553"/>
    <w:rsid w:val="21024C6E"/>
    <w:rsid w:val="210310F7"/>
    <w:rsid w:val="2108534B"/>
    <w:rsid w:val="21114B0F"/>
    <w:rsid w:val="21120237"/>
    <w:rsid w:val="215C51CA"/>
    <w:rsid w:val="21770F2B"/>
    <w:rsid w:val="21AF33EA"/>
    <w:rsid w:val="21DD6833"/>
    <w:rsid w:val="224128B9"/>
    <w:rsid w:val="226B05D7"/>
    <w:rsid w:val="226E00B9"/>
    <w:rsid w:val="22BF1162"/>
    <w:rsid w:val="231F5370"/>
    <w:rsid w:val="233F1A8E"/>
    <w:rsid w:val="237C1EF9"/>
    <w:rsid w:val="23AC4C73"/>
    <w:rsid w:val="23B5438C"/>
    <w:rsid w:val="23B7425D"/>
    <w:rsid w:val="23C500CF"/>
    <w:rsid w:val="23E90100"/>
    <w:rsid w:val="2429183D"/>
    <w:rsid w:val="247A1C7C"/>
    <w:rsid w:val="248F047B"/>
    <w:rsid w:val="2493773F"/>
    <w:rsid w:val="24D05BF7"/>
    <w:rsid w:val="251622CF"/>
    <w:rsid w:val="25237A30"/>
    <w:rsid w:val="25420B69"/>
    <w:rsid w:val="25A760BA"/>
    <w:rsid w:val="25B514AC"/>
    <w:rsid w:val="261C4C16"/>
    <w:rsid w:val="263E1D09"/>
    <w:rsid w:val="268809C8"/>
    <w:rsid w:val="26CE7836"/>
    <w:rsid w:val="26D6417E"/>
    <w:rsid w:val="26DD47DE"/>
    <w:rsid w:val="26F969F5"/>
    <w:rsid w:val="270E5B76"/>
    <w:rsid w:val="271D193B"/>
    <w:rsid w:val="271F53FB"/>
    <w:rsid w:val="277E6F14"/>
    <w:rsid w:val="278F1ADC"/>
    <w:rsid w:val="27926F90"/>
    <w:rsid w:val="27CA1250"/>
    <w:rsid w:val="27D03D76"/>
    <w:rsid w:val="27EB1739"/>
    <w:rsid w:val="280F0063"/>
    <w:rsid w:val="282C7C02"/>
    <w:rsid w:val="289270D8"/>
    <w:rsid w:val="28976120"/>
    <w:rsid w:val="28D6487D"/>
    <w:rsid w:val="28EC20BD"/>
    <w:rsid w:val="28F05A99"/>
    <w:rsid w:val="28F17781"/>
    <w:rsid w:val="290704D5"/>
    <w:rsid w:val="290963A7"/>
    <w:rsid w:val="292130A9"/>
    <w:rsid w:val="292A6152"/>
    <w:rsid w:val="293F1A71"/>
    <w:rsid w:val="29457AF7"/>
    <w:rsid w:val="295621A3"/>
    <w:rsid w:val="29651E29"/>
    <w:rsid w:val="29732571"/>
    <w:rsid w:val="29845F72"/>
    <w:rsid w:val="29A1042B"/>
    <w:rsid w:val="29DA0D0A"/>
    <w:rsid w:val="2A42797C"/>
    <w:rsid w:val="2A5A1A5D"/>
    <w:rsid w:val="2A6C1798"/>
    <w:rsid w:val="2AA523F9"/>
    <w:rsid w:val="2AA742EB"/>
    <w:rsid w:val="2AB00E5B"/>
    <w:rsid w:val="2AE61262"/>
    <w:rsid w:val="2AE61E94"/>
    <w:rsid w:val="2AFF5E2C"/>
    <w:rsid w:val="2B031AA3"/>
    <w:rsid w:val="2B085C90"/>
    <w:rsid w:val="2B1218B3"/>
    <w:rsid w:val="2B592627"/>
    <w:rsid w:val="2B5E2998"/>
    <w:rsid w:val="2B6362A7"/>
    <w:rsid w:val="2B7E1EF6"/>
    <w:rsid w:val="2B8B6E1D"/>
    <w:rsid w:val="2BD13482"/>
    <w:rsid w:val="2C0D706D"/>
    <w:rsid w:val="2C151D6C"/>
    <w:rsid w:val="2C160949"/>
    <w:rsid w:val="2C175A45"/>
    <w:rsid w:val="2C467810"/>
    <w:rsid w:val="2C4C4E37"/>
    <w:rsid w:val="2C5E454B"/>
    <w:rsid w:val="2C637083"/>
    <w:rsid w:val="2C6A648B"/>
    <w:rsid w:val="2C8F1B17"/>
    <w:rsid w:val="2CA2715F"/>
    <w:rsid w:val="2CBE6812"/>
    <w:rsid w:val="2CEB3D43"/>
    <w:rsid w:val="2D0150DF"/>
    <w:rsid w:val="2D063B96"/>
    <w:rsid w:val="2D2C2907"/>
    <w:rsid w:val="2D327723"/>
    <w:rsid w:val="2D6E5C69"/>
    <w:rsid w:val="2D83667B"/>
    <w:rsid w:val="2D873613"/>
    <w:rsid w:val="2D9D746F"/>
    <w:rsid w:val="2DC15891"/>
    <w:rsid w:val="2DCC5466"/>
    <w:rsid w:val="2DE41BE2"/>
    <w:rsid w:val="2E1E7BDD"/>
    <w:rsid w:val="2E5667FE"/>
    <w:rsid w:val="2F572E12"/>
    <w:rsid w:val="2F6152FC"/>
    <w:rsid w:val="2F7612BC"/>
    <w:rsid w:val="2F9C47BD"/>
    <w:rsid w:val="2FA45964"/>
    <w:rsid w:val="301F76CF"/>
    <w:rsid w:val="30640118"/>
    <w:rsid w:val="306839E3"/>
    <w:rsid w:val="30865AF0"/>
    <w:rsid w:val="30B21A71"/>
    <w:rsid w:val="30B52945"/>
    <w:rsid w:val="30B92924"/>
    <w:rsid w:val="30FD2DCD"/>
    <w:rsid w:val="310F286F"/>
    <w:rsid w:val="311725C6"/>
    <w:rsid w:val="31275489"/>
    <w:rsid w:val="3135419B"/>
    <w:rsid w:val="31354FC8"/>
    <w:rsid w:val="31462FE4"/>
    <w:rsid w:val="31DD33E0"/>
    <w:rsid w:val="31E4195E"/>
    <w:rsid w:val="31EF13C2"/>
    <w:rsid w:val="322B2C59"/>
    <w:rsid w:val="323B3B56"/>
    <w:rsid w:val="324B39F0"/>
    <w:rsid w:val="32682427"/>
    <w:rsid w:val="32C737F8"/>
    <w:rsid w:val="32ED6F69"/>
    <w:rsid w:val="3302284F"/>
    <w:rsid w:val="332B2C27"/>
    <w:rsid w:val="337646CC"/>
    <w:rsid w:val="337B3E1D"/>
    <w:rsid w:val="33864FF5"/>
    <w:rsid w:val="33E3735B"/>
    <w:rsid w:val="34505F5A"/>
    <w:rsid w:val="348339F6"/>
    <w:rsid w:val="348F7676"/>
    <w:rsid w:val="34CE135F"/>
    <w:rsid w:val="34DC397C"/>
    <w:rsid w:val="34FE612E"/>
    <w:rsid w:val="35242CF1"/>
    <w:rsid w:val="354123E6"/>
    <w:rsid w:val="35611C32"/>
    <w:rsid w:val="357A58C6"/>
    <w:rsid w:val="359101C6"/>
    <w:rsid w:val="35F74D9D"/>
    <w:rsid w:val="3631724D"/>
    <w:rsid w:val="363810C0"/>
    <w:rsid w:val="36585D55"/>
    <w:rsid w:val="369B1997"/>
    <w:rsid w:val="373B0734"/>
    <w:rsid w:val="375A71C0"/>
    <w:rsid w:val="3769175C"/>
    <w:rsid w:val="377E2703"/>
    <w:rsid w:val="37F17987"/>
    <w:rsid w:val="38242423"/>
    <w:rsid w:val="38267EB3"/>
    <w:rsid w:val="382D3BAD"/>
    <w:rsid w:val="3843247B"/>
    <w:rsid w:val="386258D9"/>
    <w:rsid w:val="387E3F02"/>
    <w:rsid w:val="38827F07"/>
    <w:rsid w:val="38A10522"/>
    <w:rsid w:val="38FA3768"/>
    <w:rsid w:val="3928361A"/>
    <w:rsid w:val="399430D2"/>
    <w:rsid w:val="39B650D8"/>
    <w:rsid w:val="39CE051A"/>
    <w:rsid w:val="3A233F79"/>
    <w:rsid w:val="3A317356"/>
    <w:rsid w:val="3A4A4E47"/>
    <w:rsid w:val="3A7F6B61"/>
    <w:rsid w:val="3AAC1064"/>
    <w:rsid w:val="3ACD0749"/>
    <w:rsid w:val="3AFC7992"/>
    <w:rsid w:val="3B492B10"/>
    <w:rsid w:val="3BC72AA9"/>
    <w:rsid w:val="3BF943A4"/>
    <w:rsid w:val="3C4B355E"/>
    <w:rsid w:val="3C4D05EC"/>
    <w:rsid w:val="3C7C4DAE"/>
    <w:rsid w:val="3C871EF8"/>
    <w:rsid w:val="3C9B68C1"/>
    <w:rsid w:val="3CE01DE5"/>
    <w:rsid w:val="3CED0087"/>
    <w:rsid w:val="3D043C9E"/>
    <w:rsid w:val="3D1667EB"/>
    <w:rsid w:val="3D5F0E7B"/>
    <w:rsid w:val="3D835E7D"/>
    <w:rsid w:val="3D895235"/>
    <w:rsid w:val="3DCA5FC6"/>
    <w:rsid w:val="3DFD3EC1"/>
    <w:rsid w:val="3E0B11C6"/>
    <w:rsid w:val="3E257B2B"/>
    <w:rsid w:val="3E4876C9"/>
    <w:rsid w:val="3E8B486B"/>
    <w:rsid w:val="3E9263B2"/>
    <w:rsid w:val="3EA913A9"/>
    <w:rsid w:val="3EB7382C"/>
    <w:rsid w:val="3EB82042"/>
    <w:rsid w:val="3EBA35BF"/>
    <w:rsid w:val="3ECE1D6F"/>
    <w:rsid w:val="3EE73177"/>
    <w:rsid w:val="3F0C011B"/>
    <w:rsid w:val="3F2F084E"/>
    <w:rsid w:val="3F654B55"/>
    <w:rsid w:val="3FC829DA"/>
    <w:rsid w:val="4011216E"/>
    <w:rsid w:val="402831C9"/>
    <w:rsid w:val="403A3E7A"/>
    <w:rsid w:val="40C62482"/>
    <w:rsid w:val="40E20FCF"/>
    <w:rsid w:val="41133723"/>
    <w:rsid w:val="411B710D"/>
    <w:rsid w:val="412F2827"/>
    <w:rsid w:val="413C4564"/>
    <w:rsid w:val="413E28EB"/>
    <w:rsid w:val="41485F01"/>
    <w:rsid w:val="41615153"/>
    <w:rsid w:val="41A422CB"/>
    <w:rsid w:val="41A54E2E"/>
    <w:rsid w:val="41BA1632"/>
    <w:rsid w:val="41EB3C5B"/>
    <w:rsid w:val="42267DFB"/>
    <w:rsid w:val="42285CFB"/>
    <w:rsid w:val="423001B0"/>
    <w:rsid w:val="42521C3D"/>
    <w:rsid w:val="42785CF4"/>
    <w:rsid w:val="4289774C"/>
    <w:rsid w:val="42AA435E"/>
    <w:rsid w:val="42D344C7"/>
    <w:rsid w:val="42D45A8A"/>
    <w:rsid w:val="43330304"/>
    <w:rsid w:val="433D3A4F"/>
    <w:rsid w:val="434B7151"/>
    <w:rsid w:val="435D745A"/>
    <w:rsid w:val="437C2F99"/>
    <w:rsid w:val="43D0334C"/>
    <w:rsid w:val="43F17655"/>
    <w:rsid w:val="440155F0"/>
    <w:rsid w:val="446568B7"/>
    <w:rsid w:val="449B1F1B"/>
    <w:rsid w:val="44DA6436"/>
    <w:rsid w:val="44E27546"/>
    <w:rsid w:val="44F41A68"/>
    <w:rsid w:val="45145FAC"/>
    <w:rsid w:val="452C303C"/>
    <w:rsid w:val="452D33D5"/>
    <w:rsid w:val="45D36E52"/>
    <w:rsid w:val="46247335"/>
    <w:rsid w:val="46352AC2"/>
    <w:rsid w:val="46590EFF"/>
    <w:rsid w:val="46712F3F"/>
    <w:rsid w:val="46C00BFF"/>
    <w:rsid w:val="46EB5FEE"/>
    <w:rsid w:val="471F55C9"/>
    <w:rsid w:val="473E4CFA"/>
    <w:rsid w:val="47AD6C6A"/>
    <w:rsid w:val="47B20587"/>
    <w:rsid w:val="47B40D0B"/>
    <w:rsid w:val="47EA3DD0"/>
    <w:rsid w:val="481D1AA3"/>
    <w:rsid w:val="483A2AFB"/>
    <w:rsid w:val="488C377D"/>
    <w:rsid w:val="489035B1"/>
    <w:rsid w:val="48B0126C"/>
    <w:rsid w:val="48D121AC"/>
    <w:rsid w:val="4900143D"/>
    <w:rsid w:val="498661E0"/>
    <w:rsid w:val="49A806C0"/>
    <w:rsid w:val="49D04E15"/>
    <w:rsid w:val="49D35684"/>
    <w:rsid w:val="49EB63AE"/>
    <w:rsid w:val="4A650500"/>
    <w:rsid w:val="4A784A78"/>
    <w:rsid w:val="4A9D643D"/>
    <w:rsid w:val="4AC5484F"/>
    <w:rsid w:val="4AE813E7"/>
    <w:rsid w:val="4B172BCB"/>
    <w:rsid w:val="4B29777E"/>
    <w:rsid w:val="4B42171E"/>
    <w:rsid w:val="4B517544"/>
    <w:rsid w:val="4BD76114"/>
    <w:rsid w:val="4C3979B4"/>
    <w:rsid w:val="4C404057"/>
    <w:rsid w:val="4C4B01FA"/>
    <w:rsid w:val="4CE97FE4"/>
    <w:rsid w:val="4D0A5F21"/>
    <w:rsid w:val="4D0C49DC"/>
    <w:rsid w:val="4D28500F"/>
    <w:rsid w:val="4D3C4449"/>
    <w:rsid w:val="4D443FB1"/>
    <w:rsid w:val="4D987CB5"/>
    <w:rsid w:val="4DFB34CD"/>
    <w:rsid w:val="4E3C2FA8"/>
    <w:rsid w:val="4EAC5851"/>
    <w:rsid w:val="4ED1445A"/>
    <w:rsid w:val="4F0E1990"/>
    <w:rsid w:val="4F5176F3"/>
    <w:rsid w:val="4F6078B9"/>
    <w:rsid w:val="4F636517"/>
    <w:rsid w:val="4F7B4DC2"/>
    <w:rsid w:val="4F8C3A2D"/>
    <w:rsid w:val="4FD06EBA"/>
    <w:rsid w:val="50081572"/>
    <w:rsid w:val="50557176"/>
    <w:rsid w:val="508E6E9A"/>
    <w:rsid w:val="50C454DE"/>
    <w:rsid w:val="510A1FD4"/>
    <w:rsid w:val="5115784E"/>
    <w:rsid w:val="512178EB"/>
    <w:rsid w:val="51284D66"/>
    <w:rsid w:val="517379C4"/>
    <w:rsid w:val="51980D65"/>
    <w:rsid w:val="51C80C40"/>
    <w:rsid w:val="51E557FE"/>
    <w:rsid w:val="5240453C"/>
    <w:rsid w:val="527C453F"/>
    <w:rsid w:val="529C4F35"/>
    <w:rsid w:val="52B256B8"/>
    <w:rsid w:val="531A451F"/>
    <w:rsid w:val="53225A5D"/>
    <w:rsid w:val="53607A25"/>
    <w:rsid w:val="536A1270"/>
    <w:rsid w:val="539B5C38"/>
    <w:rsid w:val="539D63FC"/>
    <w:rsid w:val="53AE5120"/>
    <w:rsid w:val="53B371E6"/>
    <w:rsid w:val="53EA6154"/>
    <w:rsid w:val="543665F4"/>
    <w:rsid w:val="54623A7B"/>
    <w:rsid w:val="5498694F"/>
    <w:rsid w:val="54A520FE"/>
    <w:rsid w:val="54BD7355"/>
    <w:rsid w:val="54CC7622"/>
    <w:rsid w:val="5509104E"/>
    <w:rsid w:val="55416DC6"/>
    <w:rsid w:val="55447704"/>
    <w:rsid w:val="55740F7E"/>
    <w:rsid w:val="557713E8"/>
    <w:rsid w:val="557F0DE8"/>
    <w:rsid w:val="55983BD0"/>
    <w:rsid w:val="55AD1841"/>
    <w:rsid w:val="55C0265E"/>
    <w:rsid w:val="55FE49BB"/>
    <w:rsid w:val="56213BEB"/>
    <w:rsid w:val="562844E0"/>
    <w:rsid w:val="56285E48"/>
    <w:rsid w:val="562F213F"/>
    <w:rsid w:val="566C4C6B"/>
    <w:rsid w:val="56936CFB"/>
    <w:rsid w:val="56C80EA3"/>
    <w:rsid w:val="56D319FC"/>
    <w:rsid w:val="56E50C46"/>
    <w:rsid w:val="574D0FBB"/>
    <w:rsid w:val="57680B91"/>
    <w:rsid w:val="57773001"/>
    <w:rsid w:val="578529DF"/>
    <w:rsid w:val="57D059B6"/>
    <w:rsid w:val="57E17E35"/>
    <w:rsid w:val="58325C6E"/>
    <w:rsid w:val="583D4E5F"/>
    <w:rsid w:val="586917E3"/>
    <w:rsid w:val="588260F6"/>
    <w:rsid w:val="58C90D85"/>
    <w:rsid w:val="58D05416"/>
    <w:rsid w:val="58DA7CFD"/>
    <w:rsid w:val="58E415E7"/>
    <w:rsid w:val="59042EA7"/>
    <w:rsid w:val="591D363E"/>
    <w:rsid w:val="5946002B"/>
    <w:rsid w:val="594B4DCC"/>
    <w:rsid w:val="59644DCF"/>
    <w:rsid w:val="599A4800"/>
    <w:rsid w:val="59A15FEC"/>
    <w:rsid w:val="5A122BDF"/>
    <w:rsid w:val="5A1A0E78"/>
    <w:rsid w:val="5A206A9A"/>
    <w:rsid w:val="5B46216F"/>
    <w:rsid w:val="5B6C4B0E"/>
    <w:rsid w:val="5B7C7CB0"/>
    <w:rsid w:val="5B816CBF"/>
    <w:rsid w:val="5BBF688B"/>
    <w:rsid w:val="5BE07315"/>
    <w:rsid w:val="5C8161A2"/>
    <w:rsid w:val="5CA4524A"/>
    <w:rsid w:val="5CF92E07"/>
    <w:rsid w:val="5D093A04"/>
    <w:rsid w:val="5D1158B0"/>
    <w:rsid w:val="5D1D55A9"/>
    <w:rsid w:val="5D1F76D4"/>
    <w:rsid w:val="5D22612D"/>
    <w:rsid w:val="5D813AFC"/>
    <w:rsid w:val="5DBF2128"/>
    <w:rsid w:val="5E081CD4"/>
    <w:rsid w:val="5E9C6CC6"/>
    <w:rsid w:val="5EA43E4F"/>
    <w:rsid w:val="5EC205B0"/>
    <w:rsid w:val="5F0F14E7"/>
    <w:rsid w:val="5F3E3BC2"/>
    <w:rsid w:val="5F6B774C"/>
    <w:rsid w:val="5F9C2570"/>
    <w:rsid w:val="5FA24229"/>
    <w:rsid w:val="5FC20BE0"/>
    <w:rsid w:val="5FD26CC9"/>
    <w:rsid w:val="602377EF"/>
    <w:rsid w:val="60374FAE"/>
    <w:rsid w:val="60AA4ECF"/>
    <w:rsid w:val="61584A01"/>
    <w:rsid w:val="61901750"/>
    <w:rsid w:val="619F4A25"/>
    <w:rsid w:val="61FC54F8"/>
    <w:rsid w:val="620B7280"/>
    <w:rsid w:val="62337DEA"/>
    <w:rsid w:val="62746FA4"/>
    <w:rsid w:val="62954083"/>
    <w:rsid w:val="629E1453"/>
    <w:rsid w:val="62A16CF3"/>
    <w:rsid w:val="62A84E84"/>
    <w:rsid w:val="62C92EE1"/>
    <w:rsid w:val="630276A4"/>
    <w:rsid w:val="635B5D83"/>
    <w:rsid w:val="63621DE2"/>
    <w:rsid w:val="637A6FEE"/>
    <w:rsid w:val="63B22CBB"/>
    <w:rsid w:val="63B3580C"/>
    <w:rsid w:val="63D24CF4"/>
    <w:rsid w:val="63E04318"/>
    <w:rsid w:val="640A69F8"/>
    <w:rsid w:val="643826DA"/>
    <w:rsid w:val="6459150E"/>
    <w:rsid w:val="647778C3"/>
    <w:rsid w:val="64E54BAD"/>
    <w:rsid w:val="64E60A21"/>
    <w:rsid w:val="652154AB"/>
    <w:rsid w:val="656B16D4"/>
    <w:rsid w:val="657D0C03"/>
    <w:rsid w:val="65BE6E0D"/>
    <w:rsid w:val="65CE4BA8"/>
    <w:rsid w:val="66250C70"/>
    <w:rsid w:val="66477C0A"/>
    <w:rsid w:val="66603A2B"/>
    <w:rsid w:val="66B8009B"/>
    <w:rsid w:val="67126822"/>
    <w:rsid w:val="671C4C88"/>
    <w:rsid w:val="678C742C"/>
    <w:rsid w:val="67B10266"/>
    <w:rsid w:val="67B17129"/>
    <w:rsid w:val="67D6777E"/>
    <w:rsid w:val="680606DB"/>
    <w:rsid w:val="682B0DF7"/>
    <w:rsid w:val="685C11FD"/>
    <w:rsid w:val="68794D2D"/>
    <w:rsid w:val="688D0D24"/>
    <w:rsid w:val="68B81435"/>
    <w:rsid w:val="68C64516"/>
    <w:rsid w:val="68E40D5A"/>
    <w:rsid w:val="68F07F13"/>
    <w:rsid w:val="694C0BE3"/>
    <w:rsid w:val="698738D2"/>
    <w:rsid w:val="69955F38"/>
    <w:rsid w:val="69BB352F"/>
    <w:rsid w:val="69EE78E1"/>
    <w:rsid w:val="69F10487"/>
    <w:rsid w:val="6A08685F"/>
    <w:rsid w:val="6A194727"/>
    <w:rsid w:val="6A402FDB"/>
    <w:rsid w:val="6A682C68"/>
    <w:rsid w:val="6A7D7481"/>
    <w:rsid w:val="6A8C4A93"/>
    <w:rsid w:val="6AFB28BB"/>
    <w:rsid w:val="6B07685B"/>
    <w:rsid w:val="6B195F1C"/>
    <w:rsid w:val="6B445564"/>
    <w:rsid w:val="6B660623"/>
    <w:rsid w:val="6B8A77F8"/>
    <w:rsid w:val="6C495198"/>
    <w:rsid w:val="6C504E8E"/>
    <w:rsid w:val="6C646D0C"/>
    <w:rsid w:val="6C7941B3"/>
    <w:rsid w:val="6CA56172"/>
    <w:rsid w:val="6CA97B17"/>
    <w:rsid w:val="6CC3280E"/>
    <w:rsid w:val="6CD63845"/>
    <w:rsid w:val="6CF26104"/>
    <w:rsid w:val="6D3B6B4C"/>
    <w:rsid w:val="6D3C3484"/>
    <w:rsid w:val="6D6731E1"/>
    <w:rsid w:val="6DA41D59"/>
    <w:rsid w:val="6DD23F8C"/>
    <w:rsid w:val="6DD45874"/>
    <w:rsid w:val="6DDD4A10"/>
    <w:rsid w:val="6E18367D"/>
    <w:rsid w:val="6E5176CD"/>
    <w:rsid w:val="6E532E55"/>
    <w:rsid w:val="6E801137"/>
    <w:rsid w:val="6E9425C0"/>
    <w:rsid w:val="6EAA4B06"/>
    <w:rsid w:val="6ECC3E0B"/>
    <w:rsid w:val="6ED41E0C"/>
    <w:rsid w:val="6EE70962"/>
    <w:rsid w:val="6EFA4BED"/>
    <w:rsid w:val="6F5075C2"/>
    <w:rsid w:val="6F5C737A"/>
    <w:rsid w:val="6F76404C"/>
    <w:rsid w:val="6F950F93"/>
    <w:rsid w:val="6FEC2DDF"/>
    <w:rsid w:val="6FF1184F"/>
    <w:rsid w:val="708E24BF"/>
    <w:rsid w:val="70B61D59"/>
    <w:rsid w:val="70B95069"/>
    <w:rsid w:val="711E1607"/>
    <w:rsid w:val="712D45E6"/>
    <w:rsid w:val="71475D2C"/>
    <w:rsid w:val="71A87C4A"/>
    <w:rsid w:val="71B23226"/>
    <w:rsid w:val="71EA07B0"/>
    <w:rsid w:val="71FA33A5"/>
    <w:rsid w:val="71FD0144"/>
    <w:rsid w:val="71FF2537"/>
    <w:rsid w:val="72040BF9"/>
    <w:rsid w:val="72084EDB"/>
    <w:rsid w:val="7219561D"/>
    <w:rsid w:val="721D5DBA"/>
    <w:rsid w:val="7262368A"/>
    <w:rsid w:val="728A01C2"/>
    <w:rsid w:val="729B6E73"/>
    <w:rsid w:val="72AA00E3"/>
    <w:rsid w:val="72C35037"/>
    <w:rsid w:val="72CD0141"/>
    <w:rsid w:val="734943D8"/>
    <w:rsid w:val="735D5310"/>
    <w:rsid w:val="73731A3E"/>
    <w:rsid w:val="7386092D"/>
    <w:rsid w:val="73F34CBF"/>
    <w:rsid w:val="7410408D"/>
    <w:rsid w:val="74322241"/>
    <w:rsid w:val="74926344"/>
    <w:rsid w:val="74EB48F3"/>
    <w:rsid w:val="7509515D"/>
    <w:rsid w:val="75571D90"/>
    <w:rsid w:val="75681008"/>
    <w:rsid w:val="75715570"/>
    <w:rsid w:val="75793AFF"/>
    <w:rsid w:val="75AA5E0B"/>
    <w:rsid w:val="75B22545"/>
    <w:rsid w:val="75E83243"/>
    <w:rsid w:val="75F3794B"/>
    <w:rsid w:val="761A77BC"/>
    <w:rsid w:val="76204FB0"/>
    <w:rsid w:val="762164FA"/>
    <w:rsid w:val="7622196C"/>
    <w:rsid w:val="76434186"/>
    <w:rsid w:val="767A2A00"/>
    <w:rsid w:val="76FD4929"/>
    <w:rsid w:val="77187EE6"/>
    <w:rsid w:val="775E2501"/>
    <w:rsid w:val="775E3852"/>
    <w:rsid w:val="77A23310"/>
    <w:rsid w:val="77A65F4E"/>
    <w:rsid w:val="77BC4430"/>
    <w:rsid w:val="77FB0D64"/>
    <w:rsid w:val="78090A8E"/>
    <w:rsid w:val="78277AC9"/>
    <w:rsid w:val="783E4980"/>
    <w:rsid w:val="78507C14"/>
    <w:rsid w:val="785519A7"/>
    <w:rsid w:val="786D0543"/>
    <w:rsid w:val="78A31380"/>
    <w:rsid w:val="79195D5E"/>
    <w:rsid w:val="7920445C"/>
    <w:rsid w:val="79256455"/>
    <w:rsid w:val="79267995"/>
    <w:rsid w:val="79EE7C01"/>
    <w:rsid w:val="7A075705"/>
    <w:rsid w:val="7A1C3CA0"/>
    <w:rsid w:val="7A24569C"/>
    <w:rsid w:val="7A4C72BD"/>
    <w:rsid w:val="7A730921"/>
    <w:rsid w:val="7AC515A0"/>
    <w:rsid w:val="7ACA74B9"/>
    <w:rsid w:val="7AEE5001"/>
    <w:rsid w:val="7AFB6358"/>
    <w:rsid w:val="7B1A5871"/>
    <w:rsid w:val="7B490227"/>
    <w:rsid w:val="7B5065DD"/>
    <w:rsid w:val="7B8C7E41"/>
    <w:rsid w:val="7B993B08"/>
    <w:rsid w:val="7BB25DDA"/>
    <w:rsid w:val="7BB67C60"/>
    <w:rsid w:val="7BD54B2E"/>
    <w:rsid w:val="7BF737F2"/>
    <w:rsid w:val="7C0C0607"/>
    <w:rsid w:val="7C6E07D2"/>
    <w:rsid w:val="7C861BFF"/>
    <w:rsid w:val="7CB2778E"/>
    <w:rsid w:val="7CD67E91"/>
    <w:rsid w:val="7CEE0124"/>
    <w:rsid w:val="7D08481C"/>
    <w:rsid w:val="7D1D6A63"/>
    <w:rsid w:val="7D461FA3"/>
    <w:rsid w:val="7D5D33E1"/>
    <w:rsid w:val="7D6A10BA"/>
    <w:rsid w:val="7DA13EDC"/>
    <w:rsid w:val="7DB26E4C"/>
    <w:rsid w:val="7E0D6AD4"/>
    <w:rsid w:val="7E9F2265"/>
    <w:rsid w:val="7ED2112B"/>
    <w:rsid w:val="7F2050D2"/>
    <w:rsid w:val="7FD6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99"/>
    <w:pPr>
      <w:jc w:val="left"/>
    </w:pPr>
  </w:style>
  <w:style w:type="paragraph" w:styleId="4">
    <w:name w:val="Body Text Indent 2"/>
    <w:basedOn w:val="1"/>
    <w:link w:val="23"/>
    <w:qFormat/>
    <w:uiPriority w:val="0"/>
    <w:pPr>
      <w:spacing w:after="120" w:line="480" w:lineRule="auto"/>
      <w:ind w:left="420" w:leftChars="200"/>
    </w:pPr>
    <w:rPr>
      <w:rFonts w:eastAsia="FangSong_GB2312"/>
      <w:sz w:val="32"/>
      <w:szCs w:val="20"/>
    </w:rPr>
  </w:style>
  <w:style w:type="paragraph" w:styleId="5">
    <w:name w:val="Balloon Text"/>
    <w:basedOn w:val="1"/>
    <w:link w:val="19"/>
    <w:semiHidden/>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4"/>
    <w:semiHidden/>
    <w:unhideWhenUsed/>
    <w:qFormat/>
    <w:uiPriority w:val="99"/>
    <w:rPr>
      <w:b/>
      <w:bC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99"/>
    <w:rPr>
      <w:rFonts w:cs="Times New Roman"/>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2"/>
    <w:unhideWhenUsed/>
    <w:qFormat/>
    <w:uiPriority w:val="99"/>
    <w:rPr>
      <w:color w:val="0000FF" w:themeColor="hyperlink"/>
      <w:u w:val="single"/>
      <w14:textFill>
        <w14:solidFill>
          <w14:schemeClr w14:val="hlink"/>
        </w14:solidFill>
      </w14:textFill>
    </w:rPr>
  </w:style>
  <w:style w:type="character" w:styleId="16">
    <w:name w:val="annotation reference"/>
    <w:qFormat/>
    <w:uiPriority w:val="99"/>
    <w:rPr>
      <w:rFonts w:cs="Times New Roman"/>
      <w:sz w:val="21"/>
    </w:rPr>
  </w:style>
  <w:style w:type="character" w:customStyle="1" w:styleId="17">
    <w:name w:val="标题 1 Char"/>
    <w:basedOn w:val="12"/>
    <w:link w:val="2"/>
    <w:qFormat/>
    <w:uiPriority w:val="99"/>
    <w:rPr>
      <w:rFonts w:ascii="Times New Roman" w:hAnsi="Times New Roman" w:eastAsia="宋体" w:cs="Times New Roman"/>
      <w:b/>
      <w:bCs/>
      <w:kern w:val="44"/>
      <w:sz w:val="44"/>
      <w:szCs w:val="44"/>
    </w:rPr>
  </w:style>
  <w:style w:type="character" w:customStyle="1" w:styleId="18">
    <w:name w:val="批注文字 Char"/>
    <w:basedOn w:val="12"/>
    <w:link w:val="3"/>
    <w:qFormat/>
    <w:uiPriority w:val="99"/>
    <w:rPr>
      <w:rFonts w:ascii="Times New Roman" w:hAnsi="Times New Roman" w:eastAsia="宋体" w:cs="Times New Roman"/>
      <w:szCs w:val="24"/>
    </w:rPr>
  </w:style>
  <w:style w:type="character" w:customStyle="1" w:styleId="19">
    <w:name w:val="批注框文本 Char"/>
    <w:basedOn w:val="12"/>
    <w:link w:val="5"/>
    <w:semiHidden/>
    <w:qFormat/>
    <w:uiPriority w:val="99"/>
    <w:rPr>
      <w:rFonts w:ascii="Times New Roman" w:hAnsi="Times New Roman" w:eastAsia="宋体" w:cs="Times New Roman"/>
      <w:sz w:val="18"/>
      <w:szCs w:val="18"/>
    </w:rPr>
  </w:style>
  <w:style w:type="character" w:customStyle="1" w:styleId="20">
    <w:name w:val="页脚 Char"/>
    <w:basedOn w:val="12"/>
    <w:link w:val="6"/>
    <w:qFormat/>
    <w:uiPriority w:val="99"/>
    <w:rPr>
      <w:rFonts w:ascii="Times New Roman" w:hAnsi="Times New Roman" w:eastAsia="宋体" w:cs="Times New Roman"/>
      <w:sz w:val="18"/>
      <w:szCs w:val="18"/>
    </w:rPr>
  </w:style>
  <w:style w:type="character" w:customStyle="1" w:styleId="21">
    <w:name w:val="页眉 Char"/>
    <w:basedOn w:val="12"/>
    <w:link w:val="7"/>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正文文本缩进 2 Char"/>
    <w:basedOn w:val="12"/>
    <w:link w:val="4"/>
    <w:qFormat/>
    <w:uiPriority w:val="0"/>
    <w:rPr>
      <w:rFonts w:ascii="Times New Roman" w:hAnsi="Times New Roman" w:eastAsia="FangSong_GB2312" w:cs="Times New Roman"/>
      <w:sz w:val="32"/>
      <w:szCs w:val="20"/>
    </w:rPr>
  </w:style>
  <w:style w:type="character" w:customStyle="1" w:styleId="24">
    <w:name w:val="批注主题 Char"/>
    <w:basedOn w:val="18"/>
    <w:link w:val="9"/>
    <w:semiHidden/>
    <w:qFormat/>
    <w:uiPriority w:val="99"/>
    <w:rPr>
      <w:rFonts w:ascii="Times New Roman" w:hAnsi="Times New Roman" w:eastAsia="宋体" w:cs="Times New Roman"/>
      <w:b/>
      <w:bCs/>
      <w:szCs w:val="24"/>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customXml" Target="../customXml/item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C3B28-46E6-4316-BAB1-D99E14B24A7E}">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1317</Words>
  <Characters>7510</Characters>
  <Lines>62</Lines>
  <Paragraphs>17</Paragraphs>
  <TotalTime>668</TotalTime>
  <ScaleCrop>false</ScaleCrop>
  <LinksUpToDate>false</LinksUpToDate>
  <CharactersWithSpaces>8810</CharactersWithSpaces>
  <Application>WPS Office_11.1.0.9740_F1E327BC-269C-435d-A152-05C5408002CA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2020-05-12T10:54:00Z</dcterms:created>
  <dc:creator>PC</dc:creator>
  <lastModifiedBy>Administrator</lastModifiedBy>
  <lastPrinted>2020-05-21T00:34:00Z</lastPrinted>
  <dcterms:modified xsi:type="dcterms:W3CDTF">2020-06-05T09:06:46Z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