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900" w:lineRule="atLeast"/>
        <w:ind w:left="0" w:right="0" w:firstLine="0"/>
        <w:jc w:val="center"/>
        <w:outlineLvl w:val="0"/>
        <w:rPr>
          <w:rFonts w:hint="eastAsia" w:ascii="黑体" w:hAnsi="黑体" w:eastAsia="黑体" w:cs="黑体"/>
          <w:b/>
          <w:bCs/>
          <w:color w:val="000000"/>
          <w:spacing w:val="0"/>
          <w:w w:val="100"/>
          <w:kern w:val="44"/>
          <w:position w:val="0"/>
          <w:sz w:val="36"/>
          <w:szCs w:val="36"/>
          <w:u w:val="none" w:color="000000"/>
          <w:vertAlign w:val="baseline"/>
          <w:lang w:val="en-US" w:eastAsia="zh-CN"/>
        </w:rPr>
      </w:pPr>
      <w:r>
        <w:rPr>
          <w:rFonts w:hint="eastAsia" w:ascii="黑体" w:hAnsi="黑体" w:eastAsia="黑体" w:cs="黑体"/>
          <w:b/>
          <w:bCs/>
          <w:color w:val="000000"/>
          <w:spacing w:val="0"/>
          <w:w w:val="100"/>
          <w:kern w:val="44"/>
          <w:position w:val="0"/>
          <w:sz w:val="36"/>
          <w:szCs w:val="36"/>
          <w:u w:val="none" w:color="000000"/>
          <w:vertAlign w:val="baseline"/>
          <w:rtl w:val="0"/>
          <w:lang w:val="zh-TW" w:eastAsia="zh-TW"/>
        </w:rPr>
        <w:t>长兴县</w:t>
      </w:r>
      <w:r>
        <w:rPr>
          <w:rFonts w:hint="eastAsia" w:ascii="黑体" w:hAnsi="黑体" w:eastAsia="黑体" w:cs="黑体"/>
          <w:b/>
          <w:bCs/>
          <w:color w:val="000000"/>
          <w:spacing w:val="0"/>
          <w:w w:val="100"/>
          <w:kern w:val="44"/>
          <w:position w:val="0"/>
          <w:sz w:val="36"/>
          <w:szCs w:val="36"/>
          <w:u w:val="none" w:color="000000"/>
          <w:vertAlign w:val="baseline"/>
          <w:rtl w:val="0"/>
          <w:lang w:val="en-US" w:eastAsia="zh-CN"/>
        </w:rPr>
        <w:t>2020年</w:t>
      </w:r>
      <w:r>
        <w:rPr>
          <w:rFonts w:hint="eastAsia" w:ascii="黑体" w:hAnsi="黑体" w:eastAsia="黑体" w:cs="黑体"/>
          <w:b/>
          <w:bCs/>
          <w:color w:val="000000"/>
          <w:spacing w:val="0"/>
          <w:w w:val="100"/>
          <w:kern w:val="44"/>
          <w:position w:val="0"/>
          <w:sz w:val="36"/>
          <w:szCs w:val="36"/>
          <w:u w:val="none" w:color="000000"/>
          <w:vertAlign w:val="baseline"/>
          <w:rtl w:val="0"/>
          <w:lang w:val="zh-TW" w:eastAsia="zh-TW"/>
        </w:rPr>
        <w:t>企业精细化管理研修班</w:t>
      </w:r>
      <w:r>
        <w:rPr>
          <w:rFonts w:hint="eastAsia" w:ascii="黑体" w:hAnsi="黑体" w:eastAsia="黑体" w:cs="黑体"/>
          <w:b/>
          <w:bCs/>
          <w:color w:val="000000"/>
          <w:spacing w:val="0"/>
          <w:w w:val="100"/>
          <w:kern w:val="44"/>
          <w:position w:val="0"/>
          <w:sz w:val="36"/>
          <w:szCs w:val="36"/>
          <w:u w:val="none" w:color="000000"/>
          <w:vertAlign w:val="baseline"/>
          <w:rtl w:val="0"/>
          <w:lang w:val="en-US" w:eastAsia="zh-CN"/>
        </w:rPr>
        <w:t>成功举办</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eastAsia" w:ascii="仿宋" w:hAnsi="仿宋" w:eastAsia="仿宋" w:cs="仿宋"/>
          <w:color w:val="000000"/>
          <w:spacing w:val="0"/>
          <w:w w:val="100"/>
          <w:position w:val="0"/>
          <w:sz w:val="30"/>
          <w:szCs w:val="30"/>
          <w:u w:val="none" w:color="000000"/>
          <w:shd w:val="clear" w:color="auto" w:fill="FFFFFF"/>
          <w:vertAlign w:val="baseline"/>
          <w:rtl w:val="0"/>
          <w:lang w:val="zh-TW" w:eastAsia="zh-CN"/>
        </w:rPr>
      </w:pPr>
      <w:r>
        <w:rPr>
          <w:rFonts w:ascii="宋体" w:hAnsi="宋体" w:eastAsia="宋体" w:cs="宋体"/>
          <w:color w:val="000000"/>
          <w:spacing w:val="0"/>
          <w:w w:val="100"/>
          <w:position w:val="0"/>
          <w:sz w:val="30"/>
          <w:szCs w:val="30"/>
          <w:u w:val="none" w:color="000000"/>
          <w:shd w:val="clear" w:color="auto" w:fill="FFFFFF"/>
          <w:vertAlign w:val="baseline"/>
          <w:rtl w:val="0"/>
          <w:lang w:val="en-US"/>
        </w:rPr>
        <w:t> </w:t>
      </w:r>
      <w:r>
        <w:rPr>
          <w:rFonts w:ascii="宋体" w:hAnsi="宋体" w:eastAsia="宋体" w:cs="宋体"/>
          <w:color w:val="000000"/>
          <w:spacing w:val="0"/>
          <w:w w:val="100"/>
          <w:position w:val="0"/>
          <w:sz w:val="30"/>
          <w:szCs w:val="30"/>
          <w:u w:val="none" w:color="000000"/>
          <w:shd w:val="clear" w:color="auto" w:fill="FFFFFF"/>
          <w:vertAlign w:val="baseline"/>
          <w:rtl w:val="0"/>
          <w:lang w:val="zh-TW" w:eastAsia="zh-TW"/>
        </w:rPr>
        <w:t xml:space="preserve">  </w:t>
      </w:r>
      <w:r>
        <w:rPr>
          <w:rFonts w:hint="eastAsia" w:ascii="宋体" w:hAnsi="宋体" w:eastAsia="宋体" w:cs="宋体"/>
          <w:color w:val="000000"/>
          <w:spacing w:val="0"/>
          <w:w w:val="100"/>
          <w:position w:val="0"/>
          <w:sz w:val="30"/>
          <w:szCs w:val="30"/>
          <w:u w:val="none" w:color="000000"/>
          <w:shd w:val="clear" w:color="auto" w:fill="FFFFFF"/>
          <w:vertAlign w:val="baseline"/>
          <w:rtl w:val="0"/>
          <w:lang w:val="en-US" w:eastAsia="zh-CN"/>
        </w:rPr>
        <w:t xml:space="preserve"> </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en-US" w:eastAsia="zh-CN"/>
        </w:rPr>
        <w:t>为提高企业精细化管理水平，降低企业生产经营成本，</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由长兴县经信局主办，浙江精益科技有限公司承办的2020年长兴县企业精细化管理培训班于6月9</w:t>
      </w:r>
      <w:r>
        <w:rPr>
          <w:rFonts w:ascii="仿宋" w:hAnsi="仿宋" w:eastAsia="仿宋" w:cs="仿宋"/>
          <w:color w:val="000000"/>
          <w:spacing w:val="0"/>
          <w:w w:val="100"/>
          <w:position w:val="0"/>
          <w:sz w:val="30"/>
          <w:szCs w:val="30"/>
          <w:u w:val="none" w:color="000000"/>
          <w:shd w:val="clear" w:color="auto" w:fill="FFFFFF"/>
          <w:vertAlign w:val="baseline"/>
          <w:rtl w:val="0"/>
          <w:lang w:val="en-US"/>
        </w:rPr>
        <w:t>—</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11日在长兴县委党校如期举办</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zh-TW" w:eastAsia="zh-CN"/>
        </w:rPr>
        <w:t>，</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来自全县近60位企业高管参加本次培训班</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zh-TW" w:eastAsia="zh-CN"/>
        </w:rPr>
        <w:t>。</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outlineLvl w:val="9"/>
        <w:rPr>
          <w:rFonts w:ascii="仿宋" w:hAnsi="仿宋" w:eastAsia="仿宋" w:cs="仿宋"/>
          <w:color w:val="000000"/>
          <w:spacing w:val="0"/>
          <w:w w:val="100"/>
          <w:position w:val="0"/>
          <w:sz w:val="30"/>
          <w:szCs w:val="30"/>
          <w:u w:val="none" w:color="000000"/>
          <w:vertAlign w:val="baseline"/>
          <w:lang/>
        </w:rPr>
      </w:pP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本次培训班</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en-US" w:eastAsia="zh-CN"/>
        </w:rPr>
        <w:t>内容丰富，采取了“集中授课+现场教学+集中研讨”的模式，</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邀请了浙江省培训师协会会长、省内知名精益管理专家贾波老师</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en-US" w:eastAsia="zh-CN"/>
        </w:rPr>
        <w:t>进行集中授课</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en-US" w:eastAsia="zh-CN"/>
        </w:rPr>
        <w:t>又</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安排</w:t>
      </w:r>
      <w:r>
        <w:rPr>
          <w:rFonts w:hint="eastAsia" w:ascii="仿宋" w:hAnsi="仿宋" w:eastAsia="仿宋" w:cs="仿宋"/>
          <w:color w:val="000000"/>
          <w:spacing w:val="0"/>
          <w:w w:val="100"/>
          <w:position w:val="0"/>
          <w:sz w:val="30"/>
          <w:szCs w:val="30"/>
          <w:u w:val="none" w:color="000000"/>
          <w:shd w:val="clear" w:color="auto" w:fill="FFFFFF"/>
          <w:vertAlign w:val="baseline"/>
          <w:rtl w:val="0"/>
          <w:lang w:val="en-US" w:eastAsia="zh-CN"/>
        </w:rPr>
        <w:t>了</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省级精细化标杆企业</w:t>
      </w:r>
      <w:r>
        <w:rPr>
          <w:rFonts w:ascii="仿宋" w:hAnsi="仿宋" w:eastAsia="仿宋" w:cs="仿宋"/>
          <w:color w:val="000000"/>
          <w:spacing w:val="0"/>
          <w:w w:val="100"/>
          <w:position w:val="0"/>
          <w:sz w:val="30"/>
          <w:szCs w:val="30"/>
          <w:u w:val="none" w:color="000000"/>
          <w:shd w:val="clear" w:color="auto" w:fill="FFFFFF"/>
          <w:vertAlign w:val="baseline"/>
          <w:rtl w:val="0"/>
          <w:lang w:val="en-US"/>
        </w:rPr>
        <w:t>——</w:t>
      </w: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晋亿集团、珀莱雅企业游学参观交流。强大的师资</w:t>
      </w:r>
      <w:r>
        <w:rPr>
          <w:rFonts w:ascii="仿宋" w:hAnsi="仿宋" w:eastAsia="仿宋" w:cs="仿宋"/>
          <w:color w:val="000000"/>
          <w:spacing w:val="0"/>
          <w:w w:val="100"/>
          <w:position w:val="0"/>
          <w:sz w:val="30"/>
          <w:szCs w:val="30"/>
          <w:u w:val="none" w:color="000000"/>
          <w:vertAlign w:val="baseline"/>
          <w:rtl w:val="0"/>
          <w:lang w:val="zh-TW" w:eastAsia="zh-TW"/>
        </w:rPr>
        <w:t>及寓教于标杆学习的安排，让众多学员感到三天的学习收获不少。</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outlineLvl w:val="9"/>
        <w:rPr>
          <w:rFonts w:hint="default" w:ascii="仿宋" w:hAnsi="仿宋" w:eastAsia="仿宋" w:cs="仿宋"/>
          <w:color w:val="000000"/>
          <w:spacing w:val="0"/>
          <w:w w:val="100"/>
          <w:position w:val="0"/>
          <w:sz w:val="30"/>
          <w:szCs w:val="30"/>
          <w:u w:val="none" w:color="000000"/>
          <w:vertAlign w:val="baseline"/>
          <w:lang w:val="en-US" w:eastAsia="zh-CN"/>
        </w:rPr>
      </w:pPr>
      <w:r>
        <w:rPr>
          <w:rFonts w:ascii="仿宋" w:hAnsi="仿宋" w:eastAsia="仿宋" w:cs="仿宋"/>
          <w:color w:val="000000"/>
          <w:spacing w:val="0"/>
          <w:w w:val="100"/>
          <w:position w:val="0"/>
          <w:sz w:val="30"/>
          <w:szCs w:val="30"/>
          <w:u w:val="none" w:color="000000"/>
          <w:shd w:val="clear" w:color="auto" w:fill="FFFFFF"/>
          <w:vertAlign w:val="baseline"/>
          <w:rtl w:val="0"/>
          <w:lang w:val="zh-TW" w:eastAsia="zh-TW"/>
        </w:rPr>
        <w:t>贾波老师根据自己近二十多年的国内外企业推行精益生产、精细化管理辅导经验，并结合中国民营中小企业特点讲述另外如何将源自日本丰田的精益生产在中小企业进行实践。贾波老师从理论到概念，从案例到操作，作了深入浅出的讲解。</w:t>
      </w:r>
      <w:r>
        <w:rPr>
          <w:rFonts w:hint="eastAsia" w:ascii="仿宋" w:hAnsi="仿宋" w:eastAsia="仿宋" w:cs="仿宋"/>
          <w:color w:val="000000"/>
          <w:spacing w:val="0"/>
          <w:w w:val="100"/>
          <w:position w:val="0"/>
          <w:sz w:val="30"/>
          <w:szCs w:val="30"/>
          <w:u w:val="none" w:color="000000"/>
          <w:vertAlign w:val="baseline"/>
          <w:rtl w:val="0"/>
          <w:lang w:val="en-US" w:eastAsia="zh-CN"/>
        </w:rPr>
        <w:t>同时</w:t>
      </w:r>
      <w:r>
        <w:rPr>
          <w:rFonts w:ascii="仿宋" w:hAnsi="仿宋" w:eastAsia="仿宋" w:cs="仿宋"/>
          <w:color w:val="000000"/>
          <w:spacing w:val="0"/>
          <w:w w:val="100"/>
          <w:position w:val="0"/>
          <w:sz w:val="30"/>
          <w:szCs w:val="30"/>
          <w:u w:val="none" w:color="000000"/>
          <w:vertAlign w:val="baseline"/>
          <w:rtl w:val="0"/>
          <w:lang w:val="zh-TW" w:eastAsia="zh-TW"/>
        </w:rPr>
        <w:t>为了让学员有更加直观的感受精益管理的应用，本次培训班特意安排了省级精细化管理企业---晋亿集团</w:t>
      </w:r>
      <w:r>
        <w:rPr>
          <w:rFonts w:hint="eastAsia" w:ascii="仿宋" w:hAnsi="仿宋" w:eastAsia="仿宋" w:cs="仿宋"/>
          <w:color w:val="000000"/>
          <w:spacing w:val="0"/>
          <w:w w:val="100"/>
          <w:position w:val="0"/>
          <w:sz w:val="30"/>
          <w:szCs w:val="30"/>
          <w:u w:val="none" w:color="000000"/>
          <w:vertAlign w:val="baseline"/>
          <w:rtl w:val="0"/>
          <w:lang w:val="zh-TW" w:eastAsia="zh-CN"/>
        </w:rPr>
        <w:t>、</w:t>
      </w:r>
      <w:r>
        <w:rPr>
          <w:rFonts w:hint="eastAsia" w:ascii="仿宋" w:hAnsi="仿宋" w:eastAsia="仿宋" w:cs="仿宋"/>
          <w:color w:val="000000"/>
          <w:spacing w:val="0"/>
          <w:w w:val="100"/>
          <w:position w:val="0"/>
          <w:sz w:val="30"/>
          <w:szCs w:val="30"/>
          <w:u w:val="none" w:color="000000"/>
          <w:vertAlign w:val="baseline"/>
          <w:rtl w:val="0"/>
          <w:lang w:val="en-US" w:eastAsia="zh-CN"/>
        </w:rPr>
        <w:t>湖州珀莱雅化妆品股份有限公司进行现场参观考察</w:t>
      </w:r>
      <w:r>
        <w:rPr>
          <w:rFonts w:ascii="仿宋" w:hAnsi="仿宋" w:eastAsia="仿宋" w:cs="仿宋"/>
          <w:color w:val="000000"/>
          <w:spacing w:val="0"/>
          <w:w w:val="100"/>
          <w:position w:val="0"/>
          <w:sz w:val="30"/>
          <w:szCs w:val="30"/>
          <w:u w:val="none" w:color="000000"/>
          <w:vertAlign w:val="baseline"/>
          <w:rtl w:val="0"/>
          <w:lang w:val="zh-TW" w:eastAsia="zh-TW"/>
        </w:rPr>
        <w:t>和</w:t>
      </w:r>
      <w:r>
        <w:rPr>
          <w:rFonts w:hint="eastAsia" w:ascii="仿宋" w:hAnsi="仿宋" w:eastAsia="仿宋" w:cs="仿宋"/>
          <w:color w:val="000000"/>
          <w:spacing w:val="0"/>
          <w:w w:val="100"/>
          <w:position w:val="0"/>
          <w:sz w:val="30"/>
          <w:szCs w:val="30"/>
          <w:u w:val="none" w:color="000000"/>
          <w:vertAlign w:val="baseline"/>
          <w:rtl w:val="0"/>
          <w:lang w:val="en-US" w:eastAsia="zh-CN"/>
        </w:rPr>
        <w:t>集中研讨</w:t>
      </w:r>
      <w:r>
        <w:rPr>
          <w:rFonts w:hint="eastAsia" w:ascii="仿宋" w:hAnsi="仿宋" w:eastAsia="仿宋" w:cs="仿宋"/>
          <w:color w:val="000000"/>
          <w:spacing w:val="0"/>
          <w:w w:val="100"/>
          <w:position w:val="0"/>
          <w:sz w:val="30"/>
          <w:szCs w:val="30"/>
          <w:u w:val="none" w:color="000000"/>
          <w:vertAlign w:val="baseline"/>
          <w:rtl w:val="0"/>
          <w:lang w:val="zh-TW" w:eastAsia="zh-CN"/>
        </w:rPr>
        <w:t>，</w:t>
      </w:r>
      <w:r>
        <w:rPr>
          <w:rFonts w:hint="eastAsia" w:ascii="仿宋" w:hAnsi="仿宋" w:eastAsia="仿宋" w:cs="仿宋"/>
          <w:color w:val="000000"/>
          <w:spacing w:val="0"/>
          <w:w w:val="100"/>
          <w:position w:val="0"/>
          <w:sz w:val="30"/>
          <w:szCs w:val="30"/>
          <w:u w:val="none" w:color="000000"/>
          <w:vertAlign w:val="baseline"/>
          <w:rtl w:val="0"/>
          <w:lang w:val="en-US" w:eastAsia="zh-CN"/>
        </w:rPr>
        <w:t>两家企业的精细化管理负责人分别为学员围绕精细化管理做法、成效、容易存在的问题等方面进行了详细的介绍，并进行了现场交流互动。</w:t>
      </w:r>
    </w:p>
    <w:p>
      <w:r>
        <w:rPr>
          <w:rFonts w:ascii="仿宋" w:hAnsi="仿宋" w:eastAsia="仿宋" w:cs="仿宋"/>
          <w:color w:val="000000"/>
          <w:spacing w:val="0"/>
          <w:w w:val="100"/>
          <w:position w:val="0"/>
          <w:sz w:val="30"/>
          <w:szCs w:val="30"/>
          <w:u w:val="none" w:color="000000"/>
          <w:vertAlign w:val="baseline"/>
          <w:rtl w:val="0"/>
          <w:lang w:val="zh-TW" w:eastAsia="zh-TW"/>
        </w:rPr>
        <w:t xml:space="preserve">    </w:t>
      </w:r>
      <w:r>
        <w:rPr>
          <w:rFonts w:hint="eastAsia" w:ascii="仿宋" w:hAnsi="仿宋" w:eastAsia="仿宋" w:cs="仿宋"/>
          <w:color w:val="000000"/>
          <w:spacing w:val="0"/>
          <w:w w:val="100"/>
          <w:position w:val="0"/>
          <w:sz w:val="30"/>
          <w:szCs w:val="30"/>
          <w:u w:val="none" w:color="000000"/>
          <w:vertAlign w:val="baseline"/>
          <w:rtl w:val="0"/>
          <w:lang w:val="en-US" w:eastAsia="zh-CN"/>
        </w:rPr>
        <w:t>通过此次培训，</w:t>
      </w:r>
      <w:r>
        <w:rPr>
          <w:rFonts w:ascii="仿宋" w:hAnsi="仿宋" w:eastAsia="仿宋" w:cs="仿宋"/>
          <w:color w:val="000000"/>
          <w:spacing w:val="0"/>
          <w:w w:val="100"/>
          <w:position w:val="0"/>
          <w:sz w:val="30"/>
          <w:szCs w:val="30"/>
          <w:u w:val="none" w:color="000000"/>
          <w:vertAlign w:val="baseline"/>
          <w:rtl w:val="0"/>
          <w:lang w:val="zh-TW" w:eastAsia="zh-TW"/>
        </w:rPr>
        <w:t xml:space="preserve"> 学员纷纷表示三天的学习非常接地气，和企业现在遇上的实际问题点很类同，整体的课程安排既有理论知识又有实践考察，带给学员自己很大收获，也趁着学习的激情回去开始将所学的知识转训给其他同事，也邀请精益的老师有时间到企业交流和实地调研。</w:t>
      </w:r>
      <w:bookmarkStart w:id="0" w:name="_GoBack"/>
      <w:bookmarkEnd w:id="0"/>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rPr>
        <w:rFonts w:ascii="Helvetica Neue" w:hAnsi="Helvetica Neue" w:eastAsia="Arial Unicode MS" w:cs="Arial Unicode MS"/>
        <w:color w:val="000000"/>
        <w:spacing w:val="0"/>
        <w:w w:val="100"/>
        <w:kern w:val="0"/>
        <w:position w:val="0"/>
        <w:sz w:val="24"/>
        <w:szCs w:val="24"/>
        <w:u w:val="none" w:color="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rPr>
        <w:rFonts w:ascii="Helvetica Neue" w:hAnsi="Helvetica Neue" w:eastAsia="Arial Unicode MS" w:cs="Arial Unicode MS"/>
        <w:color w:val="000000"/>
        <w:spacing w:val="0"/>
        <w:w w:val="100"/>
        <w:kern w:val="0"/>
        <w:position w:val="0"/>
        <w:sz w:val="24"/>
        <w:szCs w:val="24"/>
        <w:u w:val="none" w:color="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D7554"/>
    <w:rsid w:val="1B5D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2020-06-11T07:18:00Z</dcterms:created>
  <dc:creator>rainbow</dc:creator>
  <cp:lastModifiedBy>rainbow</cp:lastModifiedBy>
  <dcterms:modified xsi:type="dcterms:W3CDTF">2020-06-11T07:23:37Z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