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rPr>
          <w:rFonts w:hint="eastAsia"/>
        </w:rPr>
      </w:pPr>
    </w:p>
    <w:p>
      <w:pPr>
        <w:pStyle w:val="19"/>
        <w:spacing w:line="360" w:lineRule="auto"/>
        <w:rPr>
          <w:rFonts w:ascii="黑体" w:hAnsi="黑体" w:eastAsia="黑体"/>
          <w:b/>
          <w:sz w:val="36"/>
          <w:szCs w:val="36"/>
        </w:rPr>
      </w:pPr>
      <w:r>
        <w:rPr>
          <w:rFonts w:ascii="黑体" w:hAnsi="黑体" w:eastAsia="黑体"/>
          <w:b/>
          <w:sz w:val="36"/>
          <w:szCs w:val="36"/>
        </w:rPr>
        <w:t>湖州市政务服务管理办办公室</w:t>
      </w:r>
    </w:p>
    <w:p>
      <w:pPr>
        <w:pStyle w:val="19"/>
        <w:spacing w:line="240" w:lineRule="auto"/>
        <w:jc w:val="right"/>
        <w:rPr>
          <w:rFonts w:hint="eastAsia" w:ascii="黑体" w:hAnsi="黑体" w:eastAsia="黑体"/>
          <w:b/>
          <w:sz w:val="36"/>
          <w:szCs w:val="36"/>
        </w:rPr>
      </w:pPr>
      <w:r>
        <w:pict>
          <v:line id="直接连接符 2" o:spid="_x0000_s1026" o:spt="20" style="position:absolute;left:0pt;margin-left:-9.5pt;margin-top:0.6pt;height:0pt;width:444pt;z-index:1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">
            <v:path arrowok="t"/>
            <v:fill focussize="0,0"/>
            <v:stroke weight="4.5pt" linestyle="thickThin"/>
            <v:imagedata o:title=""/>
            <o:lock v:ext="edit"/>
          </v:line>
        </w:pict>
      </w:r>
      <w:r>
        <w:rPr>
          <w:rFonts w:hint="eastAsia" w:ascii="黑体" w:hAnsi="黑体" w:eastAsia="黑体"/>
          <w:b/>
          <w:sz w:val="36"/>
          <w:szCs w:val="36"/>
        </w:rPr>
        <w:t>中介机构操作手册</w:t>
      </w:r>
    </w:p>
    <w:p>
      <w:pPr>
        <w:pStyle w:val="19"/>
        <w:spacing w:line="240" w:lineRule="auto"/>
        <w:jc w:val="right"/>
        <w:rPr>
          <w:rFonts w:hint="eastAsia" w:ascii="黑体" w:hAnsi="黑体" w:eastAsia="黑体"/>
          <w:b/>
          <w:sz w:val="36"/>
          <w:szCs w:val="36"/>
        </w:rPr>
      </w:pPr>
    </w:p>
    <w:p>
      <w:pPr>
        <w:pStyle w:val="19"/>
        <w:spacing w:line="240" w:lineRule="auto"/>
        <w:jc w:val="right"/>
        <w:rPr>
          <w:rFonts w:hint="eastAsia" w:ascii="黑体" w:hAnsi="黑体" w:eastAsia="黑体"/>
          <w:b/>
          <w:sz w:val="36"/>
          <w:szCs w:val="36"/>
        </w:rPr>
      </w:pPr>
    </w:p>
    <w:p>
      <w:pPr>
        <w:pStyle w:val="19"/>
        <w:spacing w:line="240" w:lineRule="auto"/>
        <w:jc w:val="right"/>
        <w:rPr>
          <w:rFonts w:ascii="黑体" w:hAnsi="黑体" w:eastAsia="黑体"/>
          <w:b/>
          <w:sz w:val="36"/>
          <w:szCs w:val="36"/>
        </w:rPr>
      </w:pPr>
    </w:p>
    <w:p>
      <w:pPr>
        <w:spacing w:line="360" w:lineRule="auto"/>
      </w:pPr>
    </w:p>
    <w:p>
      <w:pPr>
        <w:pStyle w:val="19"/>
        <w:spacing w:line="360" w:lineRule="auto"/>
        <w:rPr>
          <w:rFonts w:hint="default"/>
          <w:b/>
          <w:bCs/>
          <w:color w:val="auto"/>
          <w:lang w:val="en-US" w:eastAsia="zh-CN"/>
        </w:rPr>
      </w:pPr>
      <w:r>
        <w:rPr>
          <w:rFonts w:hint="eastAsia"/>
          <w:b/>
          <w:bCs/>
          <w:color w:val="auto"/>
          <w:lang w:val="en-US" w:eastAsia="zh-CN"/>
        </w:rPr>
        <w:t>中介机构注册步骤须知</w:t>
      </w:r>
    </w:p>
    <w:p>
      <w:pPr>
        <w:pStyle w:val="19"/>
        <w:numPr>
          <w:ilvl w:val="0"/>
          <w:numId w:val="1"/>
        </w:numPr>
        <w:spacing w:line="360" w:lineRule="auto"/>
        <w:ind w:left="425" w:leftChars="0" w:hanging="425" w:firstLineChars="0"/>
        <w:rPr>
          <w:rFonts w:hint="eastAsia"/>
          <w:color w:val="auto"/>
          <w:lang w:val="en-US" w:eastAsia="zh-CN"/>
        </w:rPr>
      </w:pPr>
      <w:r>
        <w:rPr>
          <w:rFonts w:hint="eastAsia"/>
          <w:color w:val="auto"/>
          <w:lang w:val="en-US" w:eastAsia="zh-CN"/>
        </w:rPr>
        <w:t>政务网实名注册成功之后在湖州中介系统备案注册。</w:t>
      </w:r>
    </w:p>
    <w:p>
      <w:pPr>
        <w:pStyle w:val="19"/>
        <w:numPr>
          <w:ilvl w:val="0"/>
          <w:numId w:val="1"/>
        </w:numPr>
        <w:spacing w:line="360" w:lineRule="auto"/>
        <w:ind w:left="425" w:leftChars="0" w:hanging="425" w:firstLineChars="0"/>
        <w:rPr>
          <w:rFonts w:hint="eastAsia"/>
          <w:color w:val="92D050"/>
          <w:lang w:val="en-US" w:eastAsia="zh-CN"/>
        </w:rPr>
      </w:pPr>
      <w:r>
        <w:rPr>
          <w:rFonts w:hint="eastAsia"/>
          <w:color w:val="000000" w:themeColor="text1"/>
          <w:lang w:val="en-US" w:eastAsia="zh-CN"/>
          <w14:textFill>
            <w14:solidFill>
              <w14:schemeClr w14:val="tx1"/>
            </w14:solidFill>
          </w14:textFill>
        </w:rPr>
        <w:t>中介机构的基本信息、员工信息、服务地区、质信息、荣誉信息、详细信息</w:t>
      </w:r>
      <w:r>
        <w:rPr>
          <w:rFonts w:hint="eastAsia"/>
          <w:color w:val="000000" w:themeColor="text1"/>
          <w:highlight w:val="none"/>
          <w:lang w:val="en-US" w:eastAsia="zh-CN"/>
          <w14:textFill>
            <w14:solidFill>
              <w14:schemeClr w14:val="tx1"/>
            </w14:solidFill>
          </w14:textFill>
        </w:rPr>
        <w:t>以上填写好之后，并通过管理机构部门审核之后方可填写，</w:t>
      </w:r>
      <w:r>
        <w:rPr>
          <w:rFonts w:hint="eastAsia"/>
          <w:color w:val="FF0000"/>
          <w:highlight w:val="yellow"/>
          <w:lang w:val="en-US" w:eastAsia="zh-CN"/>
        </w:rPr>
        <w:t>服务承诺（注册信息通过之后必须填写，并且要在不同站点下面填写对应区域的服务承诺）。</w:t>
      </w:r>
    </w:p>
    <w:p>
      <w:pPr>
        <w:pStyle w:val="19"/>
        <w:numPr>
          <w:ilvl w:val="0"/>
          <w:numId w:val="1"/>
        </w:numPr>
        <w:spacing w:line="360" w:lineRule="auto"/>
        <w:ind w:left="425" w:leftChars="0" w:hanging="425" w:firstLineChars="0"/>
        <w:rPr>
          <w:rFonts w:hint="eastAsia"/>
          <w:color w:val="92D050"/>
          <w:lang w:val="en-US" w:eastAsia="zh-CN"/>
        </w:rPr>
      </w:pPr>
      <w:r>
        <w:rPr>
          <w:rFonts w:hint="eastAsia"/>
          <w:color w:val="auto"/>
          <w:lang w:val="en-US" w:eastAsia="zh-CN"/>
        </w:rPr>
        <w:t>对相关企业机构的招标进行投标报名和报价。</w:t>
      </w:r>
    </w:p>
    <w:p>
      <w:pPr>
        <w:pStyle w:val="19"/>
        <w:numPr>
          <w:ilvl w:val="0"/>
          <w:numId w:val="1"/>
        </w:numPr>
        <w:spacing w:line="360" w:lineRule="auto"/>
        <w:ind w:left="425" w:leftChars="0" w:hanging="425" w:firstLineChars="0"/>
        <w:rPr>
          <w:rFonts w:hint="eastAsia"/>
          <w:color w:val="auto"/>
          <w:lang w:val="en-US" w:eastAsia="zh-CN"/>
        </w:rPr>
      </w:pPr>
      <w:r>
        <w:rPr>
          <w:rFonts w:hint="eastAsia"/>
          <w:color w:val="auto"/>
          <w:lang w:val="en-US" w:eastAsia="zh-CN"/>
        </w:rPr>
        <w:t>等待是否中标结果，中标之后</w:t>
      </w:r>
      <w:r>
        <w:rPr>
          <w:rFonts w:hint="eastAsia"/>
          <w:color w:val="FF0000"/>
          <w:highlight w:val="yellow"/>
          <w:lang w:val="en-US" w:eastAsia="zh-CN"/>
        </w:rPr>
        <w:t>中介机构必须从中介系统</w:t>
      </w:r>
      <w:r>
        <w:rPr>
          <w:rFonts w:hint="eastAsia"/>
          <w:color w:val="auto"/>
          <w:lang w:val="en-US" w:eastAsia="zh-CN"/>
        </w:rPr>
        <w:t>直接向主管部门申请该招标项目的相关审批事项。</w:t>
      </w:r>
    </w:p>
    <w:p>
      <w:pPr>
        <w:pStyle w:val="19"/>
        <w:spacing w:line="360" w:lineRule="auto"/>
        <w:rPr>
          <w:rFonts w:hint="default" w:eastAsia="宋体"/>
          <w:lang w:val="en-US" w:eastAsia="zh-CN"/>
        </w:rPr>
      </w:pPr>
      <w:r>
        <w:rPr>
          <w:rFonts w:hint="eastAsia"/>
          <w:lang w:val="en-US" w:eastAsia="zh-CN"/>
        </w:rPr>
        <w:t>具体注册步骤参考下面内容：</w:t>
      </w:r>
    </w:p>
    <w:p>
      <w:pPr>
        <w:pStyle w:val="19"/>
        <w:spacing w:line="360" w:lineRule="auto"/>
      </w:pPr>
    </w:p>
    <w:p>
      <w:pPr>
        <w:pStyle w:val="19"/>
        <w:spacing w:line="360" w:lineRule="auto"/>
      </w:pPr>
    </w:p>
    <w:p>
      <w:pPr>
        <w:rPr>
          <w:rFonts w:hint="eastAsia"/>
        </w:rPr>
      </w:pPr>
    </w:p>
    <w:p>
      <w:pPr>
        <w:rPr>
          <w:rFonts w:hint="eastAsia"/>
        </w:rPr>
      </w:pPr>
    </w:p>
    <w:p>
      <w:pPr>
        <w:rPr>
          <w:rFonts w:hint="eastAsia"/>
        </w:rPr>
      </w:pPr>
    </w:p>
    <w:p/>
    <w:p/>
    <w:p/>
    <w:p/>
    <w:p>
      <w:pPr>
        <w:rPr>
          <w:rFonts w:hint="eastAsia"/>
        </w:rPr>
      </w:pPr>
    </w:p>
    <w:p/>
    <w:p/>
    <w:p>
      <w:pPr>
        <w:rPr>
          <w:rFonts w:hint="eastAsia"/>
        </w:rPr>
      </w:pPr>
    </w:p>
    <w:p>
      <w:pPr>
        <w:rPr>
          <w:rFonts w:hint="eastAsia"/>
        </w:rPr>
      </w:pPr>
    </w:p>
    <w:p/>
    <w:p>
      <w:pPr>
        <w:pStyle w:val="24"/>
      </w:pPr>
      <w:r>
        <w:rPr>
          <w:rFonts w:hint="eastAsia"/>
          <w:lang w:val="zh-CN"/>
        </w:rPr>
        <w:t>目录</w:t>
      </w:r>
    </w:p>
    <w:p>
      <w:pPr>
        <w:pStyle w:val="9"/>
        <w:tabs>
          <w:tab w:val="right" w:leader="dot" w:pos="8306"/>
        </w:tabs>
      </w:pPr>
      <w:bookmarkStart w:id="20" w:name="_GoBack"/>
      <w:bookmarkEnd w:id="20"/>
      <w:r>
        <w:fldChar w:fldCharType="begin"/>
      </w:r>
      <w:r>
        <w:instrText xml:space="preserve"> TOC \o "1-3" \h \z \u </w:instrText>
      </w:r>
      <w:r>
        <w:fldChar w:fldCharType="separate"/>
      </w:r>
      <w:r>
        <w:fldChar w:fldCharType="begin"/>
      </w:r>
      <w:r>
        <w:instrText xml:space="preserve"> HYPERLINK \l _Toc6382 </w:instrText>
      </w:r>
      <w:r>
        <w:fldChar w:fldCharType="separate"/>
      </w:r>
      <w:r>
        <w:t>1.</w:t>
      </w:r>
      <w:r>
        <w:rPr>
          <w:rFonts w:hint="eastAsia"/>
        </w:rPr>
        <w:t>中介访问地址</w:t>
      </w:r>
      <w:r>
        <w:tab/>
      </w:r>
      <w:r>
        <w:fldChar w:fldCharType="begin"/>
      </w:r>
      <w:r>
        <w:instrText xml:space="preserve"> PAGEREF _Toc6382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_Toc24051 </w:instrText>
      </w:r>
      <w:r>
        <w:fldChar w:fldCharType="separate"/>
      </w:r>
      <w:r>
        <w:t>1.1</w:t>
      </w:r>
      <w:r>
        <w:rPr>
          <w:rFonts w:hint="eastAsia"/>
        </w:rPr>
        <w:t>浙江政务网中介访问地址</w:t>
      </w:r>
      <w:r>
        <w:tab/>
      </w:r>
      <w:r>
        <w:fldChar w:fldCharType="begin"/>
      </w:r>
      <w:r>
        <w:instrText xml:space="preserve"> PAGEREF _Toc24051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_Toc20053 </w:instrText>
      </w:r>
      <w:r>
        <w:fldChar w:fldCharType="separate"/>
      </w:r>
      <w:r>
        <w:t>1.2</w:t>
      </w:r>
      <w:r>
        <w:rPr>
          <w:rFonts w:hint="eastAsia"/>
        </w:rPr>
        <w:t>中介地址直接访问</w:t>
      </w:r>
      <w:r>
        <w:tab/>
      </w:r>
      <w:r>
        <w:fldChar w:fldCharType="begin"/>
      </w:r>
      <w:r>
        <w:instrText xml:space="preserve"> PAGEREF _Toc20053 </w:instrText>
      </w:r>
      <w:r>
        <w:fldChar w:fldCharType="separate"/>
      </w:r>
      <w:r>
        <w:t>5</w:t>
      </w:r>
      <w:r>
        <w:fldChar w:fldCharType="end"/>
      </w:r>
      <w:r>
        <w:fldChar w:fldCharType="end"/>
      </w:r>
    </w:p>
    <w:p>
      <w:pPr>
        <w:pStyle w:val="9"/>
        <w:tabs>
          <w:tab w:val="right" w:leader="dot" w:pos="8306"/>
        </w:tabs>
      </w:pPr>
      <w:r>
        <w:fldChar w:fldCharType="begin"/>
      </w:r>
      <w:r>
        <w:instrText xml:space="preserve"> HYPERLINK \l _Toc7056 </w:instrText>
      </w:r>
      <w:r>
        <w:fldChar w:fldCharType="separate"/>
      </w:r>
      <w:r>
        <w:rPr>
          <w:rFonts w:hint="eastAsia"/>
          <w:lang w:val="en-US" w:eastAsia="zh-CN"/>
        </w:rPr>
        <w:t>2.</w:t>
      </w:r>
      <w:r>
        <w:rPr>
          <w:rFonts w:hint="eastAsia"/>
        </w:rPr>
        <w:t>个人中心</w:t>
      </w:r>
      <w:r>
        <w:tab/>
      </w:r>
      <w:r>
        <w:fldChar w:fldCharType="begin"/>
      </w:r>
      <w:r>
        <w:instrText xml:space="preserve"> PAGEREF _Toc7056 </w:instrText>
      </w:r>
      <w:r>
        <w:fldChar w:fldCharType="separate"/>
      </w:r>
      <w:r>
        <w:t>7</w:t>
      </w:r>
      <w:r>
        <w:fldChar w:fldCharType="end"/>
      </w:r>
      <w:r>
        <w:fldChar w:fldCharType="end"/>
      </w:r>
    </w:p>
    <w:p>
      <w:pPr>
        <w:pStyle w:val="10"/>
        <w:tabs>
          <w:tab w:val="right" w:leader="dot" w:pos="8306"/>
        </w:tabs>
      </w:pPr>
      <w:r>
        <w:fldChar w:fldCharType="begin"/>
      </w:r>
      <w:r>
        <w:instrText xml:space="preserve"> HYPERLINK \l _Toc682 </w:instrText>
      </w:r>
      <w:r>
        <w:fldChar w:fldCharType="separate"/>
      </w:r>
      <w:r>
        <w:rPr>
          <w:rFonts w:hint="eastAsia"/>
          <w:lang w:val="en-US" w:eastAsia="zh-CN"/>
        </w:rPr>
        <w:t>2.1机构信息</w:t>
      </w:r>
      <w:r>
        <w:tab/>
      </w:r>
      <w:r>
        <w:fldChar w:fldCharType="begin"/>
      </w:r>
      <w:r>
        <w:instrText xml:space="preserve"> PAGEREF _Toc682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_Toc9002 </w:instrText>
      </w:r>
      <w:r>
        <w:fldChar w:fldCharType="separate"/>
      </w:r>
      <w:r>
        <w:t>2.1</w:t>
      </w:r>
      <w:r>
        <w:rPr>
          <w:rFonts w:hint="eastAsia"/>
          <w:lang w:val="en-US" w:eastAsia="zh-CN"/>
        </w:rPr>
        <w:t>.1</w:t>
      </w:r>
      <w:r>
        <w:rPr>
          <w:rFonts w:hint="eastAsia"/>
        </w:rPr>
        <w:t>基本信息</w:t>
      </w:r>
      <w:r>
        <w:tab/>
      </w:r>
      <w:r>
        <w:fldChar w:fldCharType="begin"/>
      </w:r>
      <w:r>
        <w:instrText xml:space="preserve"> PAGEREF _Toc9002 </w:instrText>
      </w:r>
      <w:r>
        <w:fldChar w:fldCharType="separate"/>
      </w:r>
      <w:r>
        <w:t>7</w:t>
      </w:r>
      <w:r>
        <w:fldChar w:fldCharType="end"/>
      </w:r>
      <w:r>
        <w:fldChar w:fldCharType="end"/>
      </w:r>
    </w:p>
    <w:p>
      <w:pPr>
        <w:pStyle w:val="5"/>
        <w:tabs>
          <w:tab w:val="right" w:leader="dot" w:pos="8306"/>
        </w:tabs>
      </w:pPr>
      <w:r>
        <w:fldChar w:fldCharType="begin"/>
      </w:r>
      <w:r>
        <w:instrText xml:space="preserve"> HYPERLINK \l _Toc14764 </w:instrText>
      </w:r>
      <w:r>
        <w:fldChar w:fldCharType="separate"/>
      </w:r>
      <w:r>
        <w:t>2.</w:t>
      </w:r>
      <w:r>
        <w:rPr>
          <w:rFonts w:hint="eastAsia"/>
          <w:lang w:val="en-US" w:eastAsia="zh-CN"/>
        </w:rPr>
        <w:t>1.2</w:t>
      </w:r>
      <w:r>
        <w:rPr>
          <w:rFonts w:hint="eastAsia"/>
        </w:rPr>
        <w:t>员工信息</w:t>
      </w:r>
      <w:r>
        <w:tab/>
      </w:r>
      <w:r>
        <w:fldChar w:fldCharType="begin"/>
      </w:r>
      <w:r>
        <w:instrText xml:space="preserve"> PAGEREF _Toc14764 </w:instrText>
      </w:r>
      <w:r>
        <w:fldChar w:fldCharType="separate"/>
      </w:r>
      <w:r>
        <w:t>8</w:t>
      </w:r>
      <w:r>
        <w:fldChar w:fldCharType="end"/>
      </w:r>
      <w:r>
        <w:fldChar w:fldCharType="end"/>
      </w:r>
    </w:p>
    <w:p>
      <w:pPr>
        <w:pStyle w:val="5"/>
        <w:tabs>
          <w:tab w:val="right" w:leader="dot" w:pos="8306"/>
        </w:tabs>
      </w:pPr>
      <w:r>
        <w:fldChar w:fldCharType="begin"/>
      </w:r>
      <w:r>
        <w:instrText xml:space="preserve"> HYPERLINK \l _Toc25043 </w:instrText>
      </w:r>
      <w:r>
        <w:fldChar w:fldCharType="separate"/>
      </w:r>
      <w:r>
        <w:t>2.</w:t>
      </w:r>
      <w:r>
        <w:rPr>
          <w:rFonts w:hint="eastAsia"/>
          <w:lang w:val="en-US" w:eastAsia="zh-CN"/>
        </w:rPr>
        <w:t>1.</w:t>
      </w:r>
      <w:r>
        <w:t>3</w:t>
      </w:r>
      <w:r>
        <w:rPr>
          <w:rFonts w:hint="eastAsia"/>
          <w:lang w:val="en-US" w:eastAsia="zh-CN"/>
        </w:rPr>
        <w:t>驻地信息</w:t>
      </w:r>
      <w:r>
        <w:tab/>
      </w:r>
      <w:r>
        <w:fldChar w:fldCharType="begin"/>
      </w:r>
      <w:r>
        <w:instrText xml:space="preserve"> PAGEREF _Toc25043 </w:instrText>
      </w:r>
      <w:r>
        <w:fldChar w:fldCharType="separate"/>
      </w:r>
      <w:r>
        <w:t>9</w:t>
      </w:r>
      <w:r>
        <w:fldChar w:fldCharType="end"/>
      </w:r>
      <w:r>
        <w:fldChar w:fldCharType="end"/>
      </w:r>
    </w:p>
    <w:p>
      <w:pPr>
        <w:pStyle w:val="5"/>
        <w:tabs>
          <w:tab w:val="right" w:leader="dot" w:pos="8306"/>
        </w:tabs>
      </w:pPr>
      <w:r>
        <w:fldChar w:fldCharType="begin"/>
      </w:r>
      <w:r>
        <w:instrText xml:space="preserve"> HYPERLINK \l _Toc27463 </w:instrText>
      </w:r>
      <w:r>
        <w:fldChar w:fldCharType="separate"/>
      </w:r>
      <w:r>
        <w:t>2.</w:t>
      </w:r>
      <w:r>
        <w:rPr>
          <w:rFonts w:hint="eastAsia"/>
          <w:lang w:val="en-US" w:eastAsia="zh-CN"/>
        </w:rPr>
        <w:t>1.</w:t>
      </w:r>
      <w:r>
        <w:t>4</w:t>
      </w:r>
      <w:r>
        <w:rPr>
          <w:rFonts w:hint="eastAsia"/>
        </w:rPr>
        <w:t>资质信息</w:t>
      </w:r>
      <w:r>
        <w:tab/>
      </w:r>
      <w:r>
        <w:fldChar w:fldCharType="begin"/>
      </w:r>
      <w:r>
        <w:instrText xml:space="preserve"> PAGEREF _Toc27463 </w:instrText>
      </w:r>
      <w:r>
        <w:fldChar w:fldCharType="separate"/>
      </w:r>
      <w:r>
        <w:t>9</w:t>
      </w:r>
      <w:r>
        <w:fldChar w:fldCharType="end"/>
      </w:r>
      <w:r>
        <w:fldChar w:fldCharType="end"/>
      </w:r>
    </w:p>
    <w:p>
      <w:pPr>
        <w:pStyle w:val="5"/>
        <w:tabs>
          <w:tab w:val="right" w:leader="dot" w:pos="8306"/>
        </w:tabs>
      </w:pPr>
      <w:r>
        <w:fldChar w:fldCharType="begin"/>
      </w:r>
      <w:r>
        <w:instrText xml:space="preserve"> HYPERLINK \l _Toc14940 </w:instrText>
      </w:r>
      <w:r>
        <w:fldChar w:fldCharType="separate"/>
      </w:r>
      <w:r>
        <w:t>2.</w:t>
      </w:r>
      <w:r>
        <w:rPr>
          <w:rFonts w:hint="eastAsia"/>
          <w:lang w:val="en-US" w:eastAsia="zh-CN"/>
        </w:rPr>
        <w:t>1.</w:t>
      </w:r>
      <w:r>
        <w:t>5</w:t>
      </w:r>
      <w:r>
        <w:rPr>
          <w:rFonts w:hint="eastAsia"/>
        </w:rPr>
        <w:t>荣誉信息</w:t>
      </w:r>
      <w:r>
        <w:tab/>
      </w:r>
      <w:r>
        <w:fldChar w:fldCharType="begin"/>
      </w:r>
      <w:r>
        <w:instrText xml:space="preserve"> PAGEREF _Toc14940 </w:instrText>
      </w:r>
      <w:r>
        <w:fldChar w:fldCharType="separate"/>
      </w:r>
      <w:r>
        <w:t>10</w:t>
      </w:r>
      <w:r>
        <w:fldChar w:fldCharType="end"/>
      </w:r>
      <w:r>
        <w:fldChar w:fldCharType="end"/>
      </w:r>
    </w:p>
    <w:p>
      <w:pPr>
        <w:pStyle w:val="5"/>
        <w:tabs>
          <w:tab w:val="right" w:leader="dot" w:pos="8306"/>
        </w:tabs>
      </w:pPr>
      <w:r>
        <w:fldChar w:fldCharType="begin"/>
      </w:r>
      <w:r>
        <w:instrText xml:space="preserve"> HYPERLINK \l _Toc30526 </w:instrText>
      </w:r>
      <w:r>
        <w:fldChar w:fldCharType="separate"/>
      </w:r>
      <w:r>
        <w:t>2.</w:t>
      </w:r>
      <w:r>
        <w:rPr>
          <w:rFonts w:hint="eastAsia"/>
          <w:lang w:val="en-US" w:eastAsia="zh-CN"/>
        </w:rPr>
        <w:t>1.</w:t>
      </w:r>
      <w:r>
        <w:t>6</w:t>
      </w:r>
      <w:r>
        <w:rPr>
          <w:rFonts w:hint="eastAsia"/>
        </w:rPr>
        <w:t>详细信息</w:t>
      </w:r>
      <w:r>
        <w:tab/>
      </w:r>
      <w:r>
        <w:fldChar w:fldCharType="begin"/>
      </w:r>
      <w:r>
        <w:instrText xml:space="preserve"> PAGEREF _Toc30526 </w:instrText>
      </w:r>
      <w:r>
        <w:fldChar w:fldCharType="separate"/>
      </w:r>
      <w:r>
        <w:t>11</w:t>
      </w:r>
      <w:r>
        <w:fldChar w:fldCharType="end"/>
      </w:r>
      <w:r>
        <w:fldChar w:fldCharType="end"/>
      </w:r>
    </w:p>
    <w:p>
      <w:pPr>
        <w:pStyle w:val="5"/>
        <w:tabs>
          <w:tab w:val="right" w:leader="dot" w:pos="8306"/>
        </w:tabs>
      </w:pPr>
      <w:r>
        <w:fldChar w:fldCharType="begin"/>
      </w:r>
      <w:r>
        <w:instrText xml:space="preserve"> HYPERLINK \l _Toc15595 </w:instrText>
      </w:r>
      <w:r>
        <w:fldChar w:fldCharType="separate"/>
      </w:r>
      <w:r>
        <w:t>2.</w:t>
      </w:r>
      <w:r>
        <w:rPr>
          <w:rFonts w:hint="eastAsia"/>
          <w:lang w:val="en-US" w:eastAsia="zh-CN"/>
        </w:rPr>
        <w:t>1.</w:t>
      </w:r>
      <w:r>
        <w:t>7</w:t>
      </w:r>
      <w:r>
        <w:rPr>
          <w:rFonts w:hint="eastAsia"/>
        </w:rPr>
        <w:t>服务承诺</w:t>
      </w:r>
      <w:r>
        <w:tab/>
      </w:r>
      <w:r>
        <w:fldChar w:fldCharType="begin"/>
      </w:r>
      <w:r>
        <w:instrText xml:space="preserve"> PAGEREF _Toc15595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_Toc18139 </w:instrText>
      </w:r>
      <w:r>
        <w:fldChar w:fldCharType="separate"/>
      </w:r>
      <w:r>
        <w:rPr>
          <w:rFonts w:hint="eastAsia"/>
          <w:lang w:val="en-US" w:eastAsia="zh-CN"/>
        </w:rPr>
        <w:t>2.2投标管理</w:t>
      </w:r>
      <w:r>
        <w:tab/>
      </w:r>
      <w:r>
        <w:fldChar w:fldCharType="begin"/>
      </w:r>
      <w:r>
        <w:instrText xml:space="preserve"> PAGEREF _Toc18139 </w:instrText>
      </w:r>
      <w:r>
        <w:fldChar w:fldCharType="separate"/>
      </w:r>
      <w:r>
        <w:t>13</w:t>
      </w:r>
      <w:r>
        <w:fldChar w:fldCharType="end"/>
      </w:r>
      <w:r>
        <w:fldChar w:fldCharType="end"/>
      </w:r>
    </w:p>
    <w:p>
      <w:pPr>
        <w:pStyle w:val="5"/>
        <w:tabs>
          <w:tab w:val="right" w:leader="dot" w:pos="8306"/>
        </w:tabs>
      </w:pPr>
      <w:r>
        <w:fldChar w:fldCharType="begin"/>
      </w:r>
      <w:r>
        <w:instrText xml:space="preserve"> HYPERLINK \l _Toc26712 </w:instrText>
      </w:r>
      <w:r>
        <w:fldChar w:fldCharType="separate"/>
      </w:r>
      <w:r>
        <w:rPr>
          <w:rFonts w:hint="eastAsia"/>
          <w:bCs w:val="0"/>
          <w:lang w:val="en-US" w:eastAsia="zh-CN"/>
        </w:rPr>
        <w:t>2.2.1招标项目</w:t>
      </w:r>
      <w:r>
        <w:tab/>
      </w:r>
      <w:r>
        <w:fldChar w:fldCharType="begin"/>
      </w:r>
      <w:r>
        <w:instrText xml:space="preserve"> PAGEREF _Toc26712 </w:instrText>
      </w:r>
      <w:r>
        <w:fldChar w:fldCharType="separate"/>
      </w:r>
      <w:r>
        <w:t>13</w:t>
      </w:r>
      <w:r>
        <w:fldChar w:fldCharType="end"/>
      </w:r>
      <w:r>
        <w:fldChar w:fldCharType="end"/>
      </w:r>
    </w:p>
    <w:p>
      <w:pPr>
        <w:pStyle w:val="5"/>
        <w:tabs>
          <w:tab w:val="right" w:leader="dot" w:pos="8306"/>
        </w:tabs>
      </w:pPr>
      <w:r>
        <w:fldChar w:fldCharType="begin"/>
      </w:r>
      <w:r>
        <w:instrText xml:space="preserve"> HYPERLINK \l _Toc5480 </w:instrText>
      </w:r>
      <w:r>
        <w:fldChar w:fldCharType="separate"/>
      </w:r>
      <w:r>
        <w:rPr>
          <w:rFonts w:hint="eastAsia"/>
          <w:bCs w:val="0"/>
          <w:lang w:val="en-US" w:eastAsia="zh-CN"/>
        </w:rPr>
        <w:t>2.2.2最新竞价项目</w:t>
      </w:r>
      <w:r>
        <w:tab/>
      </w:r>
      <w:r>
        <w:fldChar w:fldCharType="begin"/>
      </w:r>
      <w:r>
        <w:instrText xml:space="preserve"> PAGEREF _Toc5480 </w:instrText>
      </w:r>
      <w:r>
        <w:fldChar w:fldCharType="separate"/>
      </w:r>
      <w:r>
        <w:t>14</w:t>
      </w:r>
      <w:r>
        <w:fldChar w:fldCharType="end"/>
      </w:r>
      <w:r>
        <w:fldChar w:fldCharType="end"/>
      </w:r>
    </w:p>
    <w:p>
      <w:pPr>
        <w:pStyle w:val="5"/>
        <w:tabs>
          <w:tab w:val="right" w:leader="dot" w:pos="8306"/>
        </w:tabs>
      </w:pPr>
      <w:r>
        <w:fldChar w:fldCharType="begin"/>
      </w:r>
      <w:r>
        <w:instrText xml:space="preserve"> HYPERLINK \l _Toc11086 </w:instrText>
      </w:r>
      <w:r>
        <w:fldChar w:fldCharType="separate"/>
      </w:r>
      <w:r>
        <w:rPr>
          <w:rFonts w:hint="eastAsia"/>
          <w:bCs w:val="0"/>
          <w:lang w:val="en-US" w:eastAsia="zh-CN"/>
        </w:rPr>
        <w:t>2.2.3已报价项目</w:t>
      </w:r>
      <w:r>
        <w:tab/>
      </w:r>
      <w:r>
        <w:fldChar w:fldCharType="begin"/>
      </w:r>
      <w:r>
        <w:instrText xml:space="preserve"> PAGEREF _Toc11086 </w:instrText>
      </w:r>
      <w:r>
        <w:fldChar w:fldCharType="separate"/>
      </w:r>
      <w:r>
        <w:t>15</w:t>
      </w:r>
      <w:r>
        <w:fldChar w:fldCharType="end"/>
      </w:r>
      <w:r>
        <w:fldChar w:fldCharType="end"/>
      </w:r>
    </w:p>
    <w:p>
      <w:pPr>
        <w:pStyle w:val="10"/>
        <w:tabs>
          <w:tab w:val="right" w:leader="dot" w:pos="8306"/>
        </w:tabs>
      </w:pPr>
      <w:r>
        <w:fldChar w:fldCharType="begin"/>
      </w:r>
      <w:r>
        <w:instrText xml:space="preserve"> HYPERLINK \l _Toc23882 </w:instrText>
      </w:r>
      <w:r>
        <w:fldChar w:fldCharType="separate"/>
      </w:r>
      <w:r>
        <w:rPr>
          <w:rFonts w:hint="eastAsia"/>
          <w:lang w:val="en-US" w:eastAsia="zh-CN"/>
        </w:rPr>
        <w:t>2.3中介业务</w:t>
      </w:r>
      <w:r>
        <w:tab/>
      </w:r>
      <w:r>
        <w:fldChar w:fldCharType="begin"/>
      </w:r>
      <w:r>
        <w:instrText xml:space="preserve"> PAGEREF _Toc23882 </w:instrText>
      </w:r>
      <w:r>
        <w:fldChar w:fldCharType="separate"/>
      </w:r>
      <w:r>
        <w:t>16</w:t>
      </w:r>
      <w:r>
        <w:fldChar w:fldCharType="end"/>
      </w:r>
      <w:r>
        <w:fldChar w:fldCharType="end"/>
      </w:r>
    </w:p>
    <w:p>
      <w:pPr>
        <w:pStyle w:val="5"/>
        <w:tabs>
          <w:tab w:val="right" w:leader="dot" w:pos="8306"/>
        </w:tabs>
      </w:pPr>
      <w:r>
        <w:fldChar w:fldCharType="begin"/>
      </w:r>
      <w:r>
        <w:instrText xml:space="preserve"> HYPERLINK \l _Toc19325 </w:instrText>
      </w:r>
      <w:r>
        <w:fldChar w:fldCharType="separate"/>
      </w:r>
      <w:r>
        <w:rPr>
          <w:rFonts w:hint="eastAsia"/>
          <w:lang w:val="en-US" w:eastAsia="zh-CN"/>
        </w:rPr>
        <w:t>2.3.1合同管理</w:t>
      </w:r>
      <w:r>
        <w:tab/>
      </w:r>
      <w:r>
        <w:fldChar w:fldCharType="begin"/>
      </w:r>
      <w:r>
        <w:instrText xml:space="preserve"> PAGEREF _Toc19325 </w:instrText>
      </w:r>
      <w:r>
        <w:fldChar w:fldCharType="separate"/>
      </w:r>
      <w:r>
        <w:t>16</w:t>
      </w:r>
      <w:r>
        <w:fldChar w:fldCharType="end"/>
      </w:r>
      <w:r>
        <w:fldChar w:fldCharType="end"/>
      </w:r>
    </w:p>
    <w:p>
      <w:pPr>
        <w:pStyle w:val="5"/>
        <w:tabs>
          <w:tab w:val="right" w:leader="dot" w:pos="8306"/>
        </w:tabs>
      </w:pPr>
      <w:r>
        <w:fldChar w:fldCharType="begin"/>
      </w:r>
      <w:r>
        <w:instrText xml:space="preserve"> HYPERLINK \l _Toc5859 </w:instrText>
      </w:r>
      <w:r>
        <w:fldChar w:fldCharType="separate"/>
      </w:r>
      <w:r>
        <w:rPr>
          <w:rFonts w:hint="eastAsia"/>
          <w:lang w:val="en-US" w:eastAsia="zh-CN"/>
        </w:rPr>
        <w:t>2.3.2项目管理</w:t>
      </w:r>
      <w:r>
        <w:tab/>
      </w:r>
      <w:r>
        <w:fldChar w:fldCharType="begin"/>
      </w:r>
      <w:r>
        <w:instrText xml:space="preserve"> PAGEREF _Toc5859 </w:instrText>
      </w:r>
      <w:r>
        <w:fldChar w:fldCharType="separate"/>
      </w:r>
      <w:r>
        <w:t>16</w:t>
      </w:r>
      <w:r>
        <w:fldChar w:fldCharType="end"/>
      </w:r>
      <w:r>
        <w:fldChar w:fldCharType="end"/>
      </w:r>
    </w:p>
    <w:p>
      <w:pPr>
        <w:pStyle w:val="5"/>
        <w:tabs>
          <w:tab w:val="right" w:leader="dot" w:pos="8306"/>
        </w:tabs>
      </w:pPr>
      <w:r>
        <w:fldChar w:fldCharType="begin"/>
      </w:r>
      <w:r>
        <w:instrText xml:space="preserve"> HYPERLINK \l _Toc19301 </w:instrText>
      </w:r>
      <w:r>
        <w:fldChar w:fldCharType="separate"/>
      </w:r>
      <w:r>
        <w:rPr>
          <w:rFonts w:hint="eastAsia"/>
          <w:lang w:val="en-US" w:eastAsia="zh-CN"/>
        </w:rPr>
        <w:t>2.3.3新增业务</w:t>
      </w:r>
      <w:r>
        <w:tab/>
      </w:r>
      <w:r>
        <w:fldChar w:fldCharType="begin"/>
      </w:r>
      <w:r>
        <w:instrText xml:space="preserve"> PAGEREF _Toc19301 </w:instrText>
      </w:r>
      <w:r>
        <w:fldChar w:fldCharType="separate"/>
      </w:r>
      <w:r>
        <w:t>18</w:t>
      </w:r>
      <w:r>
        <w:fldChar w:fldCharType="end"/>
      </w:r>
      <w:r>
        <w:fldChar w:fldCharType="end"/>
      </w:r>
    </w:p>
    <w:p>
      <w:pPr>
        <w:rPr>
          <w:lang w:val="zh-CN"/>
        </w:rPr>
      </w:pPr>
      <w:r>
        <w:fldChar w:fldCharType="end"/>
      </w:r>
    </w:p>
    <w:p>
      <w:pPr>
        <w:widowControl/>
        <w:jc w:val="left"/>
      </w:pPr>
    </w:p>
    <w:p>
      <w:pPr>
        <w:pStyle w:val="2"/>
      </w:pPr>
      <w:r>
        <w:br w:type="page"/>
      </w:r>
      <w:bookmarkStart w:id="0" w:name="_Toc6382"/>
      <w:r>
        <w:t>1.</w:t>
      </w:r>
      <w:r>
        <w:rPr>
          <w:rFonts w:hint="eastAsia"/>
        </w:rPr>
        <w:t>中介访问地址</w:t>
      </w:r>
      <w:bookmarkEnd w:id="0"/>
    </w:p>
    <w:p>
      <w:pPr>
        <w:spacing w:line="360" w:lineRule="auto"/>
        <w:ind w:firstLine="480" w:firstLineChars="200"/>
        <w:rPr>
          <w:sz w:val="24"/>
          <w:szCs w:val="24"/>
        </w:rPr>
      </w:pPr>
      <w:r>
        <w:rPr>
          <w:rFonts w:hint="eastAsia"/>
          <w:sz w:val="24"/>
          <w:szCs w:val="24"/>
        </w:rPr>
        <w:t>中介可以通过浙江政务网访问湖州统建中介系统或者直接访问湖州统建中介系统两种访问方式。</w:t>
      </w:r>
    </w:p>
    <w:p>
      <w:pPr>
        <w:pStyle w:val="3"/>
      </w:pPr>
      <w:bookmarkStart w:id="1" w:name="_Toc24051"/>
      <w:r>
        <w:t>1.1</w:t>
      </w:r>
      <w:r>
        <w:rPr>
          <w:rFonts w:hint="eastAsia"/>
        </w:rPr>
        <w:t>浙江政务网中介访问地址</w:t>
      </w:r>
      <w:bookmarkEnd w:id="1"/>
    </w:p>
    <w:p>
      <w:pPr>
        <w:pStyle w:val="21"/>
        <w:numPr>
          <w:ilvl w:val="0"/>
          <w:numId w:val="2"/>
        </w:numPr>
        <w:spacing w:line="360" w:lineRule="auto"/>
        <w:ind w:left="360" w:firstLine="0" w:firstLineChars="0"/>
        <w:jc w:val="left"/>
      </w:pPr>
      <w:r>
        <w:rPr>
          <w:rFonts w:hint="eastAsia"/>
          <w:sz w:val="24"/>
          <w:szCs w:val="24"/>
        </w:rPr>
        <w:t>在标准</w:t>
      </w:r>
      <w:r>
        <w:rPr>
          <w:sz w:val="24"/>
          <w:szCs w:val="24"/>
        </w:rPr>
        <w:t>IE</w:t>
      </w:r>
      <w:r>
        <w:rPr>
          <w:rFonts w:hint="eastAsia"/>
          <w:sz w:val="24"/>
          <w:szCs w:val="24"/>
        </w:rPr>
        <w:t>浏览器中输入地址，</w:t>
      </w:r>
      <w:r>
        <w:fldChar w:fldCharType="begin"/>
      </w:r>
      <w:r>
        <w:instrText xml:space="preserve"> HYPERLINK "http://huz.zjzwfw.gov.cn/" </w:instrText>
      </w:r>
      <w:r>
        <w:fldChar w:fldCharType="separate"/>
      </w:r>
      <w:r>
        <w:rPr>
          <w:rStyle w:val="14"/>
          <w:sz w:val="24"/>
          <w:szCs w:val="24"/>
        </w:rPr>
        <w:t>http://huz.zjzwfw.gov.cn/</w:t>
      </w:r>
      <w:r>
        <w:rPr>
          <w:rStyle w:val="14"/>
          <w:sz w:val="24"/>
          <w:szCs w:val="24"/>
        </w:rPr>
        <w:fldChar w:fldCharType="end"/>
      </w:r>
      <w:r>
        <w:rPr>
          <w:sz w:val="24"/>
          <w:szCs w:val="24"/>
        </w:rPr>
        <w:t xml:space="preserve"> </w:t>
      </w:r>
      <w:r>
        <w:rPr>
          <w:rFonts w:hint="eastAsia"/>
          <w:sz w:val="24"/>
          <w:szCs w:val="24"/>
        </w:rPr>
        <w:t>然后找到对应的备案地址</w:t>
      </w:r>
      <w:r>
        <w:rPr>
          <w:rFonts w:hint="eastAsia"/>
          <w:sz w:val="24"/>
          <w:szCs w:val="24"/>
          <w:lang w:eastAsia="zh-CN"/>
        </w:rPr>
        <w:t>，</w:t>
      </w:r>
      <w:r>
        <w:rPr>
          <w:rFonts w:hint="eastAsia"/>
          <w:sz w:val="24"/>
          <w:szCs w:val="24"/>
          <w:lang w:val="en-US" w:eastAsia="zh-CN"/>
        </w:rPr>
        <w:t>并搜索“中介服务”</w:t>
      </w:r>
      <w:r>
        <w:rPr>
          <w:rFonts w:hint="eastAsia"/>
          <w:sz w:val="24"/>
          <w:szCs w:val="24"/>
        </w:rPr>
        <w:t>如图</w:t>
      </w:r>
      <w:r>
        <w:rPr>
          <w:sz w:val="24"/>
          <w:szCs w:val="24"/>
        </w:rPr>
        <w:t>1.1-1</w:t>
      </w:r>
      <w:r>
        <w:rPr>
          <w:rFonts w:hint="eastAsia"/>
          <w:sz w:val="24"/>
          <w:szCs w:val="24"/>
        </w:rPr>
        <w:t>所示。</w:t>
      </w:r>
    </w:p>
    <w:p>
      <w:pPr>
        <w:pStyle w:val="21"/>
        <w:numPr>
          <w:ilvl w:val="0"/>
          <w:numId w:val="0"/>
        </w:numPr>
        <w:spacing w:line="360" w:lineRule="auto"/>
        <w:ind w:left="360" w:leftChars="0"/>
        <w:jc w:val="both"/>
        <w:rPr>
          <w:rFonts w:hint="eastAsia"/>
        </w:rPr>
      </w:pPr>
      <w:r>
        <w:pict>
          <v:shape id="_x0000_i1025" o:spt="75" type="#_x0000_t75" style="height:209.1pt;width:415.05pt;" filled="f" stroked="f" coordsize="21600,21600">
            <v:path/>
            <v:fill on="f" focussize="0,0"/>
            <v:stroke on="f"/>
            <v:imagedata r:id="rId4" o:title=""/>
            <o:lock v:ext="edit" aspectratio="t"/>
            <w10:wrap type="none"/>
            <w10:anchorlock/>
          </v:shape>
        </w:pict>
      </w:r>
    </w:p>
    <w:p>
      <w:pPr>
        <w:pStyle w:val="21"/>
        <w:spacing w:line="360" w:lineRule="auto"/>
        <w:ind w:left="360" w:firstLine="0" w:firstLineChars="0"/>
        <w:jc w:val="center"/>
        <w:rPr>
          <w:rFonts w:hint="eastAsia"/>
          <w:szCs w:val="21"/>
        </w:rPr>
      </w:pPr>
      <w:r>
        <w:rPr>
          <w:rFonts w:hint="eastAsia"/>
          <w:szCs w:val="21"/>
        </w:rPr>
        <w:t>图</w:t>
      </w:r>
      <w:r>
        <w:rPr>
          <w:szCs w:val="21"/>
        </w:rPr>
        <w:t xml:space="preserve">1.1-1 </w:t>
      </w:r>
      <w:r>
        <w:rPr>
          <w:rFonts w:hint="eastAsia"/>
          <w:szCs w:val="21"/>
        </w:rPr>
        <w:t>中介访问</w:t>
      </w:r>
    </w:p>
    <w:p>
      <w:pPr>
        <w:pStyle w:val="21"/>
        <w:numPr>
          <w:ilvl w:val="0"/>
          <w:numId w:val="3"/>
        </w:numPr>
        <w:spacing w:line="360" w:lineRule="auto"/>
        <w:ind w:firstLineChars="0"/>
        <w:jc w:val="left"/>
        <w:rPr>
          <w:sz w:val="24"/>
          <w:szCs w:val="24"/>
        </w:rPr>
      </w:pPr>
      <w:r>
        <w:rPr>
          <w:rFonts w:hint="eastAsia"/>
          <w:sz w:val="24"/>
          <w:szCs w:val="24"/>
        </w:rPr>
        <w:t>点击中介服务，如</w:t>
      </w:r>
      <w:r>
        <w:rPr>
          <w:rFonts w:hint="eastAsia"/>
          <w:szCs w:val="21"/>
        </w:rPr>
        <w:t>果已在浙江政务网注册过账户并登陆了的话，会直接跳转到中介备案界面，否则需要使用政务网账户先登陆。如图</w:t>
      </w:r>
      <w:r>
        <w:rPr>
          <w:szCs w:val="21"/>
        </w:rPr>
        <w:t>1-1-2</w:t>
      </w:r>
      <w:r>
        <w:rPr>
          <w:rFonts w:hint="eastAsia"/>
          <w:szCs w:val="21"/>
        </w:rPr>
        <w:t>所示。</w:t>
      </w:r>
    </w:p>
    <w:p>
      <w:pPr>
        <w:pStyle w:val="21"/>
        <w:spacing w:line="360" w:lineRule="auto"/>
        <w:ind w:firstLine="0" w:firstLineChars="0"/>
        <w:jc w:val="left"/>
        <w:rPr>
          <w:rFonts w:ascii="宋体" w:cs="宋体"/>
          <w:kern w:val="0"/>
          <w:sz w:val="24"/>
          <w:szCs w:val="24"/>
        </w:rPr>
      </w:pPr>
      <w:r>
        <w:rPr>
          <w:rFonts w:ascii="宋体" w:cs="宋体"/>
          <w:kern w:val="0"/>
          <w:sz w:val="24"/>
          <w:szCs w:val="24"/>
        </w:rPr>
        <w:fldChar w:fldCharType="begin"/>
      </w:r>
      <w:r>
        <w:rPr>
          <w:rFonts w:ascii="宋体" w:cs="宋体"/>
          <w:kern w:val="0"/>
          <w:sz w:val="24"/>
          <w:szCs w:val="24"/>
        </w:rPr>
        <w:instrText xml:space="preserve"> INCLUDEPICTURE  "C:\\..\\AppData\\Roaming\\Tencent\\Users\\804583175\\QQ\\WinTemp\\RichOle\\)L{`FC{X`9A5MMIQVUQI0OG.png" \* MERGEFORMATINET </w:instrText>
      </w:r>
      <w:r>
        <w:rPr>
          <w:rFonts w:ascii="宋体" w:cs="宋体"/>
          <w:kern w:val="0"/>
          <w:sz w:val="24"/>
          <w:szCs w:val="24"/>
        </w:rPr>
        <w:fldChar w:fldCharType="separate"/>
      </w:r>
      <w:r>
        <w:rPr>
          <w:rFonts w:ascii="宋体" w:cs="宋体"/>
          <w:kern w:val="0"/>
          <w:sz w:val="24"/>
          <w:szCs w:val="24"/>
        </w:rPr>
        <w:fldChar w:fldCharType="begin"/>
      </w:r>
      <w:r>
        <w:rPr>
          <w:rFonts w:ascii="宋体" w:cs="宋体"/>
          <w:kern w:val="0"/>
          <w:sz w:val="24"/>
          <w:szCs w:val="24"/>
        </w:rPr>
        <w:instrText xml:space="preserve"> </w:instrText>
      </w:r>
      <w:r>
        <w:rPr>
          <w:rFonts w:hint="eastAsia" w:ascii="宋体" w:cs="宋体"/>
          <w:kern w:val="0"/>
          <w:sz w:val="24"/>
          <w:szCs w:val="24"/>
        </w:rPr>
        <w:instrText xml:space="preserve">INCLUDEPICTURE  "F:\\湖州市\\AppData\\Roaming\\Tencent\\Users\\804583175\\QQ\\WinTemp\\RichOle\\)L{`FC{X`9A5MMIQVUQI0OG.png" \* MERGEFORMATINET</w:instrText>
      </w:r>
      <w:r>
        <w:rPr>
          <w:rFonts w:ascii="宋体" w:cs="宋体"/>
          <w:kern w:val="0"/>
          <w:sz w:val="24"/>
          <w:szCs w:val="24"/>
        </w:rPr>
        <w:instrText xml:space="preserve"> </w:instrText>
      </w:r>
      <w:r>
        <w:rPr>
          <w:rFonts w:ascii="宋体" w:cs="宋体"/>
          <w:kern w:val="0"/>
          <w:sz w:val="24"/>
          <w:szCs w:val="24"/>
        </w:rPr>
        <w:fldChar w:fldCharType="separate"/>
      </w:r>
      <w:r>
        <w:rPr>
          <w:rFonts w:ascii="宋体" w:cs="宋体"/>
          <w:kern w:val="0"/>
          <w:sz w:val="24"/>
          <w:szCs w:val="24"/>
        </w:rPr>
        <w:pict>
          <v:shape id="_x0000_i1026" o:spt="75" type="#_x0000_t75" style="height:240pt;width:412.5pt;" filled="f" o:preferrelative="t" stroked="f" coordsize="21600,21600">
            <v:path/>
            <v:fill on="f" focussize="0,0"/>
            <v:stroke on="f" joinstyle="miter"/>
            <v:imagedata r:id="rId5" r:href="rId6" o:title=""/>
            <o:lock v:ext="edit" aspectratio="t"/>
            <w10:wrap type="none"/>
            <w10:anchorlock/>
          </v:shape>
        </w:pict>
      </w:r>
      <w:r>
        <w:rPr>
          <w:rFonts w:ascii="宋体" w:cs="宋体"/>
          <w:kern w:val="0"/>
          <w:sz w:val="24"/>
          <w:szCs w:val="24"/>
        </w:rPr>
        <w:fldChar w:fldCharType="end"/>
      </w:r>
      <w:r>
        <w:rPr>
          <w:rFonts w:ascii="宋体" w:cs="宋体"/>
          <w:kern w:val="0"/>
          <w:sz w:val="24"/>
          <w:szCs w:val="24"/>
        </w:rPr>
        <w:fldChar w:fldCharType="end"/>
      </w:r>
    </w:p>
    <w:p>
      <w:pPr>
        <w:pStyle w:val="21"/>
        <w:spacing w:line="360" w:lineRule="auto"/>
        <w:ind w:left="360" w:firstLine="0" w:firstLineChars="0"/>
        <w:jc w:val="center"/>
        <w:rPr>
          <w:szCs w:val="21"/>
        </w:rPr>
      </w:pPr>
      <w:r>
        <w:rPr>
          <w:rFonts w:hint="eastAsia"/>
          <w:szCs w:val="21"/>
        </w:rPr>
        <w:t>图</w:t>
      </w:r>
      <w:r>
        <w:rPr>
          <w:szCs w:val="21"/>
        </w:rPr>
        <w:t>1.1-2</w:t>
      </w:r>
      <w:r>
        <w:rPr>
          <w:rFonts w:hint="eastAsia"/>
          <w:szCs w:val="21"/>
        </w:rPr>
        <w:t>政务网登陆</w:t>
      </w:r>
    </w:p>
    <w:p>
      <w:pPr>
        <w:pStyle w:val="21"/>
        <w:spacing w:line="360" w:lineRule="auto"/>
        <w:ind w:firstLine="420" w:firstLineChars="0"/>
        <w:jc w:val="left"/>
        <w:rPr>
          <w:sz w:val="24"/>
          <w:szCs w:val="24"/>
        </w:rPr>
      </w:pPr>
      <w:r>
        <w:rPr>
          <w:rFonts w:hint="eastAsia"/>
          <w:sz w:val="24"/>
          <w:szCs w:val="24"/>
        </w:rPr>
        <w:t>中介第一次访问时需要在政务网实行法人实名认证的注册，由于注册过程涉及实名认证，所以该步骤需由用户自主完成。注册页面如图</w:t>
      </w:r>
      <w:r>
        <w:rPr>
          <w:sz w:val="24"/>
          <w:szCs w:val="24"/>
        </w:rPr>
        <w:t>1.1-3</w:t>
      </w:r>
      <w:r>
        <w:rPr>
          <w:rFonts w:hint="eastAsia"/>
          <w:sz w:val="24"/>
          <w:szCs w:val="24"/>
        </w:rPr>
        <w:t>所示。</w:t>
      </w:r>
    </w:p>
    <w:p>
      <w:pPr>
        <w:pStyle w:val="21"/>
        <w:spacing w:line="360" w:lineRule="auto"/>
        <w:ind w:left="360" w:firstLine="0" w:firstLineChars="0"/>
        <w:jc w:val="center"/>
        <w:rPr>
          <w:sz w:val="24"/>
          <w:szCs w:val="24"/>
        </w:rPr>
      </w:pPr>
      <w:r>
        <w:pict>
          <v:shape id="_x0000_i1027" o:spt="75" type="#_x0000_t75" style="height:198pt;width:336.75pt;" filled="f" o:preferrelative="t" stroked="f" coordsize="21600,21600">
            <v:path/>
            <v:fill on="f" focussize="0,0"/>
            <v:stroke on="f" joinstyle="miter"/>
            <v:imagedata r:id="rId7" o:title=""/>
            <o:lock v:ext="edit" aspectratio="t"/>
            <w10:wrap type="none"/>
            <w10:anchorlock/>
          </v:shape>
        </w:pict>
      </w:r>
    </w:p>
    <w:p>
      <w:pPr>
        <w:pStyle w:val="21"/>
        <w:spacing w:line="360" w:lineRule="auto"/>
        <w:ind w:left="360" w:firstLine="0" w:firstLineChars="0"/>
        <w:jc w:val="center"/>
        <w:rPr>
          <w:szCs w:val="21"/>
        </w:rPr>
      </w:pPr>
      <w:r>
        <w:rPr>
          <w:rFonts w:hint="eastAsia"/>
          <w:szCs w:val="21"/>
        </w:rPr>
        <w:t>图</w:t>
      </w:r>
      <w:r>
        <w:rPr>
          <w:szCs w:val="21"/>
        </w:rPr>
        <w:t>1.1-3</w:t>
      </w:r>
      <w:r>
        <w:rPr>
          <w:rFonts w:hint="eastAsia"/>
          <w:szCs w:val="21"/>
        </w:rPr>
        <w:t>中介注册</w:t>
      </w:r>
    </w:p>
    <w:p>
      <w:pPr>
        <w:pStyle w:val="21"/>
        <w:spacing w:line="360" w:lineRule="auto"/>
        <w:ind w:left="360" w:firstLine="416" w:firstLineChars="0"/>
        <w:rPr>
          <w:sz w:val="24"/>
          <w:szCs w:val="24"/>
        </w:rPr>
      </w:pPr>
      <w:r>
        <w:rPr>
          <w:rFonts w:hint="eastAsia"/>
          <w:sz w:val="24"/>
          <w:szCs w:val="24"/>
        </w:rPr>
        <w:t>注册成功之后。中介机构能直接跳转至中介系统的备案页面，</w:t>
      </w:r>
      <w:r>
        <w:rPr>
          <w:rFonts w:hint="eastAsia"/>
          <w:b/>
          <w:color w:val="FF0000"/>
          <w:sz w:val="24"/>
          <w:szCs w:val="24"/>
        </w:rPr>
        <w:t>注意：这里服务地区可以多选，选中之后则需要对应站点下的中介协会分别审核，审核之后中介然后切换对应的站点下进行不同地区服务事项的选择</w:t>
      </w:r>
      <w:r>
        <w:rPr>
          <w:rFonts w:hint="eastAsia"/>
          <w:sz w:val="24"/>
          <w:szCs w:val="24"/>
        </w:rPr>
        <w:t>，如图</w:t>
      </w:r>
      <w:r>
        <w:rPr>
          <w:sz w:val="24"/>
          <w:szCs w:val="24"/>
        </w:rPr>
        <w:t>1.1-4</w:t>
      </w:r>
      <w:r>
        <w:rPr>
          <w:rFonts w:hint="eastAsia"/>
          <w:sz w:val="24"/>
          <w:szCs w:val="24"/>
        </w:rPr>
        <w:t>所示：</w:t>
      </w:r>
    </w:p>
    <w:p>
      <w:pPr>
        <w:widowControl/>
        <w:jc w:val="center"/>
        <w:rPr>
          <w:rFonts w:ascii="宋体" w:cs="宋体"/>
          <w:kern w:val="0"/>
          <w:sz w:val="24"/>
          <w:szCs w:val="24"/>
        </w:rPr>
      </w:pPr>
      <w:r>
        <w:pict>
          <v:shape id="_x0000_i1028" o:spt="75" type="#_x0000_t75" style="height:217.2pt;width:414.9pt;" filled="f" stroked="f" coordsize="21600,21600">
            <v:path/>
            <v:fill on="f" focussize="0,0"/>
            <v:stroke on="f"/>
            <v:imagedata r:id="rId8" o:title=""/>
            <o:lock v:ext="edit" aspectratio="t"/>
            <w10:wrap type="none"/>
            <w10:anchorlock/>
          </v:shape>
        </w:pict>
      </w:r>
    </w:p>
    <w:p>
      <w:pPr>
        <w:pStyle w:val="21"/>
        <w:spacing w:line="360" w:lineRule="auto"/>
        <w:ind w:left="360" w:firstLine="0" w:firstLineChars="0"/>
        <w:rPr>
          <w:sz w:val="24"/>
          <w:szCs w:val="24"/>
        </w:rPr>
      </w:pPr>
    </w:p>
    <w:p>
      <w:pPr>
        <w:pStyle w:val="21"/>
        <w:spacing w:line="360" w:lineRule="auto"/>
        <w:ind w:left="360" w:firstLine="0" w:firstLineChars="0"/>
        <w:jc w:val="center"/>
        <w:rPr>
          <w:rFonts w:hint="eastAsia"/>
          <w:szCs w:val="21"/>
        </w:rPr>
      </w:pPr>
      <w:r>
        <w:rPr>
          <w:rFonts w:hint="eastAsia"/>
          <w:szCs w:val="21"/>
        </w:rPr>
        <w:t>图</w:t>
      </w:r>
      <w:r>
        <w:rPr>
          <w:szCs w:val="21"/>
        </w:rPr>
        <w:t xml:space="preserve">1.1-4 </w:t>
      </w:r>
      <w:r>
        <w:rPr>
          <w:rFonts w:hint="eastAsia"/>
          <w:szCs w:val="21"/>
        </w:rPr>
        <w:t>中介备案</w:t>
      </w:r>
    </w:p>
    <w:p>
      <w:pPr>
        <w:pStyle w:val="21"/>
        <w:numPr>
          <w:ilvl w:val="0"/>
          <w:numId w:val="3"/>
        </w:numPr>
        <w:spacing w:line="360" w:lineRule="auto"/>
        <w:ind w:firstLineChars="0"/>
        <w:jc w:val="left"/>
        <w:rPr>
          <w:rFonts w:hint="default"/>
          <w:sz w:val="24"/>
          <w:szCs w:val="24"/>
          <w:lang w:val="en-US" w:eastAsia="zh-CN"/>
        </w:rPr>
      </w:pPr>
      <w:r>
        <w:rPr>
          <w:rFonts w:hint="eastAsia"/>
          <w:sz w:val="24"/>
          <w:szCs w:val="24"/>
          <w:lang w:val="en-US" w:eastAsia="zh-CN"/>
        </w:rPr>
        <w:t>后面操作看1.2节第4条向后一样</w:t>
      </w:r>
    </w:p>
    <w:p>
      <w:pPr>
        <w:pStyle w:val="3"/>
      </w:pPr>
      <w:bookmarkStart w:id="2" w:name="_Toc20053"/>
      <w:r>
        <w:t>1.2</w:t>
      </w:r>
      <w:r>
        <w:rPr>
          <w:rFonts w:hint="eastAsia"/>
        </w:rPr>
        <w:t>中介地址直接访问</w:t>
      </w:r>
      <w:bookmarkEnd w:id="2"/>
    </w:p>
    <w:p>
      <w:pPr>
        <w:pStyle w:val="21"/>
        <w:numPr>
          <w:numId w:val="0"/>
        </w:numPr>
        <w:spacing w:line="360" w:lineRule="auto"/>
        <w:ind w:leftChars="0" w:firstLine="420" w:firstLineChars="0"/>
        <w:jc w:val="left"/>
        <w:rPr>
          <w:sz w:val="24"/>
          <w:szCs w:val="24"/>
        </w:rPr>
      </w:pPr>
      <w:r>
        <w:rPr>
          <w:rFonts w:hint="eastAsia"/>
          <w:sz w:val="24"/>
          <w:szCs w:val="24"/>
        </w:rPr>
        <w:t>首页在因特网浏览器地址中输入</w:t>
      </w:r>
      <w:r>
        <w:fldChar w:fldCharType="begin"/>
      </w:r>
      <w:r>
        <w:instrText xml:space="preserve"> HYPERLINK "http://zwfw.huzhou.gov.cn/hzs/ais/portal/hz/index.jsp%20图1.2-1" </w:instrText>
      </w:r>
      <w:r>
        <w:fldChar w:fldCharType="separate"/>
      </w:r>
      <w:r>
        <w:rPr>
          <w:rStyle w:val="14"/>
          <w:rFonts w:hint="eastAsia"/>
          <w:sz w:val="24"/>
          <w:szCs w:val="24"/>
        </w:rPr>
        <w:t>http://61.175.225.186/hzs/ais/portal/hz/index.jsp</w:t>
      </w:r>
      <w:r>
        <w:rPr>
          <w:rStyle w:val="14"/>
          <w:sz w:val="24"/>
          <w:szCs w:val="24"/>
          <w:u w:val="none"/>
        </w:rPr>
        <w:t xml:space="preserve"> </w:t>
      </w:r>
      <w:r>
        <w:rPr>
          <w:rStyle w:val="14"/>
          <w:rFonts w:hint="eastAsia"/>
          <w:color w:val="auto"/>
          <w:sz w:val="24"/>
          <w:szCs w:val="24"/>
          <w:u w:val="none"/>
        </w:rPr>
        <w:t>图</w:t>
      </w:r>
      <w:r>
        <w:rPr>
          <w:rStyle w:val="14"/>
          <w:color w:val="auto"/>
          <w:sz w:val="24"/>
          <w:szCs w:val="24"/>
          <w:u w:val="none"/>
        </w:rPr>
        <w:t>1.2-1</w:t>
      </w:r>
      <w:r>
        <w:rPr>
          <w:rStyle w:val="14"/>
          <w:color w:val="auto"/>
          <w:sz w:val="24"/>
          <w:szCs w:val="24"/>
          <w:u w:val="none"/>
        </w:rPr>
        <w:fldChar w:fldCharType="end"/>
      </w:r>
      <w:r>
        <w:rPr>
          <w:rFonts w:hint="eastAsia"/>
          <w:sz w:val="24"/>
          <w:szCs w:val="24"/>
        </w:rPr>
        <w:t>所示</w:t>
      </w:r>
      <w:r>
        <w:rPr>
          <w:sz w:val="24"/>
          <w:szCs w:val="24"/>
        </w:rPr>
        <w:t>.</w:t>
      </w:r>
    </w:p>
    <w:p>
      <w:pPr>
        <w:pStyle w:val="21"/>
        <w:spacing w:line="360" w:lineRule="auto"/>
        <w:ind w:left="360" w:firstLine="0" w:firstLineChars="0"/>
        <w:jc w:val="both"/>
        <w:rPr>
          <w:sz w:val="24"/>
          <w:szCs w:val="24"/>
        </w:rPr>
      </w:pPr>
      <w:r>
        <w:pict>
          <v:shape id="_x0000_i1029" o:spt="75" type="#_x0000_t75" style="height:217.7pt;width:414.8pt;" filled="f" stroked="f" coordsize="21600,21600">
            <v:path/>
            <v:fill on="f" focussize="0,0"/>
            <v:stroke on="f"/>
            <v:imagedata r:id="rId9" o:title=""/>
            <o:lock v:ext="edit" aspectratio="t"/>
            <w10:wrap type="none"/>
            <w10:anchorlock/>
          </v:shape>
        </w:pict>
      </w:r>
    </w:p>
    <w:p>
      <w:pPr>
        <w:pStyle w:val="21"/>
        <w:spacing w:line="360" w:lineRule="auto"/>
        <w:ind w:left="360" w:firstLine="0" w:firstLineChars="0"/>
        <w:jc w:val="center"/>
        <w:rPr>
          <w:szCs w:val="21"/>
        </w:rPr>
      </w:pPr>
      <w:r>
        <w:rPr>
          <w:rFonts w:hint="eastAsia"/>
          <w:szCs w:val="21"/>
        </w:rPr>
        <w:t>图</w:t>
      </w:r>
      <w:r>
        <w:rPr>
          <w:szCs w:val="21"/>
        </w:rPr>
        <w:t xml:space="preserve">1.2-1 </w:t>
      </w:r>
      <w:r>
        <w:rPr>
          <w:rFonts w:hint="eastAsia"/>
          <w:szCs w:val="21"/>
        </w:rPr>
        <w:t>中介系统首页</w:t>
      </w:r>
    </w:p>
    <w:p>
      <w:pPr>
        <w:pStyle w:val="21"/>
        <w:numPr>
          <w:ilvl w:val="0"/>
          <w:numId w:val="4"/>
        </w:numPr>
        <w:spacing w:line="360" w:lineRule="auto"/>
        <w:ind w:firstLineChars="0"/>
        <w:rPr>
          <w:sz w:val="24"/>
          <w:szCs w:val="24"/>
        </w:rPr>
      </w:pPr>
      <w:r>
        <w:rPr>
          <w:rFonts w:hint="eastAsia"/>
          <w:sz w:val="24"/>
          <w:szCs w:val="24"/>
        </w:rPr>
        <w:t>完成实名认证的账户，可选择右上角登录按钮，如图</w:t>
      </w:r>
      <w:r>
        <w:rPr>
          <w:sz w:val="24"/>
          <w:szCs w:val="24"/>
        </w:rPr>
        <w:t>1.2-2</w:t>
      </w:r>
      <w:r>
        <w:rPr>
          <w:rFonts w:hint="eastAsia"/>
          <w:sz w:val="24"/>
          <w:szCs w:val="24"/>
        </w:rPr>
        <w:t>所示：</w:t>
      </w:r>
    </w:p>
    <w:p>
      <w:pPr>
        <w:pStyle w:val="21"/>
        <w:spacing w:line="360" w:lineRule="auto"/>
        <w:ind w:left="360" w:firstLine="0" w:firstLineChars="0"/>
        <w:jc w:val="center"/>
        <w:rPr>
          <w:sz w:val="24"/>
          <w:szCs w:val="24"/>
        </w:rPr>
      </w:pPr>
      <w:r>
        <w:pict>
          <v:shape id="_x0000_i1030" o:spt="75" type="#_x0000_t75" style="height:34.5pt;width:258pt;" filled="f" o:preferrelative="t" stroked="f" coordsize="21600,21600">
            <v:path/>
            <v:fill on="f" focussize="0,0"/>
            <v:stroke on="f" joinstyle="miter"/>
            <v:imagedata r:id="rId10" o:title=""/>
            <o:lock v:ext="edit" aspectratio="t"/>
            <w10:wrap type="none"/>
            <w10:anchorlock/>
          </v:shape>
        </w:pict>
      </w:r>
    </w:p>
    <w:p>
      <w:pPr>
        <w:spacing w:line="360" w:lineRule="auto"/>
        <w:jc w:val="center"/>
        <w:rPr>
          <w:szCs w:val="21"/>
        </w:rPr>
      </w:pPr>
      <w:r>
        <w:rPr>
          <w:rFonts w:hint="eastAsia"/>
          <w:szCs w:val="21"/>
        </w:rPr>
        <w:t>图</w:t>
      </w:r>
      <w:r>
        <w:rPr>
          <w:szCs w:val="21"/>
        </w:rPr>
        <w:t xml:space="preserve">1.2-2 </w:t>
      </w:r>
      <w:r>
        <w:rPr>
          <w:rFonts w:hint="eastAsia"/>
          <w:szCs w:val="21"/>
        </w:rPr>
        <w:t>登录、注册按钮</w:t>
      </w:r>
    </w:p>
    <w:p>
      <w:pPr>
        <w:pStyle w:val="21"/>
        <w:numPr>
          <w:ilvl w:val="0"/>
          <w:numId w:val="4"/>
        </w:numPr>
        <w:spacing w:line="360" w:lineRule="auto"/>
        <w:ind w:firstLineChars="0"/>
        <w:jc w:val="left"/>
        <w:rPr>
          <w:sz w:val="24"/>
          <w:szCs w:val="24"/>
        </w:rPr>
      </w:pPr>
      <w:r>
        <w:rPr>
          <w:rFonts w:hint="eastAsia"/>
          <w:sz w:val="24"/>
          <w:szCs w:val="24"/>
        </w:rPr>
        <w:t>中介需要实名认证注册，注册页面如图</w:t>
      </w:r>
      <w:r>
        <w:rPr>
          <w:sz w:val="24"/>
          <w:szCs w:val="24"/>
        </w:rPr>
        <w:t>1.2-3</w:t>
      </w:r>
      <w:r>
        <w:rPr>
          <w:rFonts w:hint="eastAsia"/>
          <w:sz w:val="24"/>
          <w:szCs w:val="24"/>
        </w:rPr>
        <w:t>所示：</w:t>
      </w:r>
    </w:p>
    <w:p>
      <w:pPr>
        <w:pStyle w:val="21"/>
        <w:spacing w:line="360" w:lineRule="auto"/>
        <w:ind w:left="360" w:firstLine="0" w:firstLineChars="0"/>
        <w:rPr>
          <w:szCs w:val="21"/>
        </w:rPr>
      </w:pPr>
      <w:r>
        <w:pict>
          <v:shape id="_x0000_i1031" o:spt="75" type="#_x0000_t75" style="height:198pt;width:336.75pt;" filled="f" o:preferrelative="t" stroked="f" coordsize="21600,21600">
            <v:path/>
            <v:fill on="f" focussize="0,0"/>
            <v:stroke on="f" joinstyle="miter"/>
            <v:imagedata r:id="rId7" o:title=""/>
            <o:lock v:ext="edit" aspectratio="t"/>
            <w10:wrap type="none"/>
            <w10:anchorlock/>
          </v:shape>
        </w:pict>
      </w:r>
    </w:p>
    <w:p>
      <w:pPr>
        <w:pStyle w:val="21"/>
        <w:spacing w:line="360" w:lineRule="auto"/>
        <w:ind w:left="360" w:firstLine="0" w:firstLineChars="0"/>
        <w:jc w:val="center"/>
        <w:rPr>
          <w:sz w:val="24"/>
          <w:szCs w:val="24"/>
        </w:rPr>
      </w:pPr>
      <w:r>
        <w:rPr>
          <w:rFonts w:hint="eastAsia"/>
          <w:szCs w:val="21"/>
        </w:rPr>
        <w:t>图</w:t>
      </w:r>
      <w:r>
        <w:rPr>
          <w:szCs w:val="21"/>
        </w:rPr>
        <w:t>1. 2-3</w:t>
      </w:r>
      <w:r>
        <w:rPr>
          <w:rFonts w:hint="eastAsia"/>
          <w:szCs w:val="21"/>
        </w:rPr>
        <w:t>中介注册</w:t>
      </w:r>
    </w:p>
    <w:p>
      <w:pPr>
        <w:pStyle w:val="21"/>
        <w:numPr>
          <w:ilvl w:val="0"/>
          <w:numId w:val="4"/>
        </w:numPr>
        <w:spacing w:line="360" w:lineRule="auto"/>
        <w:ind w:firstLineChars="0"/>
        <w:rPr>
          <w:sz w:val="24"/>
          <w:szCs w:val="24"/>
        </w:rPr>
      </w:pPr>
      <w:r>
        <w:rPr>
          <w:rFonts w:hint="eastAsia"/>
          <w:b/>
          <w:color w:val="FF0000"/>
          <w:sz w:val="24"/>
          <w:szCs w:val="24"/>
        </w:rPr>
        <w:t>注册之后</w:t>
      </w:r>
      <w:r>
        <w:rPr>
          <w:rFonts w:hint="eastAsia"/>
          <w:sz w:val="24"/>
          <w:szCs w:val="24"/>
        </w:rPr>
        <w:t>需要选择中介机构进行服务地区的信息完善，具体如图</w:t>
      </w:r>
      <w:r>
        <w:rPr>
          <w:sz w:val="24"/>
          <w:szCs w:val="24"/>
        </w:rPr>
        <w:t>1.2-4</w:t>
      </w:r>
      <w:r>
        <w:rPr>
          <w:rFonts w:hint="eastAsia"/>
          <w:sz w:val="24"/>
          <w:szCs w:val="24"/>
        </w:rPr>
        <w:t>所示：</w:t>
      </w:r>
    </w:p>
    <w:p>
      <w:pPr>
        <w:widowControl/>
        <w:jc w:val="center"/>
        <w:rPr>
          <w:rFonts w:ascii="宋体" w:cs="宋体"/>
          <w:kern w:val="0"/>
          <w:sz w:val="24"/>
          <w:szCs w:val="24"/>
        </w:rPr>
      </w:pPr>
      <w:r>
        <w:rPr>
          <w:kern w:val="0"/>
        </w:rPr>
        <w:fldChar w:fldCharType="begin"/>
      </w:r>
      <w:r>
        <w:rPr>
          <w:kern w:val="0"/>
        </w:rPr>
        <w:instrText xml:space="preserve"> INCLUDEPICTURE  "C:\\..\\AppData\\Roaming\\Tencent\\Users\\804583175\\QQ\\WinTemp\\RichOle\\M[0P8QK4VQEGTBW~NUB@GYQ.png" \* MERGEFORMATINET </w:instrText>
      </w:r>
      <w:r>
        <w:rPr>
          <w:kern w:val="0"/>
        </w:rPr>
        <w:fldChar w:fldCharType="separate"/>
      </w:r>
      <w:r>
        <w:pict>
          <v:shape id="_x0000_i1032" o:spt="75" type="#_x0000_t75" style="height:220.5pt;width:414.9pt;" filled="f" stroked="f" coordsize="21600,21600">
            <v:path/>
            <v:fill on="f" focussize="0,0"/>
            <v:stroke on="f"/>
            <v:imagedata r:id="rId11" o:title=""/>
            <o:lock v:ext="edit" aspectratio="t"/>
            <w10:wrap type="none"/>
            <w10:anchorlock/>
          </v:shape>
        </w:pict>
      </w:r>
      <w:r>
        <w:rPr>
          <w:kern w:val="0"/>
        </w:rPr>
        <w:fldChar w:fldCharType="end"/>
      </w:r>
    </w:p>
    <w:p>
      <w:pPr>
        <w:pStyle w:val="21"/>
        <w:spacing w:line="360" w:lineRule="auto"/>
        <w:ind w:left="360" w:firstLine="0" w:firstLineChars="0"/>
        <w:jc w:val="center"/>
        <w:rPr>
          <w:sz w:val="24"/>
          <w:szCs w:val="24"/>
        </w:rPr>
      </w:pPr>
      <w:r>
        <w:rPr>
          <w:rFonts w:hint="eastAsia"/>
          <w:sz w:val="24"/>
          <w:szCs w:val="24"/>
        </w:rPr>
        <w:t>图</w:t>
      </w:r>
      <w:r>
        <w:rPr>
          <w:sz w:val="24"/>
          <w:szCs w:val="24"/>
        </w:rPr>
        <w:t xml:space="preserve">1.2-4 </w:t>
      </w:r>
      <w:r>
        <w:rPr>
          <w:rFonts w:hint="eastAsia"/>
          <w:sz w:val="24"/>
          <w:szCs w:val="24"/>
        </w:rPr>
        <w:t>中介备案</w:t>
      </w:r>
    </w:p>
    <w:p>
      <w:pPr>
        <w:pStyle w:val="21"/>
        <w:spacing w:line="360" w:lineRule="auto"/>
        <w:ind w:left="0" w:leftChars="0" w:firstLine="0" w:firstLineChars="0"/>
        <w:rPr>
          <w:sz w:val="24"/>
          <w:szCs w:val="24"/>
        </w:rPr>
      </w:pPr>
      <w:r>
        <w:rPr>
          <w:sz w:val="24"/>
          <w:szCs w:val="24"/>
        </w:rPr>
        <w:t>4</w:t>
      </w:r>
      <w:r>
        <w:rPr>
          <w:rFonts w:hint="eastAsia"/>
          <w:sz w:val="24"/>
          <w:szCs w:val="24"/>
        </w:rPr>
        <w:t>、服务地区为中介可提供服务的地区，可多选。选择驻地后，对应地区的管理员会对中介进行审核，审核通过后方可在该地区选择服务事项，进行中介活动。服务地区也可在个人中心内添加。</w:t>
      </w:r>
    </w:p>
    <w:p>
      <w:pPr>
        <w:pStyle w:val="21"/>
        <w:spacing w:line="360" w:lineRule="auto"/>
        <w:ind w:left="0" w:leftChars="0" w:firstLine="0" w:firstLineChars="0"/>
        <w:rPr>
          <w:sz w:val="24"/>
          <w:szCs w:val="24"/>
        </w:rPr>
      </w:pPr>
      <w:r>
        <w:rPr>
          <w:sz w:val="24"/>
          <w:szCs w:val="24"/>
        </w:rPr>
        <w:t>5</w:t>
      </w:r>
      <w:r>
        <w:rPr>
          <w:rFonts w:hint="eastAsia"/>
          <w:sz w:val="24"/>
          <w:szCs w:val="24"/>
        </w:rPr>
        <w:t>、中介备案成功，如下图</w:t>
      </w:r>
      <w:r>
        <w:rPr>
          <w:sz w:val="24"/>
          <w:szCs w:val="24"/>
        </w:rPr>
        <w:t>1.2-5</w:t>
      </w:r>
      <w:r>
        <w:rPr>
          <w:rFonts w:hint="eastAsia"/>
          <w:sz w:val="24"/>
          <w:szCs w:val="24"/>
        </w:rPr>
        <w:t>所示：</w:t>
      </w:r>
    </w:p>
    <w:p>
      <w:pPr>
        <w:pStyle w:val="21"/>
        <w:spacing w:line="360" w:lineRule="auto"/>
        <w:ind w:left="360" w:firstLine="0" w:firstLineChars="0"/>
        <w:jc w:val="center"/>
        <w:rPr>
          <w:sz w:val="24"/>
          <w:szCs w:val="24"/>
        </w:rPr>
      </w:pPr>
      <w:r>
        <w:pict>
          <v:shape id="_x0000_i1033" o:spt="75" type="#_x0000_t75" style="height:250.7pt;width:414.85pt;" filled="f" stroked="f" coordsize="21600,21600">
            <v:path/>
            <v:fill on="f" focussize="0,0"/>
            <v:stroke on="f"/>
            <v:imagedata r:id="rId12" o:title=""/>
            <o:lock v:ext="edit" aspectratio="t"/>
            <w10:wrap type="none"/>
            <w10:anchorlock/>
          </v:shape>
        </w:pict>
      </w:r>
    </w:p>
    <w:p>
      <w:pPr>
        <w:pStyle w:val="21"/>
        <w:spacing w:line="360" w:lineRule="auto"/>
        <w:ind w:left="360" w:firstLine="0" w:firstLineChars="0"/>
        <w:jc w:val="center"/>
        <w:rPr>
          <w:szCs w:val="21"/>
        </w:rPr>
      </w:pPr>
      <w:r>
        <w:rPr>
          <w:rFonts w:hint="eastAsia"/>
          <w:sz w:val="24"/>
          <w:szCs w:val="24"/>
        </w:rPr>
        <w:t>图</w:t>
      </w:r>
      <w:r>
        <w:rPr>
          <w:sz w:val="24"/>
          <w:szCs w:val="24"/>
        </w:rPr>
        <w:t>1.2-5</w:t>
      </w:r>
      <w:r>
        <w:rPr>
          <w:szCs w:val="21"/>
        </w:rPr>
        <w:t xml:space="preserve"> </w:t>
      </w:r>
      <w:r>
        <w:rPr>
          <w:rFonts w:hint="eastAsia"/>
          <w:szCs w:val="21"/>
        </w:rPr>
        <w:t>备案成功</w:t>
      </w:r>
    </w:p>
    <w:p>
      <w:pPr>
        <w:pStyle w:val="2"/>
        <w:numPr>
          <w:numId w:val="0"/>
        </w:numPr>
        <w:ind w:leftChars="0"/>
        <w:rPr>
          <w:rFonts w:hint="eastAsia"/>
        </w:rPr>
      </w:pPr>
      <w:bookmarkStart w:id="3" w:name="_Toc7056"/>
      <w:r>
        <w:rPr>
          <w:rFonts w:hint="eastAsia"/>
          <w:lang w:val="en-US" w:eastAsia="zh-CN"/>
        </w:rPr>
        <w:t>2.</w:t>
      </w:r>
      <w:r>
        <w:rPr>
          <w:rFonts w:hint="eastAsia"/>
        </w:rPr>
        <w:t>个人中心</w:t>
      </w:r>
      <w:bookmarkEnd w:id="3"/>
    </w:p>
    <w:p>
      <w:pPr>
        <w:pStyle w:val="3"/>
        <w:bidi w:val="0"/>
        <w:rPr>
          <w:rFonts w:hint="default"/>
          <w:lang w:val="en-US" w:eastAsia="zh-CN"/>
        </w:rPr>
      </w:pPr>
      <w:bookmarkStart w:id="4" w:name="_Toc682"/>
      <w:r>
        <w:rPr>
          <w:rFonts w:hint="eastAsia"/>
          <w:lang w:val="en-US" w:eastAsia="zh-CN"/>
        </w:rPr>
        <w:t>2.1机构信息</w:t>
      </w:r>
      <w:bookmarkEnd w:id="4"/>
    </w:p>
    <w:p>
      <w:pPr>
        <w:pStyle w:val="21"/>
        <w:spacing w:line="360" w:lineRule="auto"/>
        <w:ind w:left="359" w:leftChars="171" w:firstLine="360" w:firstLineChars="150"/>
        <w:jc w:val="left"/>
        <w:rPr>
          <w:sz w:val="24"/>
          <w:szCs w:val="24"/>
        </w:rPr>
      </w:pPr>
      <w:r>
        <w:rPr>
          <w:rFonts w:hint="eastAsia"/>
          <w:sz w:val="24"/>
          <w:szCs w:val="24"/>
        </w:rPr>
        <w:t>使用实名认证注册申请通过的账号和密码登录，第一次登录后必须对中介机构的信息进行完善，选择个人中心，可以对中介基本信息、员工信息、服务地区、资质信息、荣誉信息、详细信息、服务承诺、上传资质文件等信息的完善。如下图</w:t>
      </w:r>
      <w:r>
        <w:rPr>
          <w:sz w:val="24"/>
          <w:szCs w:val="24"/>
        </w:rPr>
        <w:t>2</w:t>
      </w:r>
      <w:r>
        <w:rPr>
          <w:rFonts w:hint="eastAsia"/>
          <w:sz w:val="24"/>
          <w:szCs w:val="24"/>
          <w:lang w:val="en-US" w:eastAsia="zh-CN"/>
        </w:rPr>
        <w:t>.1</w:t>
      </w:r>
      <w:r>
        <w:rPr>
          <w:sz w:val="24"/>
          <w:szCs w:val="24"/>
        </w:rPr>
        <w:t>-1</w:t>
      </w:r>
      <w:r>
        <w:rPr>
          <w:rFonts w:hint="eastAsia"/>
          <w:sz w:val="24"/>
          <w:szCs w:val="24"/>
        </w:rPr>
        <w:t>所示</w:t>
      </w:r>
    </w:p>
    <w:p>
      <w:pPr>
        <w:jc w:val="center"/>
      </w:pPr>
      <w:r>
        <w:pict>
          <v:shape id="_x0000_i1034" o:spt="75" type="#_x0000_t75" style="height:39.75pt;width:353.25pt;" filled="f" o:preferrelative="t" stroked="f" coordsize="21600,21600">
            <v:path/>
            <v:fill on="f" focussize="0,0"/>
            <v:stroke on="f" joinstyle="miter"/>
            <v:imagedata r:id="rId13" o:title=""/>
            <o:lock v:ext="edit" aspectratio="t"/>
            <w10:wrap type="none"/>
            <w10:anchorlock/>
          </v:shape>
        </w:pict>
      </w:r>
    </w:p>
    <w:p>
      <w:pPr>
        <w:jc w:val="center"/>
      </w:pPr>
      <w:r>
        <w:rPr>
          <w:rFonts w:hint="eastAsia"/>
        </w:rPr>
        <w:t>图</w:t>
      </w:r>
      <w:r>
        <w:t>2</w:t>
      </w:r>
      <w:r>
        <w:rPr>
          <w:rFonts w:hint="eastAsia"/>
          <w:lang w:val="en-US" w:eastAsia="zh-CN"/>
        </w:rPr>
        <w:t>.1</w:t>
      </w:r>
      <w:r>
        <w:t xml:space="preserve">-1 </w:t>
      </w:r>
      <w:r>
        <w:rPr>
          <w:rFonts w:hint="eastAsia"/>
        </w:rPr>
        <w:t>个人中心</w:t>
      </w:r>
    </w:p>
    <w:p>
      <w:pPr>
        <w:pStyle w:val="4"/>
        <w:bidi w:val="0"/>
      </w:pPr>
      <w:bookmarkStart w:id="5" w:name="_Toc9002"/>
      <w:r>
        <w:t>2.1</w:t>
      </w:r>
      <w:r>
        <w:rPr>
          <w:rFonts w:hint="eastAsia"/>
          <w:lang w:val="en-US" w:eastAsia="zh-CN"/>
        </w:rPr>
        <w:t>.1</w:t>
      </w:r>
      <w:r>
        <w:rPr>
          <w:rFonts w:hint="eastAsia"/>
        </w:rPr>
        <w:t>基本信息</w:t>
      </w:r>
      <w:bookmarkEnd w:id="5"/>
    </w:p>
    <w:p>
      <w:pPr>
        <w:pStyle w:val="21"/>
        <w:spacing w:line="360" w:lineRule="auto"/>
        <w:ind w:left="359" w:leftChars="171" w:firstLine="360" w:firstLineChars="150"/>
        <w:jc w:val="left"/>
        <w:rPr>
          <w:sz w:val="24"/>
          <w:szCs w:val="24"/>
        </w:rPr>
      </w:pPr>
      <w:r>
        <w:rPr>
          <w:rFonts w:hint="eastAsia"/>
          <w:sz w:val="24"/>
          <w:szCs w:val="24"/>
        </w:rPr>
        <w:t>中介基本信息完善主要是对中介设立登记机关、法定代表人、法定代表人手机、联系人等基本信息以及额外信息的完善。如图</w:t>
      </w:r>
      <w:r>
        <w:rPr>
          <w:sz w:val="24"/>
          <w:szCs w:val="24"/>
        </w:rPr>
        <w:t>2.1</w:t>
      </w:r>
      <w:r>
        <w:rPr>
          <w:rFonts w:hint="eastAsia"/>
          <w:sz w:val="24"/>
          <w:szCs w:val="24"/>
          <w:lang w:val="en-US" w:eastAsia="zh-CN"/>
        </w:rPr>
        <w:t>.1</w:t>
      </w:r>
      <w:r>
        <w:rPr>
          <w:sz w:val="24"/>
          <w:szCs w:val="24"/>
        </w:rPr>
        <w:t>-1</w:t>
      </w:r>
      <w:r>
        <w:rPr>
          <w:rFonts w:hint="eastAsia"/>
          <w:sz w:val="24"/>
          <w:szCs w:val="24"/>
        </w:rPr>
        <w:t>所示</w:t>
      </w:r>
    </w:p>
    <w:p>
      <w:pPr>
        <w:widowControl/>
        <w:jc w:val="left"/>
        <w:rPr>
          <w:rFonts w:ascii="宋体" w:cs="宋体"/>
          <w:kern w:val="0"/>
          <w:sz w:val="24"/>
          <w:szCs w:val="24"/>
        </w:rPr>
      </w:pPr>
      <w:r>
        <w:pict>
          <v:shape id="_x0000_i1035" o:spt="75" type="#_x0000_t75" style="height:160.55pt;width:415.3pt;" filled="f" stroked="f" coordsize="21600,21600">
            <v:path/>
            <v:fill on="f" focussize="0,0"/>
            <v:stroke on="f"/>
            <v:imagedata r:id="rId14" o:title=""/>
            <o:lock v:ext="edit" aspectratio="t"/>
            <w10:wrap type="none"/>
            <w10:anchorlock/>
          </v:shape>
        </w:pict>
      </w:r>
    </w:p>
    <w:p>
      <w:pPr>
        <w:pStyle w:val="21"/>
        <w:spacing w:line="360" w:lineRule="auto"/>
        <w:ind w:left="360" w:firstLine="0" w:firstLineChars="0"/>
        <w:jc w:val="center"/>
        <w:rPr>
          <w:sz w:val="24"/>
          <w:szCs w:val="24"/>
        </w:rPr>
      </w:pPr>
      <w:r>
        <w:rPr>
          <w:rFonts w:hint="eastAsia"/>
          <w:sz w:val="24"/>
          <w:szCs w:val="24"/>
        </w:rPr>
        <w:t>图</w:t>
      </w:r>
      <w:r>
        <w:rPr>
          <w:sz w:val="24"/>
          <w:szCs w:val="24"/>
        </w:rPr>
        <w:t>2.1</w:t>
      </w:r>
      <w:r>
        <w:rPr>
          <w:rFonts w:hint="eastAsia"/>
          <w:sz w:val="24"/>
          <w:szCs w:val="24"/>
          <w:lang w:val="en-US" w:eastAsia="zh-CN"/>
        </w:rPr>
        <w:t>.1</w:t>
      </w:r>
      <w:r>
        <w:rPr>
          <w:sz w:val="24"/>
          <w:szCs w:val="24"/>
        </w:rPr>
        <w:t xml:space="preserve">-1 </w:t>
      </w:r>
      <w:r>
        <w:rPr>
          <w:rFonts w:hint="eastAsia"/>
          <w:sz w:val="24"/>
          <w:szCs w:val="24"/>
        </w:rPr>
        <w:t>基本信息</w:t>
      </w:r>
    </w:p>
    <w:p>
      <w:pPr>
        <w:pStyle w:val="4"/>
        <w:bidi w:val="0"/>
      </w:pPr>
      <w:bookmarkStart w:id="6" w:name="_Toc14764"/>
      <w:r>
        <w:t>2.</w:t>
      </w:r>
      <w:r>
        <w:rPr>
          <w:rFonts w:hint="eastAsia"/>
          <w:lang w:val="en-US" w:eastAsia="zh-CN"/>
        </w:rPr>
        <w:t>1.2</w:t>
      </w:r>
      <w:r>
        <w:rPr>
          <w:rFonts w:hint="eastAsia"/>
        </w:rPr>
        <w:t>员工信息</w:t>
      </w:r>
      <w:bookmarkEnd w:id="6"/>
    </w:p>
    <w:p>
      <w:pPr>
        <w:pStyle w:val="21"/>
        <w:spacing w:line="360" w:lineRule="auto"/>
        <w:ind w:left="359" w:leftChars="171" w:firstLine="360" w:firstLineChars="150"/>
        <w:jc w:val="left"/>
        <w:rPr>
          <w:sz w:val="24"/>
          <w:szCs w:val="24"/>
        </w:rPr>
      </w:pPr>
      <w:r>
        <w:rPr>
          <w:rFonts w:hint="eastAsia"/>
          <w:sz w:val="24"/>
          <w:szCs w:val="24"/>
        </w:rPr>
        <w:t>员工信息的完善：主要包括添加该中介相关员工的一些资质、资质证书、证书发放时间、失效时间、学历、毕业院校、是否在职等基本信息，如</w:t>
      </w:r>
      <w:r>
        <w:rPr>
          <w:rFonts w:hint="eastAsia"/>
          <w:sz w:val="24"/>
          <w:szCs w:val="24"/>
          <w:lang w:val="en-US" w:eastAsia="zh-CN"/>
        </w:rPr>
        <w:t>下</w:t>
      </w:r>
      <w:r>
        <w:rPr>
          <w:rFonts w:hint="eastAsia"/>
          <w:sz w:val="24"/>
          <w:szCs w:val="24"/>
        </w:rPr>
        <w:t>图所示：</w:t>
      </w:r>
    </w:p>
    <w:p>
      <w:r>
        <w:pict>
          <v:shape id="_x0000_i1036" o:spt="75" type="#_x0000_t75" style="height:147.5pt;width:414.95pt;" filled="f" stroked="f" coordsize="21600,21600">
            <v:path/>
            <v:fill on="f" focussize="0,0"/>
            <v:stroke on="f"/>
            <v:imagedata r:id="rId15" o:title=""/>
            <o:lock v:ext="edit" aspectratio="t"/>
            <w10:wrap type="none"/>
            <w10:anchorlock/>
          </v:shape>
        </w:pict>
      </w:r>
    </w:p>
    <w:p>
      <w:pPr>
        <w:jc w:val="center"/>
      </w:pPr>
      <w:r>
        <w:pict>
          <v:shape id="_x0000_i1037" o:spt="75" type="#_x0000_t75" style="height:181.65pt;width:415.1pt;" filled="f" stroked="f" coordsize="21600,21600">
            <v:path/>
            <v:fill on="f" focussize="0,0"/>
            <v:stroke on="f"/>
            <v:imagedata r:id="rId16" o:title=""/>
            <o:lock v:ext="edit" aspectratio="t"/>
            <w10:wrap type="none"/>
            <w10:anchorlock/>
          </v:shape>
        </w:pict>
      </w:r>
    </w:p>
    <w:p>
      <w:pPr>
        <w:pStyle w:val="21"/>
        <w:spacing w:line="360" w:lineRule="auto"/>
        <w:ind w:left="359" w:leftChars="171" w:firstLine="360" w:firstLineChars="150"/>
        <w:jc w:val="left"/>
        <w:rPr>
          <w:sz w:val="24"/>
          <w:szCs w:val="24"/>
        </w:rPr>
      </w:pPr>
      <w:r>
        <w:rPr>
          <w:rFonts w:hint="eastAsia"/>
          <w:sz w:val="24"/>
          <w:szCs w:val="24"/>
        </w:rPr>
        <w:t>员工信息新增之后也可以对其信息浏览、修改、删除等操作，如员工信息效果如</w:t>
      </w:r>
      <w:r>
        <w:rPr>
          <w:rFonts w:hint="eastAsia"/>
          <w:sz w:val="24"/>
          <w:szCs w:val="24"/>
          <w:lang w:val="en-US" w:eastAsia="zh-CN"/>
        </w:rPr>
        <w:t>下</w:t>
      </w:r>
      <w:r>
        <w:rPr>
          <w:rFonts w:hint="eastAsia"/>
          <w:sz w:val="24"/>
          <w:szCs w:val="24"/>
        </w:rPr>
        <w:t>图所示：</w:t>
      </w:r>
    </w:p>
    <w:p>
      <w:pPr>
        <w:jc w:val="center"/>
      </w:pPr>
      <w:r>
        <w:pict>
          <v:shape id="_x0000_i1038" o:spt="75" type="#_x0000_t75" style="height:141pt;width:411.75pt;" filled="f" o:preferrelative="t" stroked="f" coordsize="21600,21600">
            <v:path/>
            <v:fill on="f" focussize="0,0"/>
            <v:stroke on="f" joinstyle="miter"/>
            <v:imagedata r:id="rId17" o:title=""/>
            <o:lock v:ext="edit" aspectratio="t"/>
            <w10:wrap type="none"/>
            <w10:anchorlock/>
          </v:shape>
        </w:pict>
      </w:r>
    </w:p>
    <w:p>
      <w:pPr>
        <w:pStyle w:val="4"/>
        <w:bidi w:val="0"/>
        <w:rPr>
          <w:rFonts w:hint="default"/>
          <w:lang w:val="en-US" w:eastAsia="zh-CN"/>
        </w:rPr>
      </w:pPr>
      <w:bookmarkStart w:id="7" w:name="_Toc25043"/>
      <w:r>
        <w:t>2.</w:t>
      </w:r>
      <w:r>
        <w:rPr>
          <w:rFonts w:hint="eastAsia"/>
          <w:lang w:val="en-US" w:eastAsia="zh-CN"/>
        </w:rPr>
        <w:t>1.</w:t>
      </w:r>
      <w:r>
        <w:t>3</w:t>
      </w:r>
      <w:r>
        <w:rPr>
          <w:rFonts w:hint="eastAsia"/>
          <w:lang w:val="en-US" w:eastAsia="zh-CN"/>
        </w:rPr>
        <w:t>驻地信息</w:t>
      </w:r>
      <w:bookmarkEnd w:id="7"/>
    </w:p>
    <w:p>
      <w:pPr>
        <w:pStyle w:val="21"/>
        <w:spacing w:line="360" w:lineRule="auto"/>
        <w:ind w:left="359" w:leftChars="171" w:firstLine="360" w:firstLineChars="150"/>
        <w:jc w:val="left"/>
        <w:rPr>
          <w:sz w:val="24"/>
          <w:szCs w:val="24"/>
        </w:rPr>
      </w:pPr>
      <w:r>
        <w:rPr>
          <w:rFonts w:hint="eastAsia"/>
          <w:sz w:val="24"/>
          <w:szCs w:val="24"/>
        </w:rPr>
        <w:t>服务地区主要是包括中介机构的驻地点、面积、负责人、负责人联系方式等信息。如</w:t>
      </w:r>
      <w:r>
        <w:rPr>
          <w:rFonts w:hint="eastAsia"/>
          <w:sz w:val="24"/>
          <w:szCs w:val="24"/>
          <w:lang w:val="en-US" w:eastAsia="zh-CN"/>
        </w:rPr>
        <w:t>下</w:t>
      </w:r>
      <w:r>
        <w:rPr>
          <w:rFonts w:hint="eastAsia"/>
          <w:sz w:val="24"/>
          <w:szCs w:val="24"/>
        </w:rPr>
        <w:t>图所示：</w:t>
      </w:r>
    </w:p>
    <w:p>
      <w:pPr>
        <w:widowControl/>
        <w:jc w:val="center"/>
        <w:rPr>
          <w:rFonts w:ascii="宋体" w:cs="宋体"/>
          <w:kern w:val="0"/>
          <w:sz w:val="24"/>
          <w:szCs w:val="24"/>
        </w:rPr>
      </w:pPr>
      <w:r>
        <w:rPr>
          <w:rFonts w:ascii="宋体" w:cs="宋体"/>
          <w:kern w:val="0"/>
          <w:sz w:val="24"/>
          <w:szCs w:val="24"/>
        </w:rPr>
        <w:fldChar w:fldCharType="begin"/>
      </w:r>
      <w:r>
        <w:rPr>
          <w:rFonts w:ascii="宋体" w:cs="宋体"/>
          <w:kern w:val="0"/>
          <w:sz w:val="24"/>
          <w:szCs w:val="24"/>
        </w:rPr>
        <w:instrText xml:space="preserve"> INCLUDEPICTURE  "C:\\..\\AppData\\Roaming\\Tencent\\Users\\804583175\\QQ\\WinTemp\\RichOle\\$)Q`XK[LE1YA6M%CX@[%KWK.png" \* MERGEFORMATINET </w:instrText>
      </w:r>
      <w:r>
        <w:rPr>
          <w:rFonts w:ascii="宋体" w:cs="宋体"/>
          <w:kern w:val="0"/>
          <w:sz w:val="24"/>
          <w:szCs w:val="24"/>
        </w:rPr>
        <w:fldChar w:fldCharType="separate"/>
      </w:r>
      <w:r>
        <w:pict>
          <v:shape id="_x0000_i1039" o:spt="75" type="#_x0000_t75" style="height:108.9pt;width:414.95pt;" filled="f" stroked="f" coordsize="21600,21600">
            <v:path/>
            <v:fill on="f" focussize="0,0"/>
            <v:stroke on="f"/>
            <v:imagedata r:id="rId18" o:title=""/>
            <o:lock v:ext="edit" aspectratio="t"/>
            <w10:wrap type="none"/>
            <w10:anchorlock/>
          </v:shape>
        </w:pict>
      </w:r>
      <w:r>
        <w:rPr>
          <w:rFonts w:ascii="宋体" w:cs="宋体"/>
          <w:kern w:val="0"/>
          <w:sz w:val="24"/>
          <w:szCs w:val="24"/>
        </w:rPr>
        <w:fldChar w:fldCharType="end"/>
      </w:r>
    </w:p>
    <w:p>
      <w:pPr>
        <w:pStyle w:val="4"/>
        <w:bidi w:val="0"/>
      </w:pPr>
      <w:bookmarkStart w:id="8" w:name="_Toc27463"/>
      <w:r>
        <w:t>2.</w:t>
      </w:r>
      <w:r>
        <w:rPr>
          <w:rFonts w:hint="eastAsia"/>
          <w:lang w:val="en-US" w:eastAsia="zh-CN"/>
        </w:rPr>
        <w:t>1.</w:t>
      </w:r>
      <w:r>
        <w:t>4</w:t>
      </w:r>
      <w:r>
        <w:rPr>
          <w:rFonts w:hint="eastAsia"/>
        </w:rPr>
        <w:t>资质信息</w:t>
      </w:r>
      <w:bookmarkEnd w:id="8"/>
    </w:p>
    <w:p>
      <w:pPr>
        <w:pStyle w:val="21"/>
        <w:spacing w:line="360" w:lineRule="auto"/>
        <w:ind w:left="359" w:leftChars="171" w:firstLine="360" w:firstLineChars="150"/>
        <w:jc w:val="left"/>
        <w:rPr>
          <w:sz w:val="24"/>
          <w:szCs w:val="24"/>
        </w:rPr>
      </w:pPr>
      <w:r>
        <w:rPr>
          <w:rFonts w:hint="eastAsia"/>
          <w:sz w:val="24"/>
          <w:szCs w:val="24"/>
        </w:rPr>
        <w:t>资质信息主要包括证书名称、证书编号、证书登记、申报备案地、资质认定机关、发证时间、有效日期等信息填写，如</w:t>
      </w:r>
      <w:r>
        <w:rPr>
          <w:rFonts w:hint="eastAsia"/>
          <w:sz w:val="24"/>
          <w:szCs w:val="24"/>
          <w:lang w:val="en-US" w:eastAsia="zh-CN"/>
        </w:rPr>
        <w:t>下</w:t>
      </w:r>
      <w:r>
        <w:rPr>
          <w:rFonts w:hint="eastAsia"/>
          <w:sz w:val="24"/>
          <w:szCs w:val="24"/>
        </w:rPr>
        <w:t>图所示：</w:t>
      </w:r>
    </w:p>
    <w:p/>
    <w:p>
      <w:pPr>
        <w:jc w:val="center"/>
      </w:pPr>
      <w:r>
        <w:pict>
          <v:shape id="_x0000_i1040" o:spt="75" type="#_x0000_t75" style="height:170.25pt;width:414.55pt;" filled="f" stroked="f" coordsize="21600,21600">
            <v:path/>
            <v:fill on="f" focussize="0,0"/>
            <v:stroke on="f"/>
            <v:imagedata r:id="rId19" o:title=""/>
            <o:lock v:ext="edit" aspectratio="t"/>
            <w10:wrap type="none"/>
            <w10:anchorlock/>
          </v:shape>
        </w:pict>
      </w:r>
    </w:p>
    <w:p>
      <w:pPr>
        <w:pStyle w:val="21"/>
        <w:spacing w:line="360" w:lineRule="auto"/>
        <w:ind w:left="359" w:leftChars="171" w:firstLine="360" w:firstLineChars="150"/>
        <w:jc w:val="left"/>
        <w:rPr>
          <w:sz w:val="24"/>
          <w:szCs w:val="24"/>
        </w:rPr>
      </w:pPr>
      <w:r>
        <w:rPr>
          <w:rFonts w:hint="eastAsia"/>
          <w:sz w:val="24"/>
          <w:szCs w:val="24"/>
        </w:rPr>
        <w:t>资质添加以后可以对资质进行不定期的维护，主要包括信息的修改和删除，效果如</w:t>
      </w:r>
      <w:r>
        <w:rPr>
          <w:rFonts w:hint="eastAsia"/>
          <w:sz w:val="24"/>
          <w:szCs w:val="24"/>
          <w:lang w:val="en-US" w:eastAsia="zh-CN"/>
        </w:rPr>
        <w:t>下</w:t>
      </w:r>
      <w:r>
        <w:rPr>
          <w:rFonts w:hint="eastAsia"/>
          <w:sz w:val="24"/>
          <w:szCs w:val="24"/>
        </w:rPr>
        <w:t>图所示：</w:t>
      </w:r>
    </w:p>
    <w:p>
      <w:r>
        <w:pict>
          <v:shape id="_x0000_i1041" o:spt="75" type="#_x0000_t75" style="height:154.45pt;width:414.95pt;" filled="f" stroked="f" coordsize="21600,21600">
            <v:path/>
            <v:fill on="f" focussize="0,0"/>
            <v:stroke on="f"/>
            <v:imagedata r:id="rId20" o:title=""/>
            <o:lock v:ext="edit" aspectratio="t"/>
            <w10:wrap type="none"/>
            <w10:anchorlock/>
          </v:shape>
        </w:pict>
      </w:r>
    </w:p>
    <w:p>
      <w:pPr>
        <w:pStyle w:val="4"/>
        <w:bidi w:val="0"/>
      </w:pPr>
      <w:bookmarkStart w:id="9" w:name="_Toc14940"/>
      <w:r>
        <w:t>2.</w:t>
      </w:r>
      <w:r>
        <w:rPr>
          <w:rFonts w:hint="eastAsia"/>
          <w:lang w:val="en-US" w:eastAsia="zh-CN"/>
        </w:rPr>
        <w:t>1.</w:t>
      </w:r>
      <w:r>
        <w:t>5</w:t>
      </w:r>
      <w:r>
        <w:rPr>
          <w:rFonts w:hint="eastAsia"/>
        </w:rPr>
        <w:t>荣誉信息</w:t>
      </w:r>
      <w:bookmarkEnd w:id="9"/>
    </w:p>
    <w:p>
      <w:pPr>
        <w:pStyle w:val="21"/>
        <w:spacing w:line="360" w:lineRule="auto"/>
        <w:ind w:left="359" w:leftChars="171" w:firstLine="360" w:firstLineChars="150"/>
        <w:jc w:val="left"/>
        <w:rPr>
          <w:sz w:val="24"/>
          <w:szCs w:val="24"/>
        </w:rPr>
      </w:pPr>
      <w:r>
        <w:rPr>
          <w:rFonts w:hint="eastAsia"/>
          <w:sz w:val="24"/>
          <w:szCs w:val="24"/>
        </w:rPr>
        <w:t>荣誉信息主要包括荣誉证书、荣誉证号、获取时间、颁发单位等</w:t>
      </w:r>
      <w:r>
        <w:rPr>
          <w:rFonts w:hint="eastAsia"/>
          <w:sz w:val="24"/>
          <w:szCs w:val="24"/>
          <w:lang w:eastAsia="zh-CN"/>
        </w:rPr>
        <w:t>，</w:t>
      </w:r>
      <w:r>
        <w:rPr>
          <w:rFonts w:hint="eastAsia"/>
          <w:sz w:val="24"/>
          <w:szCs w:val="24"/>
        </w:rPr>
        <w:t>如</w:t>
      </w:r>
      <w:r>
        <w:rPr>
          <w:rFonts w:hint="eastAsia"/>
          <w:sz w:val="24"/>
          <w:szCs w:val="24"/>
          <w:lang w:val="en-US" w:eastAsia="zh-CN"/>
        </w:rPr>
        <w:t>下</w:t>
      </w:r>
      <w:r>
        <w:rPr>
          <w:rFonts w:hint="eastAsia"/>
          <w:sz w:val="24"/>
          <w:szCs w:val="24"/>
        </w:rPr>
        <w:t>图所示：</w:t>
      </w:r>
    </w:p>
    <w:p>
      <w:r>
        <w:pict>
          <v:shape id="_x0000_i1042" o:spt="75" type="#_x0000_t75" style="height:153.05pt;width:415.3pt;" filled="f" stroked="f" coordsize="21600,21600">
            <v:path/>
            <v:fill on="f" focussize="0,0"/>
            <v:stroke on="f"/>
            <v:imagedata r:id="rId21" o:title=""/>
            <o:lock v:ext="edit" aspectratio="t"/>
            <w10:wrap type="none"/>
            <w10:anchorlock/>
          </v:shape>
        </w:pict>
      </w:r>
    </w:p>
    <w:p>
      <w:pPr>
        <w:jc w:val="center"/>
      </w:pPr>
      <w:r>
        <w:pict>
          <v:shape id="_x0000_i1043" o:spt="75" type="#_x0000_t75" style="height:157.8pt;width:414.7pt;" filled="f" stroked="f" coordsize="21600,21600">
            <v:path/>
            <v:fill on="f" focussize="0,0"/>
            <v:stroke on="f"/>
            <v:imagedata r:id="rId22" o:title=""/>
            <o:lock v:ext="edit" aspectratio="t"/>
            <w10:wrap type="none"/>
            <w10:anchorlock/>
          </v:shape>
        </w:pict>
      </w:r>
    </w:p>
    <w:p>
      <w:pPr>
        <w:pStyle w:val="21"/>
        <w:spacing w:line="360" w:lineRule="auto"/>
        <w:ind w:left="359" w:leftChars="171" w:firstLine="360" w:firstLineChars="150"/>
        <w:jc w:val="left"/>
        <w:rPr>
          <w:sz w:val="24"/>
          <w:szCs w:val="24"/>
        </w:rPr>
      </w:pPr>
      <w:r>
        <w:rPr>
          <w:rFonts w:hint="eastAsia"/>
          <w:sz w:val="24"/>
          <w:szCs w:val="24"/>
        </w:rPr>
        <w:t>荣誉添加以后可以对荣誉进行不定期的维护，主要包括信息的修改和删除，效果如</w:t>
      </w:r>
      <w:r>
        <w:rPr>
          <w:rFonts w:hint="eastAsia"/>
          <w:sz w:val="24"/>
          <w:szCs w:val="24"/>
          <w:lang w:val="en-US" w:eastAsia="zh-CN"/>
        </w:rPr>
        <w:t>下</w:t>
      </w:r>
      <w:r>
        <w:rPr>
          <w:rFonts w:hint="eastAsia"/>
          <w:sz w:val="24"/>
          <w:szCs w:val="24"/>
        </w:rPr>
        <w:t>图所示：</w:t>
      </w:r>
    </w:p>
    <w:p/>
    <w:p>
      <w:r>
        <w:pict>
          <v:shape id="_x0000_i1044" o:spt="75" type="#_x0000_t75" style="height:105.75pt;width:411pt;" filled="f" o:preferrelative="t" stroked="f" coordsize="21600,21600">
            <v:path/>
            <v:fill on="f" focussize="0,0"/>
            <v:stroke on="f" joinstyle="miter"/>
            <v:imagedata r:id="rId23" o:title=""/>
            <o:lock v:ext="edit" aspectratio="t"/>
            <w10:wrap type="none"/>
            <w10:anchorlock/>
          </v:shape>
        </w:pict>
      </w:r>
    </w:p>
    <w:p>
      <w:pPr>
        <w:pStyle w:val="4"/>
        <w:bidi w:val="0"/>
      </w:pPr>
      <w:bookmarkStart w:id="10" w:name="_Toc30526"/>
      <w:r>
        <w:t>2.</w:t>
      </w:r>
      <w:r>
        <w:rPr>
          <w:rFonts w:hint="eastAsia"/>
          <w:lang w:val="en-US" w:eastAsia="zh-CN"/>
        </w:rPr>
        <w:t>1.</w:t>
      </w:r>
      <w:r>
        <w:t>6</w:t>
      </w:r>
      <w:r>
        <w:rPr>
          <w:rFonts w:hint="eastAsia"/>
        </w:rPr>
        <w:t>详细信息</w:t>
      </w:r>
      <w:bookmarkEnd w:id="10"/>
    </w:p>
    <w:p>
      <w:pPr>
        <w:pStyle w:val="21"/>
        <w:spacing w:line="360" w:lineRule="auto"/>
        <w:ind w:left="359" w:leftChars="171" w:firstLine="360" w:firstLineChars="150"/>
        <w:jc w:val="left"/>
        <w:rPr>
          <w:sz w:val="24"/>
          <w:szCs w:val="24"/>
        </w:rPr>
      </w:pPr>
      <w:r>
        <w:rPr>
          <w:rFonts w:hint="eastAsia"/>
          <w:sz w:val="24"/>
          <w:szCs w:val="24"/>
        </w:rPr>
        <w:t>详细信息主要是对中介一个详细的介绍包括单位简介、单位的规章制度、行业情况。如</w:t>
      </w:r>
      <w:r>
        <w:rPr>
          <w:rFonts w:hint="eastAsia"/>
          <w:sz w:val="24"/>
          <w:szCs w:val="24"/>
          <w:lang w:val="en-US" w:eastAsia="zh-CN"/>
        </w:rPr>
        <w:t>下</w:t>
      </w:r>
      <w:r>
        <w:rPr>
          <w:rFonts w:hint="eastAsia"/>
          <w:sz w:val="24"/>
          <w:szCs w:val="24"/>
        </w:rPr>
        <w:t>图所示：</w:t>
      </w:r>
    </w:p>
    <w:p>
      <w:r>
        <w:pict>
          <v:shape id="_x0000_i1045" o:spt="75" type="#_x0000_t75" style="height:217.85pt;width:414.7pt;" filled="f" stroked="f" coordsize="21600,21600">
            <v:path/>
            <v:fill on="f" focussize="0,0"/>
            <v:stroke on="f"/>
            <v:imagedata r:id="rId24" o:title=""/>
            <o:lock v:ext="edit" aspectratio="t"/>
            <w10:wrap type="none"/>
            <w10:anchorlock/>
          </v:shape>
        </w:pict>
      </w:r>
    </w:p>
    <w:p>
      <w:pPr>
        <w:pStyle w:val="4"/>
        <w:bidi w:val="0"/>
      </w:pPr>
      <w:bookmarkStart w:id="11" w:name="_Toc15595"/>
      <w:r>
        <w:t>2.</w:t>
      </w:r>
      <w:r>
        <w:rPr>
          <w:rFonts w:hint="eastAsia"/>
          <w:lang w:val="en-US" w:eastAsia="zh-CN"/>
        </w:rPr>
        <w:t>1.</w:t>
      </w:r>
      <w:r>
        <w:t>7</w:t>
      </w:r>
      <w:r>
        <w:rPr>
          <w:rFonts w:hint="eastAsia"/>
        </w:rPr>
        <w:t>服务承诺</w:t>
      </w:r>
      <w:bookmarkEnd w:id="11"/>
    </w:p>
    <w:p>
      <w:pPr>
        <w:pStyle w:val="21"/>
        <w:spacing w:line="360" w:lineRule="auto"/>
        <w:ind w:left="0" w:leftChars="0" w:firstLine="0" w:firstLineChars="0"/>
        <w:jc w:val="left"/>
        <w:rPr>
          <w:rFonts w:hint="eastAsia"/>
          <w:sz w:val="24"/>
          <w:szCs w:val="24"/>
          <w:lang w:val="en-US" w:eastAsia="zh-CN"/>
        </w:rPr>
      </w:pPr>
      <w:r>
        <w:rPr>
          <w:rFonts w:hint="eastAsia"/>
          <w:sz w:val="24"/>
          <w:szCs w:val="24"/>
        </w:rPr>
        <w:t>1</w:t>
      </w:r>
      <w:r>
        <w:rPr>
          <w:rFonts w:hint="eastAsia"/>
          <w:sz w:val="24"/>
          <w:szCs w:val="24"/>
          <w:lang w:val="en-US" w:eastAsia="zh-CN"/>
        </w:rPr>
        <w:t>、服务承诺需要后台中介管理人员审核注册信息通过后方可点击操作，竞价管理及中介业务也一样需要后台审核，否则会有提示</w:t>
      </w:r>
      <w:r>
        <w:rPr>
          <w:rFonts w:hint="eastAsia"/>
          <w:sz w:val="24"/>
          <w:szCs w:val="24"/>
        </w:rPr>
        <w:t>如</w:t>
      </w:r>
      <w:r>
        <w:rPr>
          <w:rFonts w:hint="eastAsia"/>
          <w:sz w:val="24"/>
          <w:szCs w:val="24"/>
          <w:lang w:val="en-US" w:eastAsia="zh-CN"/>
        </w:rPr>
        <w:t>下</w:t>
      </w:r>
      <w:r>
        <w:rPr>
          <w:rFonts w:hint="eastAsia"/>
          <w:sz w:val="24"/>
          <w:szCs w:val="24"/>
        </w:rPr>
        <w:t>图所示：</w:t>
      </w:r>
    </w:p>
    <w:p>
      <w:pPr>
        <w:rPr>
          <w:rFonts w:ascii="宋体" w:cs="宋体"/>
          <w:kern w:val="0"/>
          <w:sz w:val="24"/>
          <w:szCs w:val="24"/>
        </w:rPr>
      </w:pPr>
      <w:r>
        <w:rPr>
          <w:rFonts w:ascii="宋体" w:cs="宋体"/>
          <w:kern w:val="0"/>
          <w:sz w:val="24"/>
          <w:szCs w:val="24"/>
        </w:rPr>
        <w:fldChar w:fldCharType="begin"/>
      </w:r>
      <w:r>
        <w:rPr>
          <w:rFonts w:ascii="宋体" w:cs="宋体"/>
          <w:kern w:val="0"/>
          <w:sz w:val="24"/>
          <w:szCs w:val="24"/>
        </w:rPr>
        <w:instrText xml:space="preserve"> INCLUDEPICTURE  "C:\\..\\AppData\\Roaming\\Tencent\\Users\\804583175\\QQ\\WinTemp\\RichOle\\JLCSKV9_{(9AMU54XP$R]`6.png" \* MERGEFORMATINET </w:instrText>
      </w:r>
      <w:r>
        <w:rPr>
          <w:rFonts w:ascii="宋体" w:cs="宋体"/>
          <w:kern w:val="0"/>
          <w:sz w:val="24"/>
          <w:szCs w:val="24"/>
        </w:rPr>
        <w:fldChar w:fldCharType="separate"/>
      </w:r>
      <w:r>
        <w:pict>
          <v:shape id="_x0000_i1050" o:spt="75" type="#_x0000_t75" style="height:185.45pt;width:414.8pt;" filled="f" stroked="f" coordsize="21600,21600">
            <v:path/>
            <v:fill on="f" focussize="0,0"/>
            <v:stroke on="f"/>
            <v:imagedata r:id="rId25" o:title=""/>
            <o:lock v:ext="edit" aspectratio="t"/>
            <w10:wrap type="none"/>
            <w10:anchorlock/>
          </v:shape>
        </w:pict>
      </w:r>
      <w:r>
        <w:rPr>
          <w:rFonts w:ascii="宋体" w:cs="宋体"/>
          <w:kern w:val="0"/>
          <w:sz w:val="24"/>
          <w:szCs w:val="24"/>
        </w:rPr>
        <w:fldChar w:fldCharType="end"/>
      </w:r>
    </w:p>
    <w:p>
      <w:pPr>
        <w:pStyle w:val="21"/>
        <w:spacing w:line="360" w:lineRule="auto"/>
        <w:ind w:left="0" w:leftChars="0" w:firstLine="0" w:firstLineChars="0"/>
        <w:jc w:val="left"/>
        <w:rPr>
          <w:rFonts w:hint="eastAsia"/>
          <w:sz w:val="24"/>
          <w:szCs w:val="24"/>
        </w:rPr>
      </w:pPr>
      <w:r>
        <w:rPr>
          <w:rFonts w:hint="eastAsia"/>
          <w:sz w:val="24"/>
          <w:szCs w:val="24"/>
        </w:rPr>
        <w:t>2</w:t>
      </w:r>
      <w:r>
        <w:rPr>
          <w:rFonts w:hint="eastAsia"/>
          <w:sz w:val="24"/>
          <w:szCs w:val="24"/>
        </w:rPr>
        <w:t>、</w:t>
      </w:r>
      <w:r>
        <w:rPr>
          <w:rFonts w:hint="eastAsia"/>
          <w:sz w:val="24"/>
          <w:szCs w:val="24"/>
          <w:lang w:val="en-US" w:eastAsia="zh-CN"/>
        </w:rPr>
        <w:t>注册信息通过之后</w:t>
      </w:r>
      <w:r>
        <w:rPr>
          <w:rFonts w:hint="eastAsia"/>
          <w:sz w:val="24"/>
          <w:szCs w:val="24"/>
          <w:lang w:val="en-US" w:eastAsia="zh-CN"/>
        </w:rPr>
        <w:t>，到个人中心---服务承诺，</w:t>
      </w:r>
      <w:r>
        <w:rPr>
          <w:rFonts w:hint="eastAsia"/>
          <w:sz w:val="24"/>
          <w:szCs w:val="24"/>
        </w:rPr>
        <w:t>新增</w:t>
      </w:r>
      <w:r>
        <w:rPr>
          <w:rFonts w:hint="eastAsia"/>
          <w:sz w:val="24"/>
          <w:szCs w:val="24"/>
        </w:rPr>
        <w:t>一个服务项目名称，点击绿色的加号按钮</w:t>
      </w:r>
      <w:r>
        <w:rPr>
          <w:rFonts w:hint="eastAsia"/>
          <w:sz w:val="24"/>
          <w:szCs w:val="24"/>
        </w:rPr>
        <w:t>，出现新的一行可填写新的相关信息，如</w:t>
      </w:r>
      <w:r>
        <w:rPr>
          <w:rFonts w:hint="eastAsia"/>
          <w:sz w:val="24"/>
          <w:szCs w:val="24"/>
          <w:lang w:val="en-US" w:eastAsia="zh-CN"/>
        </w:rPr>
        <w:t>下</w:t>
      </w:r>
      <w:r>
        <w:rPr>
          <w:rFonts w:hint="eastAsia"/>
          <w:sz w:val="24"/>
          <w:szCs w:val="24"/>
        </w:rPr>
        <w:t>图所示：</w:t>
      </w:r>
    </w:p>
    <w:p>
      <w:pPr>
        <w:pStyle w:val="21"/>
        <w:ind w:left="360" w:firstLine="0" w:firstLineChars="0"/>
        <w:jc w:val="left"/>
        <w:rPr>
          <w:sz w:val="24"/>
          <w:szCs w:val="24"/>
        </w:rPr>
      </w:pPr>
    </w:p>
    <w:p>
      <w:pPr>
        <w:widowControl/>
        <w:jc w:val="left"/>
        <w:rPr>
          <w:rFonts w:ascii="宋体" w:cs="宋体"/>
          <w:kern w:val="0"/>
          <w:sz w:val="24"/>
          <w:szCs w:val="24"/>
        </w:rPr>
      </w:pPr>
      <w:r>
        <w:pict>
          <v:shape id="_x0000_i1053" o:spt="75" type="#_x0000_t75" style="height:120.3pt;width:415.25pt;" filled="f" stroked="f" coordsize="21600,21600">
            <v:path/>
            <v:fill on="f" focussize="0,0"/>
            <v:stroke on="f"/>
            <v:imagedata r:id="rId26" o:title=""/>
            <o:lock v:ext="edit" aspectratio="t"/>
            <w10:wrap type="none"/>
            <w10:anchorlock/>
          </v:shape>
        </w:pict>
      </w:r>
    </w:p>
    <w:p>
      <w:pPr>
        <w:pStyle w:val="21"/>
        <w:spacing w:line="360" w:lineRule="auto"/>
        <w:ind w:left="0" w:leftChars="0" w:firstLine="0" w:firstLineChars="0"/>
        <w:jc w:val="left"/>
        <w:rPr>
          <w:rFonts w:hint="eastAsia"/>
          <w:sz w:val="24"/>
          <w:szCs w:val="24"/>
        </w:rPr>
      </w:pPr>
      <w:r>
        <w:rPr>
          <w:rFonts w:hint="eastAsia"/>
          <w:sz w:val="24"/>
          <w:szCs w:val="24"/>
        </w:rPr>
        <w:t>3</w:t>
      </w:r>
      <w:r>
        <w:rPr>
          <w:rFonts w:hint="eastAsia"/>
          <w:sz w:val="24"/>
          <w:szCs w:val="24"/>
        </w:rPr>
        <w:t>、当光标放在第一栏的服务项目名称位置</w:t>
      </w:r>
      <w:r>
        <w:rPr>
          <w:rFonts w:hint="eastAsia"/>
          <w:sz w:val="24"/>
          <w:szCs w:val="24"/>
        </w:rPr>
        <w:t>：弹出一个可选择的所有服务事项，如</w:t>
      </w:r>
      <w:r>
        <w:rPr>
          <w:rFonts w:hint="eastAsia"/>
          <w:sz w:val="24"/>
          <w:szCs w:val="24"/>
          <w:lang w:val="en-US" w:eastAsia="zh-CN"/>
        </w:rPr>
        <w:t>下</w:t>
      </w:r>
      <w:r>
        <w:rPr>
          <w:rFonts w:hint="eastAsia"/>
          <w:sz w:val="24"/>
          <w:szCs w:val="24"/>
        </w:rPr>
        <w:t>图所示：</w:t>
      </w:r>
    </w:p>
    <w:p>
      <w:pPr>
        <w:widowControl/>
        <w:jc w:val="center"/>
        <w:rPr>
          <w:rFonts w:ascii="宋体" w:cs="宋体"/>
          <w:kern w:val="0"/>
          <w:sz w:val="24"/>
          <w:szCs w:val="24"/>
        </w:rPr>
      </w:pPr>
      <w:r>
        <w:pict>
          <v:shape id="_x0000_i1055" o:spt="75" type="#_x0000_t75" style="height:190.35pt;width:414.55pt;" filled="f" stroked="f" coordsize="21600,21600">
            <v:path/>
            <v:fill on="f" focussize="0,0"/>
            <v:stroke on="f"/>
            <v:imagedata r:id="rId27" o:title=""/>
            <o:lock v:ext="edit" aspectratio="t"/>
            <w10:wrap type="none"/>
            <w10:anchorlock/>
          </v:shape>
        </w:pict>
      </w:r>
    </w:p>
    <w:p>
      <w:pPr>
        <w:pStyle w:val="21"/>
        <w:ind w:left="360" w:firstLine="0" w:firstLineChars="0"/>
        <w:jc w:val="center"/>
        <w:rPr>
          <w:sz w:val="24"/>
          <w:szCs w:val="24"/>
        </w:rPr>
      </w:pPr>
    </w:p>
    <w:p>
      <w:pPr>
        <w:pStyle w:val="21"/>
        <w:spacing w:line="360" w:lineRule="auto"/>
        <w:ind w:left="0" w:leftChars="0" w:firstLine="0" w:firstLineChars="0"/>
        <w:jc w:val="left"/>
        <w:rPr>
          <w:rFonts w:hint="eastAsia"/>
          <w:sz w:val="24"/>
          <w:szCs w:val="24"/>
          <w:lang w:eastAsia="zh-CN"/>
        </w:rPr>
      </w:pPr>
      <w:r>
        <w:rPr>
          <w:rFonts w:hint="eastAsia"/>
          <w:sz w:val="24"/>
          <w:szCs w:val="24"/>
          <w:lang w:val="en-US" w:eastAsia="zh-CN"/>
        </w:rPr>
        <w:t>4、每</w:t>
      </w:r>
      <w:r>
        <w:rPr>
          <w:rFonts w:hint="eastAsia"/>
          <w:sz w:val="24"/>
          <w:szCs w:val="24"/>
        </w:rPr>
        <w:t>新增的</w:t>
      </w:r>
      <w:r>
        <w:rPr>
          <w:rFonts w:hint="eastAsia"/>
          <w:sz w:val="24"/>
          <w:szCs w:val="24"/>
          <w:lang w:val="en-US" w:eastAsia="zh-CN"/>
        </w:rPr>
        <w:t>一项服务事项都要保存，此时状态有送审状态改成了通过状态。</w:t>
      </w:r>
      <w:r>
        <w:rPr>
          <w:rFonts w:hint="eastAsia"/>
          <w:sz w:val="24"/>
          <w:szCs w:val="24"/>
        </w:rPr>
        <w:t>如</w:t>
      </w:r>
      <w:r>
        <w:rPr>
          <w:rFonts w:hint="eastAsia"/>
          <w:sz w:val="24"/>
          <w:szCs w:val="24"/>
          <w:lang w:val="en-US" w:eastAsia="zh-CN"/>
        </w:rPr>
        <w:t>下</w:t>
      </w:r>
      <w:r>
        <w:rPr>
          <w:rFonts w:hint="eastAsia"/>
          <w:sz w:val="24"/>
          <w:szCs w:val="24"/>
        </w:rPr>
        <w:t>图所示：</w:t>
      </w:r>
    </w:p>
    <w:p>
      <w:pPr>
        <w:numPr>
          <w:numId w:val="0"/>
        </w:numPr>
        <w:ind w:leftChars="0"/>
        <w:rPr>
          <w:rFonts w:hint="default"/>
          <w:sz w:val="24"/>
          <w:szCs w:val="24"/>
          <w:lang w:val="en-US" w:eastAsia="zh-CN"/>
        </w:rPr>
      </w:pPr>
      <w:r>
        <w:pict>
          <v:shape id="_x0000_i1056" o:spt="75" type="#_x0000_t75" style="height:148.3pt;width:414.7pt;" filled="f" stroked="f" coordsize="21600,21600">
            <v:path/>
            <v:fill on="f" focussize="0,0"/>
            <v:stroke on="f"/>
            <v:imagedata r:id="rId28" o:title=""/>
            <o:lock v:ext="edit" aspectratio="t"/>
            <w10:wrap type="none"/>
            <w10:anchorlock/>
          </v:shape>
        </w:pict>
      </w:r>
    </w:p>
    <w:p>
      <w:pPr>
        <w:pStyle w:val="3"/>
        <w:bidi w:val="0"/>
        <w:rPr>
          <w:rFonts w:hint="eastAsia"/>
          <w:lang w:val="en-US" w:eastAsia="zh-CN"/>
        </w:rPr>
      </w:pPr>
      <w:bookmarkStart w:id="12" w:name="_Toc18139"/>
      <w:r>
        <w:rPr>
          <w:rFonts w:hint="eastAsia"/>
          <w:lang w:val="en-US" w:eastAsia="zh-CN"/>
        </w:rPr>
        <w:t>2.2投标管理</w:t>
      </w:r>
      <w:bookmarkEnd w:id="12"/>
    </w:p>
    <w:p>
      <w:pPr>
        <w:pStyle w:val="4"/>
        <w:bidi w:val="0"/>
        <w:rPr>
          <w:rFonts w:hint="eastAsia"/>
          <w:b w:val="0"/>
          <w:bCs w:val="0"/>
          <w:lang w:val="en-US" w:eastAsia="zh-CN"/>
        </w:rPr>
      </w:pPr>
      <w:bookmarkStart w:id="13" w:name="_Toc26712"/>
      <w:r>
        <w:rPr>
          <w:rFonts w:hint="eastAsia"/>
          <w:b w:val="0"/>
          <w:bCs w:val="0"/>
          <w:lang w:val="en-US" w:eastAsia="zh-CN"/>
        </w:rPr>
        <w:t>2.2.1招标项目</w:t>
      </w:r>
      <w:bookmarkEnd w:id="13"/>
    </w:p>
    <w:p>
      <w:pPr>
        <w:spacing w:line="360" w:lineRule="auto"/>
        <w:ind w:firstLine="420" w:firstLineChars="0"/>
        <w:rPr>
          <w:rFonts w:hint="default"/>
          <w:sz w:val="24"/>
          <w:szCs w:val="24"/>
          <w:lang w:val="en-US" w:eastAsia="zh-CN"/>
        </w:rPr>
      </w:pPr>
      <w:r>
        <w:rPr>
          <w:rFonts w:hint="eastAsia"/>
          <w:sz w:val="24"/>
          <w:szCs w:val="24"/>
          <w:lang w:val="en-US" w:eastAsia="zh-CN"/>
        </w:rPr>
        <w:t>主要是展示已经投标或者可以投标、竞价、必选的项目，同时也可以在首页的招标公告或者招标信息进行投标，如下图所示：</w:t>
      </w:r>
    </w:p>
    <w:p>
      <w:r>
        <w:pict>
          <v:shape id="_x0000_i1058" o:spt="75" type="#_x0000_t75" style="height:169.9pt;width:415.2pt;" filled="f" stroked="f" coordsize="21600,21600">
            <v:path/>
            <v:fill on="f" focussize="0,0"/>
            <v:stroke on="f"/>
            <v:imagedata r:id="rId29" o:title=""/>
            <o:lock v:ext="edit" aspectratio="t"/>
            <w10:wrap type="none"/>
            <w10:anchorlock/>
          </v:shape>
        </w:pict>
      </w:r>
    </w:p>
    <w:p>
      <w:r>
        <w:pict>
          <v:shape id="_x0000_i1061" o:spt="75" type="#_x0000_t75" style="height:207.4pt;width:415.15pt;" filled="f" stroked="f" coordsize="21600,21600">
            <v:path/>
            <v:fill on="f" focussize="0,0"/>
            <v:stroke on="f"/>
            <v:imagedata r:id="rId30" o:title=""/>
            <o:lock v:ext="edit" aspectratio="t"/>
            <w10:wrap type="none"/>
            <w10:anchorlock/>
          </v:shape>
        </w:pict>
      </w:r>
    </w:p>
    <w:p>
      <w:pPr>
        <w:rPr>
          <w:rFonts w:hint="default"/>
          <w:lang w:val="en-US" w:eastAsia="zh-CN"/>
        </w:rPr>
      </w:pPr>
      <w:r>
        <w:pict>
          <v:shape id="_x0000_i1060" o:spt="75" type="#_x0000_t75" style="height:219.75pt;width:415.3pt;" filled="f" stroked="f" coordsize="21600,21600">
            <v:path/>
            <v:fill on="f" focussize="0,0"/>
            <v:stroke on="f"/>
            <v:imagedata r:id="rId31" o:title=""/>
            <o:lock v:ext="edit" aspectratio="t"/>
            <w10:wrap type="none"/>
            <w10:anchorlock/>
          </v:shape>
        </w:pict>
      </w:r>
    </w:p>
    <w:p>
      <w:pPr>
        <w:rPr>
          <w:rFonts w:hint="eastAsia"/>
          <w:b w:val="0"/>
          <w:bCs w:val="0"/>
          <w:lang w:val="en-US" w:eastAsia="zh-CN"/>
        </w:rPr>
      </w:pPr>
    </w:p>
    <w:p>
      <w:pPr>
        <w:pStyle w:val="4"/>
        <w:bidi w:val="0"/>
        <w:rPr>
          <w:rFonts w:hint="eastAsia"/>
          <w:b w:val="0"/>
          <w:bCs w:val="0"/>
          <w:lang w:val="en-US" w:eastAsia="zh-CN"/>
        </w:rPr>
      </w:pPr>
      <w:bookmarkStart w:id="14" w:name="_Toc5480"/>
      <w:r>
        <w:rPr>
          <w:rFonts w:hint="eastAsia"/>
          <w:b w:val="0"/>
          <w:bCs w:val="0"/>
          <w:lang w:val="en-US" w:eastAsia="zh-CN"/>
        </w:rPr>
        <w:t>2.2.2最新竞价项目</w:t>
      </w:r>
      <w:bookmarkEnd w:id="14"/>
    </w:p>
    <w:p>
      <w:pPr>
        <w:spacing w:line="360" w:lineRule="auto"/>
        <w:ind w:firstLine="420" w:firstLineChars="0"/>
        <w:rPr>
          <w:rFonts w:hint="eastAsia"/>
          <w:sz w:val="24"/>
          <w:szCs w:val="24"/>
          <w:lang w:val="en-US" w:eastAsia="zh-CN"/>
        </w:rPr>
      </w:pPr>
      <w:r>
        <w:rPr>
          <w:rFonts w:hint="eastAsia"/>
          <w:sz w:val="24"/>
          <w:szCs w:val="24"/>
          <w:lang w:val="en-US" w:eastAsia="zh-CN"/>
        </w:rPr>
        <w:t>1.主要是展示招标方式为竞价的项目并且公示已经结束。公示结束后，短信通知中介进行报价。</w:t>
      </w:r>
    </w:p>
    <w:p>
      <w:pPr>
        <w:spacing w:line="360" w:lineRule="auto"/>
        <w:ind w:firstLine="420" w:firstLineChars="0"/>
      </w:pPr>
      <w:r>
        <w:pict>
          <v:shape id="_x0000_i1074" o:spt="75" type="#_x0000_t75" style="height:168.2pt;width:415.15pt;" filled="f" stroked="f" coordsize="21600,21600">
            <v:path/>
            <v:fill on="f" focussize="0,0"/>
            <v:stroke on="f"/>
            <v:imagedata r:id="rId32" o:title=""/>
            <o:lock v:ext="edit" aspectratio="t"/>
            <w10:wrap type="none"/>
            <w10:anchorlock/>
          </v:shape>
        </w:pict>
      </w:r>
    </w:p>
    <w:p>
      <w:pPr>
        <w:spacing w:line="360" w:lineRule="auto"/>
        <w:ind w:firstLine="420" w:firstLineChars="0"/>
        <w:rPr>
          <w:rFonts w:hint="eastAsia"/>
          <w:sz w:val="24"/>
          <w:szCs w:val="24"/>
          <w:lang w:val="en-US" w:eastAsia="zh-CN"/>
        </w:rPr>
      </w:pPr>
      <w:r>
        <w:rPr>
          <w:rFonts w:hint="eastAsia"/>
          <w:sz w:val="24"/>
          <w:szCs w:val="24"/>
          <w:lang w:val="en-US" w:eastAsia="zh-CN"/>
        </w:rPr>
        <w:t>2.进行报价</w:t>
      </w:r>
    </w:p>
    <w:p>
      <w:pPr>
        <w:numPr>
          <w:numId w:val="0"/>
        </w:numPr>
        <w:spacing w:line="360" w:lineRule="auto"/>
        <w:ind w:leftChars="0"/>
        <w:jc w:val="center"/>
      </w:pPr>
      <w:r>
        <w:pict>
          <v:shape id="_x0000_i1075" o:spt="75" alt="" type="#_x0000_t75" style="height:237.95pt;width:340pt;" filled="f" o:preferrelative="t" stroked="f" coordsize="21600,21600">
            <v:path/>
            <v:fill on="f" focussize="0,0"/>
            <v:stroke on="f"/>
            <v:imagedata r:id="rId33" o:title=""/>
            <o:lock v:ext="edit" aspectratio="t"/>
            <w10:wrap type="none"/>
            <w10:anchorlock/>
          </v:shape>
        </w:pict>
      </w:r>
    </w:p>
    <w:p>
      <w:pPr>
        <w:spacing w:line="360" w:lineRule="auto"/>
        <w:ind w:firstLine="420" w:firstLineChars="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3.已报价业务进行修改报价。如下图所示：</w:t>
      </w:r>
    </w:p>
    <w:p>
      <w:pPr>
        <w:spacing w:line="360" w:lineRule="auto"/>
        <w:ind w:firstLine="420" w:firstLineChars="0"/>
      </w:pPr>
      <w:r>
        <w:pict>
          <v:shape id="_x0000_i1078" o:spt="75" type="#_x0000_t75" style="height:188.8pt;width:414.7pt;" filled="f" stroked="f" coordsize="21600,21600">
            <v:path/>
            <v:fill on="f" focussize="0,0"/>
            <v:stroke on="f"/>
            <v:imagedata r:id="rId34" o:title=""/>
            <o:lock v:ext="edit" aspectratio="t"/>
            <w10:wrap type="none"/>
            <w10:anchorlock/>
          </v:shape>
        </w:pict>
      </w:r>
    </w:p>
    <w:p>
      <w:pPr>
        <w:ind w:firstLine="420" w:firstLineChars="0"/>
        <w:rPr>
          <w:rFonts w:hint="default"/>
          <w:b w:val="0"/>
          <w:bCs w:val="0"/>
          <w:lang w:val="en-US" w:eastAsia="zh-CN"/>
        </w:rPr>
      </w:pPr>
    </w:p>
    <w:p>
      <w:pPr>
        <w:pStyle w:val="4"/>
        <w:bidi w:val="0"/>
        <w:rPr>
          <w:rFonts w:hint="eastAsia"/>
          <w:b w:val="0"/>
          <w:bCs w:val="0"/>
          <w:lang w:val="en-US" w:eastAsia="zh-CN"/>
        </w:rPr>
      </w:pPr>
      <w:bookmarkStart w:id="15" w:name="_Toc11086"/>
      <w:r>
        <w:rPr>
          <w:rFonts w:hint="eastAsia"/>
          <w:b w:val="0"/>
          <w:bCs w:val="0"/>
          <w:lang w:val="en-US" w:eastAsia="zh-CN"/>
        </w:rPr>
        <w:t>2.2.3已报价项目</w:t>
      </w:r>
      <w:bookmarkEnd w:id="15"/>
    </w:p>
    <w:p>
      <w:pPr>
        <w:spacing w:line="360" w:lineRule="auto"/>
        <w:ind w:firstLine="420" w:firstLineChars="0"/>
        <w:rPr>
          <w:rFonts w:hint="eastAsia"/>
          <w:sz w:val="24"/>
          <w:szCs w:val="24"/>
          <w:lang w:val="en-US" w:eastAsia="zh-CN"/>
        </w:rPr>
      </w:pPr>
      <w:r>
        <w:rPr>
          <w:rFonts w:hint="eastAsia"/>
          <w:sz w:val="24"/>
          <w:szCs w:val="24"/>
          <w:lang w:val="en-US" w:eastAsia="zh-CN"/>
        </w:rPr>
        <w:t>主要是展示招标方式为竞价的项目。</w:t>
      </w:r>
    </w:p>
    <w:p>
      <w:pPr>
        <w:spacing w:line="360" w:lineRule="auto"/>
        <w:ind w:firstLine="420" w:firstLineChars="0"/>
        <w:rPr>
          <w:rFonts w:hint="eastAsia"/>
          <w:sz w:val="24"/>
          <w:szCs w:val="24"/>
          <w:lang w:val="en-US" w:eastAsia="zh-CN"/>
        </w:rPr>
      </w:pPr>
      <w:r>
        <w:pict>
          <v:shape id="_x0000_i1079" o:spt="75" type="#_x0000_t75" style="height:109.55pt;width:414.7pt;" filled="f" stroked="f" coordsize="21600,21600">
            <v:path/>
            <v:fill on="f" focussize="0,0"/>
            <v:stroke on="f"/>
            <v:imagedata r:id="rId35" o:title=""/>
            <o:lock v:ext="edit" aspectratio="t"/>
            <w10:wrap type="none"/>
            <w10:anchorlock/>
          </v:shape>
        </w:pict>
      </w:r>
    </w:p>
    <w:p>
      <w:pPr>
        <w:pStyle w:val="3"/>
        <w:bidi w:val="0"/>
        <w:rPr>
          <w:rFonts w:hint="eastAsia"/>
          <w:lang w:val="en-US" w:eastAsia="zh-CN"/>
        </w:rPr>
      </w:pPr>
      <w:bookmarkStart w:id="16" w:name="_Toc23882"/>
      <w:r>
        <w:rPr>
          <w:rFonts w:hint="eastAsia"/>
          <w:lang w:val="en-US" w:eastAsia="zh-CN"/>
        </w:rPr>
        <w:t>2.3中介业务</w:t>
      </w:r>
      <w:bookmarkEnd w:id="16"/>
    </w:p>
    <w:p>
      <w:pPr>
        <w:pStyle w:val="4"/>
        <w:bidi w:val="0"/>
        <w:rPr>
          <w:rFonts w:hint="eastAsia"/>
          <w:lang w:val="en-US" w:eastAsia="zh-CN"/>
        </w:rPr>
      </w:pPr>
      <w:bookmarkStart w:id="17" w:name="_Toc19325"/>
      <w:r>
        <w:rPr>
          <w:rFonts w:hint="eastAsia"/>
          <w:lang w:val="en-US" w:eastAsia="zh-CN"/>
        </w:rPr>
        <w:t>2.3.1合同管理</w:t>
      </w:r>
      <w:bookmarkEnd w:id="17"/>
    </w:p>
    <w:p>
      <w:pPr>
        <w:spacing w:line="360" w:lineRule="auto"/>
        <w:ind w:firstLine="420" w:firstLineChars="0"/>
        <w:rPr>
          <w:rFonts w:hint="default"/>
          <w:sz w:val="24"/>
          <w:szCs w:val="24"/>
          <w:lang w:val="en-US" w:eastAsia="zh-CN"/>
        </w:rPr>
      </w:pPr>
      <w:r>
        <w:rPr>
          <w:rFonts w:hint="eastAsia"/>
          <w:sz w:val="24"/>
          <w:szCs w:val="24"/>
          <w:lang w:val="en-US" w:eastAsia="zh-CN"/>
        </w:rPr>
        <w:t>主要是展示中标机构需要上传合同的项目和合同业主已经确认的项目以及已经报价结束并中标的项目。如下图所示：</w:t>
      </w:r>
    </w:p>
    <w:p>
      <w:pPr>
        <w:rPr>
          <w:rFonts w:hint="eastAsia"/>
          <w:lang w:val="en-US" w:eastAsia="zh-CN"/>
        </w:rPr>
      </w:pPr>
      <w:r>
        <w:pict>
          <v:shape id="_x0000_i1080" o:spt="75" type="#_x0000_t75" style="height:146.8pt;width:415.05pt;" filled="f" stroked="f" coordsize="21600,21600">
            <v:path/>
            <v:fill on="f" focussize="0,0"/>
            <v:stroke on="f"/>
            <v:imagedata r:id="rId36" o:title=""/>
            <o:lock v:ext="edit" aspectratio="t"/>
            <w10:wrap type="none"/>
            <w10:anchorlock/>
          </v:shape>
        </w:pict>
      </w:r>
    </w:p>
    <w:p>
      <w:pPr>
        <w:pStyle w:val="4"/>
        <w:bidi w:val="0"/>
        <w:rPr>
          <w:rFonts w:hint="eastAsia"/>
          <w:lang w:val="en-US" w:eastAsia="zh-CN"/>
        </w:rPr>
      </w:pPr>
      <w:bookmarkStart w:id="18" w:name="_Toc5859"/>
      <w:r>
        <w:rPr>
          <w:rFonts w:hint="eastAsia"/>
          <w:lang w:val="en-US" w:eastAsia="zh-CN"/>
        </w:rPr>
        <w:t>2.3.2项目管理</w:t>
      </w:r>
      <w:bookmarkEnd w:id="18"/>
    </w:p>
    <w:p>
      <w:pPr>
        <w:spacing w:line="360" w:lineRule="auto"/>
        <w:rPr>
          <w:rFonts w:hint="default"/>
          <w:sz w:val="24"/>
          <w:szCs w:val="24"/>
          <w:lang w:val="en-US" w:eastAsia="zh-CN"/>
        </w:rPr>
      </w:pPr>
      <w:r>
        <w:rPr>
          <w:rFonts w:hint="eastAsia"/>
          <w:sz w:val="24"/>
          <w:szCs w:val="24"/>
          <w:lang w:val="en-US" w:eastAsia="zh-CN"/>
        </w:rPr>
        <w:t>1.主要展示合同已经签订，需要办理的项目和已经办结的项目。</w:t>
      </w:r>
    </w:p>
    <w:p>
      <w:pPr>
        <w:spacing w:line="360" w:lineRule="auto"/>
        <w:ind w:firstLine="420" w:firstLineChars="0"/>
        <w:rPr>
          <w:rFonts w:hint="eastAsia"/>
          <w:sz w:val="24"/>
          <w:szCs w:val="24"/>
          <w:lang w:val="en-US" w:eastAsia="zh-CN"/>
        </w:rPr>
      </w:pPr>
      <w:r>
        <w:pict>
          <v:shape id="_x0000_i1063" o:spt="75" type="#_x0000_t75" style="height:165.05pt;width:415pt;" filled="f" stroked="f" coordsize="21600,21600">
            <v:path/>
            <v:fill on="f" focussize="0,0"/>
            <v:stroke on="f"/>
            <v:imagedata r:id="rId37" o:title=""/>
            <o:lock v:ext="edit" aspectratio="t"/>
            <w10:wrap type="none"/>
            <w10:anchorlock/>
          </v:shape>
        </w:pict>
      </w:r>
      <w:r>
        <w:rPr>
          <w:rFonts w:hint="eastAsia"/>
          <w:sz w:val="24"/>
          <w:szCs w:val="24"/>
          <w:lang w:val="en-US" w:eastAsia="zh-CN"/>
        </w:rPr>
        <w:t>2.需要办理的项目，中介机构必须通过中介系统进行申报审批办件，具体如下：</w:t>
      </w:r>
    </w:p>
    <w:p>
      <w:pPr>
        <w:numPr>
          <w:ilvl w:val="0"/>
          <w:numId w:val="5"/>
        </w:numPr>
        <w:spacing w:line="360" w:lineRule="auto"/>
        <w:ind w:left="425" w:leftChars="0" w:hanging="425" w:firstLineChars="0"/>
        <w:rPr>
          <w:rFonts w:hint="eastAsia"/>
          <w:sz w:val="24"/>
          <w:szCs w:val="24"/>
          <w:lang w:val="en-US" w:eastAsia="zh-CN"/>
        </w:rPr>
      </w:pPr>
      <w:r>
        <w:rPr>
          <w:rFonts w:hint="eastAsia"/>
          <w:sz w:val="24"/>
          <w:szCs w:val="24"/>
          <w:lang w:val="en-US" w:eastAsia="zh-CN"/>
        </w:rPr>
        <w:t>点击“办理”按钮，系统跳出和这个服务事项关联的审批事项，然后点击确定即可。如下如：</w:t>
      </w:r>
    </w:p>
    <w:p>
      <w:pPr>
        <w:numPr>
          <w:numId w:val="0"/>
        </w:numPr>
        <w:bidi w:val="0"/>
        <w:rPr>
          <w:rFonts w:hint="eastAsia"/>
          <w:lang w:val="en-US" w:eastAsia="zh-CN"/>
        </w:rPr>
      </w:pPr>
      <w:r>
        <w:pict>
          <v:shape id="_x0000_i1064" o:spt="75" type="#_x0000_t75" style="height:99.4pt;width:414.9pt;" filled="f" stroked="f" coordsize="21600,21600">
            <v:path/>
            <v:fill on="f" focussize="0,0"/>
            <v:stroke on="f"/>
            <v:imagedata r:id="rId38" o:title=""/>
            <o:lock v:ext="edit" aspectratio="t"/>
            <w10:wrap type="none"/>
            <w10:anchorlock/>
          </v:shape>
        </w:pict>
      </w:r>
    </w:p>
    <w:p>
      <w:pPr>
        <w:numPr>
          <w:ilvl w:val="0"/>
          <w:numId w:val="5"/>
        </w:numPr>
        <w:spacing w:line="360" w:lineRule="auto"/>
        <w:ind w:left="425" w:leftChars="0" w:hanging="425" w:firstLineChars="0"/>
        <w:rPr>
          <w:rFonts w:hint="default"/>
          <w:sz w:val="24"/>
          <w:szCs w:val="24"/>
          <w:lang w:val="en-US" w:eastAsia="zh-CN"/>
        </w:rPr>
      </w:pPr>
      <w:r>
        <w:rPr>
          <w:rFonts w:hint="eastAsia"/>
          <w:sz w:val="24"/>
          <w:szCs w:val="24"/>
          <w:lang w:val="en-US" w:eastAsia="zh-CN"/>
        </w:rPr>
        <w:t>确定之后，系统跳出对应审批事项需要填写的基本信息页面和需要提供的相关材料，然后提交即可，数据将自动传输给相应部门的权力运行系统，并发送短信通知各部门审批人员，如下图：</w:t>
      </w:r>
    </w:p>
    <w:p>
      <w:pPr>
        <w:numPr>
          <w:numId w:val="0"/>
        </w:numPr>
        <w:bidi w:val="0"/>
      </w:pPr>
      <w:r>
        <w:pict>
          <v:shape id="_x0000_i1067" o:spt="75" type="#_x0000_t75" style="height:179.45pt;width:415.25pt;" filled="f" stroked="f" coordsize="21600,21600">
            <v:path/>
            <v:fill on="f" focussize="0,0"/>
            <v:stroke on="f"/>
            <v:imagedata r:id="rId39" o:title=""/>
            <o:lock v:ext="edit" aspectratio="t"/>
            <w10:wrap type="none"/>
            <w10:anchorlock/>
          </v:shape>
        </w:pict>
      </w:r>
    </w:p>
    <w:p>
      <w:pPr>
        <w:numPr>
          <w:numId w:val="0"/>
        </w:numPr>
        <w:bidi w:val="0"/>
      </w:pPr>
      <w:r>
        <w:pict>
          <v:shape id="_x0000_i1069" o:spt="75" type="#_x0000_t75" style="height:204.45pt;width:415pt;" filled="f" stroked="f" coordsize="21600,21600">
            <v:path/>
            <v:fill on="f" focussize="0,0"/>
            <v:stroke on="f"/>
            <v:imagedata r:id="rId40" o:title=""/>
            <o:lock v:ext="edit" aspectratio="t"/>
            <w10:wrap type="none"/>
            <w10:anchorlock/>
          </v:shape>
        </w:pict>
      </w:r>
    </w:p>
    <w:p>
      <w:pPr>
        <w:numPr>
          <w:ilvl w:val="0"/>
          <w:numId w:val="5"/>
        </w:numPr>
        <w:bidi w:val="0"/>
        <w:spacing w:line="360" w:lineRule="auto"/>
        <w:ind w:left="425" w:leftChars="0" w:hanging="425" w:firstLineChars="0"/>
        <w:rPr>
          <w:rFonts w:hint="eastAsia"/>
          <w:sz w:val="24"/>
          <w:szCs w:val="24"/>
          <w:lang w:val="en-US" w:eastAsia="zh-CN"/>
        </w:rPr>
      </w:pPr>
      <w:r>
        <w:rPr>
          <w:rFonts w:hint="eastAsia"/>
          <w:sz w:val="24"/>
          <w:szCs w:val="24"/>
          <w:lang w:val="en-US" w:eastAsia="zh-CN"/>
        </w:rPr>
        <w:t>提交之后此办件显示办理中，如果部门受理或者办结，也会通知联系人。</w:t>
      </w:r>
    </w:p>
    <w:p>
      <w:pPr>
        <w:numPr>
          <w:numId w:val="0"/>
        </w:numPr>
        <w:bidi w:val="0"/>
        <w:ind w:leftChars="0"/>
      </w:pPr>
      <w:r>
        <w:pict>
          <v:shape id="_x0000_i1071" o:spt="75" type="#_x0000_t75" style="height:182.6pt;width:415pt;" filled="f" stroked="f" coordsize="21600,21600">
            <v:path/>
            <v:fill on="f" focussize="0,0"/>
            <v:stroke on="f"/>
            <v:imagedata r:id="rId41" o:title=""/>
            <o:lock v:ext="edit" aspectratio="t"/>
            <w10:wrap type="none"/>
            <w10:anchorlock/>
          </v:shape>
        </w:pict>
      </w:r>
    </w:p>
    <w:p>
      <w:pPr>
        <w:numPr>
          <w:ilvl w:val="0"/>
          <w:numId w:val="5"/>
        </w:numPr>
        <w:bidi w:val="0"/>
        <w:spacing w:line="360" w:lineRule="auto"/>
        <w:ind w:left="425" w:leftChars="0" w:hanging="425" w:firstLineChars="0"/>
        <w:rPr>
          <w:rFonts w:hint="default"/>
          <w:sz w:val="24"/>
          <w:szCs w:val="24"/>
          <w:lang w:val="en-US" w:eastAsia="zh-CN"/>
        </w:rPr>
      </w:pPr>
      <w:r>
        <w:rPr>
          <w:rFonts w:hint="eastAsia"/>
          <w:sz w:val="24"/>
          <w:szCs w:val="24"/>
          <w:lang w:val="en-US" w:eastAsia="zh-CN"/>
        </w:rPr>
        <w:t>查看按钮查看所有关于这个中介服务事项的办件情况可以查看是否办结。</w:t>
      </w:r>
    </w:p>
    <w:p>
      <w:pPr>
        <w:numPr>
          <w:numId w:val="0"/>
        </w:numPr>
        <w:bidi w:val="0"/>
        <w:ind w:leftChars="0"/>
        <w:rPr>
          <w:rFonts w:hint="eastAsia" w:eastAsia="宋体"/>
          <w:lang w:val="en-US" w:eastAsia="zh-CN"/>
        </w:rPr>
      </w:pPr>
      <w:r>
        <w:pict>
          <v:shape id="_x0000_i1072" o:spt="75" type="#_x0000_t75" style="height:230.65pt;width:414.75pt;" filled="f" stroked="f" coordsize="21600,21600">
            <v:path/>
            <v:fill on="f" focussize="0,0"/>
            <v:stroke on="f"/>
            <v:imagedata r:id="rId42" o:title=""/>
            <o:lock v:ext="edit" aspectratio="t"/>
            <w10:wrap type="none"/>
            <w10:anchorlock/>
          </v:shape>
        </w:pict>
      </w:r>
    </w:p>
    <w:p>
      <w:pPr>
        <w:pStyle w:val="4"/>
        <w:bidi w:val="0"/>
        <w:rPr>
          <w:rFonts w:hint="eastAsia"/>
          <w:lang w:val="en-US" w:eastAsia="zh-CN"/>
        </w:rPr>
      </w:pPr>
      <w:bookmarkStart w:id="19" w:name="_Toc19301"/>
      <w:r>
        <w:rPr>
          <w:rFonts w:hint="eastAsia"/>
          <w:lang w:val="en-US" w:eastAsia="zh-CN"/>
        </w:rPr>
        <w:t>2.3.3新增业务</w:t>
      </w:r>
      <w:bookmarkEnd w:id="19"/>
    </w:p>
    <w:p>
      <w:pPr>
        <w:spacing w:line="360" w:lineRule="auto"/>
        <w:ind w:firstLine="420" w:firstLineChars="0"/>
        <w:rPr>
          <w:rFonts w:hint="default"/>
          <w:sz w:val="24"/>
          <w:szCs w:val="24"/>
          <w:lang w:val="en-US" w:eastAsia="zh-CN"/>
        </w:rPr>
      </w:pPr>
      <w:r>
        <w:rPr>
          <w:rFonts w:hint="eastAsia"/>
          <w:sz w:val="24"/>
          <w:szCs w:val="24"/>
          <w:lang w:val="en-US" w:eastAsia="zh-CN"/>
        </w:rPr>
        <w:t>新增业务主要是中介机构可以重新处理被部门因为材料不齐、材料真实性不完整等原因退件或者不予受理办件。</w:t>
      </w:r>
    </w:p>
    <w:p>
      <w:pPr>
        <w:spacing w:line="360" w:lineRule="auto"/>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AA92D3"/>
    <w:multiLevelType w:val="singleLevel"/>
    <w:tmpl w:val="83AA92D3"/>
    <w:lvl w:ilvl="0" w:tentative="0">
      <w:start w:val="1"/>
      <w:numFmt w:val="decimal"/>
      <w:suff w:val="nothing"/>
      <w:lvlText w:val="%1、"/>
      <w:lvlJc w:val="left"/>
    </w:lvl>
  </w:abstractNum>
  <w:abstractNum w:abstractNumId="1">
    <w:nsid w:val="D2FF7B22"/>
    <w:multiLevelType w:val="singleLevel"/>
    <w:tmpl w:val="D2FF7B22"/>
    <w:lvl w:ilvl="0" w:tentative="0">
      <w:start w:val="1"/>
      <w:numFmt w:val="decimal"/>
      <w:lvlText w:val="(%1)"/>
      <w:lvlJc w:val="left"/>
      <w:pPr>
        <w:ind w:left="425" w:hanging="425"/>
      </w:pPr>
      <w:rPr>
        <w:rFonts w:hint="default"/>
      </w:rPr>
    </w:lvl>
  </w:abstractNum>
  <w:abstractNum w:abstractNumId="2">
    <w:nsid w:val="436C3606"/>
    <w:multiLevelType w:val="multilevel"/>
    <w:tmpl w:val="436C3606"/>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55674A29"/>
    <w:multiLevelType w:val="singleLevel"/>
    <w:tmpl w:val="55674A29"/>
    <w:lvl w:ilvl="0" w:tentative="0">
      <w:start w:val="1"/>
      <w:numFmt w:val="decimal"/>
      <w:lvlText w:val="%1."/>
      <w:lvlJc w:val="left"/>
      <w:pPr>
        <w:ind w:left="425" w:hanging="425"/>
      </w:pPr>
      <w:rPr>
        <w:rFonts w:hint="default"/>
      </w:rPr>
    </w:lvl>
  </w:abstractNum>
  <w:abstractNum w:abstractNumId="4">
    <w:nsid w:val="5DF37F72"/>
    <w:multiLevelType w:val="multilevel"/>
    <w:tmpl w:val="5DF37F72"/>
    <w:lvl w:ilvl="0" w:tentative="0">
      <w:start w:val="2"/>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4912"/>
    <w:rsid w:val="00002780"/>
    <w:rsid w:val="00003949"/>
    <w:rsid w:val="000247DD"/>
    <w:rsid w:val="0003080E"/>
    <w:rsid w:val="0003453D"/>
    <w:rsid w:val="00035317"/>
    <w:rsid w:val="00041403"/>
    <w:rsid w:val="00052383"/>
    <w:rsid w:val="000663E4"/>
    <w:rsid w:val="00090200"/>
    <w:rsid w:val="00092C66"/>
    <w:rsid w:val="000A54A9"/>
    <w:rsid w:val="000A6A4C"/>
    <w:rsid w:val="000B75C3"/>
    <w:rsid w:val="000D05A1"/>
    <w:rsid w:val="000D395D"/>
    <w:rsid w:val="00124755"/>
    <w:rsid w:val="00153F7F"/>
    <w:rsid w:val="00154923"/>
    <w:rsid w:val="00156D76"/>
    <w:rsid w:val="001671A2"/>
    <w:rsid w:val="00172C61"/>
    <w:rsid w:val="00173410"/>
    <w:rsid w:val="001767C7"/>
    <w:rsid w:val="00192D02"/>
    <w:rsid w:val="001A4DF1"/>
    <w:rsid w:val="001B2A05"/>
    <w:rsid w:val="001B57A8"/>
    <w:rsid w:val="001B65DA"/>
    <w:rsid w:val="001C1C9D"/>
    <w:rsid w:val="001C533A"/>
    <w:rsid w:val="001E78E5"/>
    <w:rsid w:val="001F56C4"/>
    <w:rsid w:val="00201CEF"/>
    <w:rsid w:val="00216EA5"/>
    <w:rsid w:val="00252903"/>
    <w:rsid w:val="00255A9C"/>
    <w:rsid w:val="00260D20"/>
    <w:rsid w:val="00263C62"/>
    <w:rsid w:val="00271246"/>
    <w:rsid w:val="00272B19"/>
    <w:rsid w:val="002B727A"/>
    <w:rsid w:val="002D53BF"/>
    <w:rsid w:val="002D6303"/>
    <w:rsid w:val="00330BB1"/>
    <w:rsid w:val="003448AE"/>
    <w:rsid w:val="0035233C"/>
    <w:rsid w:val="003605E5"/>
    <w:rsid w:val="0036266C"/>
    <w:rsid w:val="003631C4"/>
    <w:rsid w:val="00371C17"/>
    <w:rsid w:val="003F78DB"/>
    <w:rsid w:val="004060CF"/>
    <w:rsid w:val="00406F45"/>
    <w:rsid w:val="004228D6"/>
    <w:rsid w:val="004254A2"/>
    <w:rsid w:val="00426DEB"/>
    <w:rsid w:val="004348C6"/>
    <w:rsid w:val="00443BEC"/>
    <w:rsid w:val="004553B5"/>
    <w:rsid w:val="00481BE7"/>
    <w:rsid w:val="0049185A"/>
    <w:rsid w:val="00492673"/>
    <w:rsid w:val="004A0DB6"/>
    <w:rsid w:val="004A65D6"/>
    <w:rsid w:val="004B6040"/>
    <w:rsid w:val="004C44DF"/>
    <w:rsid w:val="004D0931"/>
    <w:rsid w:val="004F4BE6"/>
    <w:rsid w:val="004F6049"/>
    <w:rsid w:val="005343F2"/>
    <w:rsid w:val="00537BA2"/>
    <w:rsid w:val="00555370"/>
    <w:rsid w:val="00557A44"/>
    <w:rsid w:val="00573B7C"/>
    <w:rsid w:val="00586A64"/>
    <w:rsid w:val="005A1DB5"/>
    <w:rsid w:val="005C23E1"/>
    <w:rsid w:val="005C53B8"/>
    <w:rsid w:val="005D734E"/>
    <w:rsid w:val="005E4912"/>
    <w:rsid w:val="005E59BA"/>
    <w:rsid w:val="00601197"/>
    <w:rsid w:val="00611264"/>
    <w:rsid w:val="00630A2E"/>
    <w:rsid w:val="006563EF"/>
    <w:rsid w:val="006648C4"/>
    <w:rsid w:val="0069475C"/>
    <w:rsid w:val="006963F8"/>
    <w:rsid w:val="006A57B1"/>
    <w:rsid w:val="006B64EC"/>
    <w:rsid w:val="006D4F9E"/>
    <w:rsid w:val="006E7A13"/>
    <w:rsid w:val="006E7D6D"/>
    <w:rsid w:val="006F2FE6"/>
    <w:rsid w:val="00720185"/>
    <w:rsid w:val="00730285"/>
    <w:rsid w:val="00730F3C"/>
    <w:rsid w:val="00732E5A"/>
    <w:rsid w:val="00785288"/>
    <w:rsid w:val="007968F9"/>
    <w:rsid w:val="007C184A"/>
    <w:rsid w:val="007F0333"/>
    <w:rsid w:val="007F3002"/>
    <w:rsid w:val="00801A41"/>
    <w:rsid w:val="00813A14"/>
    <w:rsid w:val="00814CDA"/>
    <w:rsid w:val="008224D5"/>
    <w:rsid w:val="00830173"/>
    <w:rsid w:val="00835364"/>
    <w:rsid w:val="00840837"/>
    <w:rsid w:val="0084175C"/>
    <w:rsid w:val="00862465"/>
    <w:rsid w:val="00867592"/>
    <w:rsid w:val="00884B50"/>
    <w:rsid w:val="008B70D8"/>
    <w:rsid w:val="008E66F2"/>
    <w:rsid w:val="00904ED3"/>
    <w:rsid w:val="00911A84"/>
    <w:rsid w:val="00922C54"/>
    <w:rsid w:val="00941AF8"/>
    <w:rsid w:val="0095109D"/>
    <w:rsid w:val="00953375"/>
    <w:rsid w:val="00956393"/>
    <w:rsid w:val="00964C6F"/>
    <w:rsid w:val="00967FC1"/>
    <w:rsid w:val="00986744"/>
    <w:rsid w:val="00986769"/>
    <w:rsid w:val="009876C3"/>
    <w:rsid w:val="009958E4"/>
    <w:rsid w:val="009A4997"/>
    <w:rsid w:val="009C1AFE"/>
    <w:rsid w:val="009C387E"/>
    <w:rsid w:val="009D46B1"/>
    <w:rsid w:val="009D5A62"/>
    <w:rsid w:val="009D6920"/>
    <w:rsid w:val="009E7D17"/>
    <w:rsid w:val="00A01D19"/>
    <w:rsid w:val="00A04731"/>
    <w:rsid w:val="00A1477A"/>
    <w:rsid w:val="00A1779B"/>
    <w:rsid w:val="00A360BE"/>
    <w:rsid w:val="00A36A7A"/>
    <w:rsid w:val="00A53045"/>
    <w:rsid w:val="00A74AED"/>
    <w:rsid w:val="00A87E41"/>
    <w:rsid w:val="00A95B8A"/>
    <w:rsid w:val="00AA100B"/>
    <w:rsid w:val="00AC4892"/>
    <w:rsid w:val="00AD7553"/>
    <w:rsid w:val="00AE23FF"/>
    <w:rsid w:val="00B05440"/>
    <w:rsid w:val="00B120AE"/>
    <w:rsid w:val="00B33BAB"/>
    <w:rsid w:val="00B6102C"/>
    <w:rsid w:val="00B6224D"/>
    <w:rsid w:val="00B70558"/>
    <w:rsid w:val="00B72AC9"/>
    <w:rsid w:val="00B72C01"/>
    <w:rsid w:val="00B91EA6"/>
    <w:rsid w:val="00BD3744"/>
    <w:rsid w:val="00C05096"/>
    <w:rsid w:val="00C17B51"/>
    <w:rsid w:val="00C241D5"/>
    <w:rsid w:val="00C34F75"/>
    <w:rsid w:val="00C4796B"/>
    <w:rsid w:val="00C53539"/>
    <w:rsid w:val="00C549B0"/>
    <w:rsid w:val="00C601DA"/>
    <w:rsid w:val="00C9767D"/>
    <w:rsid w:val="00CA1904"/>
    <w:rsid w:val="00CD13FB"/>
    <w:rsid w:val="00CD2781"/>
    <w:rsid w:val="00CD30F5"/>
    <w:rsid w:val="00CD34BE"/>
    <w:rsid w:val="00CD595D"/>
    <w:rsid w:val="00CD5B6C"/>
    <w:rsid w:val="00CD74D5"/>
    <w:rsid w:val="00CF6D36"/>
    <w:rsid w:val="00CF72C4"/>
    <w:rsid w:val="00D30B36"/>
    <w:rsid w:val="00D476A7"/>
    <w:rsid w:val="00D62151"/>
    <w:rsid w:val="00D63E62"/>
    <w:rsid w:val="00D748ED"/>
    <w:rsid w:val="00D87F46"/>
    <w:rsid w:val="00DD06C4"/>
    <w:rsid w:val="00DE43E1"/>
    <w:rsid w:val="00DE7516"/>
    <w:rsid w:val="00DF3FAC"/>
    <w:rsid w:val="00DF4C93"/>
    <w:rsid w:val="00DF6745"/>
    <w:rsid w:val="00E0747E"/>
    <w:rsid w:val="00E2173D"/>
    <w:rsid w:val="00E26B1D"/>
    <w:rsid w:val="00E46841"/>
    <w:rsid w:val="00E85D6F"/>
    <w:rsid w:val="00E937D0"/>
    <w:rsid w:val="00E94BC6"/>
    <w:rsid w:val="00EB1B0D"/>
    <w:rsid w:val="00EB1BE0"/>
    <w:rsid w:val="00EE1EBD"/>
    <w:rsid w:val="00EE2735"/>
    <w:rsid w:val="00EF0B04"/>
    <w:rsid w:val="00F3399A"/>
    <w:rsid w:val="00F45A44"/>
    <w:rsid w:val="00F47662"/>
    <w:rsid w:val="00F74F73"/>
    <w:rsid w:val="00F75415"/>
    <w:rsid w:val="00F82DB4"/>
    <w:rsid w:val="00F831F0"/>
    <w:rsid w:val="00F86C6F"/>
    <w:rsid w:val="00FA0E44"/>
    <w:rsid w:val="00FB0380"/>
    <w:rsid w:val="00FB5E9D"/>
    <w:rsid w:val="00FB6573"/>
    <w:rsid w:val="00FD3A34"/>
    <w:rsid w:val="00FD44D6"/>
    <w:rsid w:val="00FD4C75"/>
    <w:rsid w:val="00FD5555"/>
    <w:rsid w:val="021A5D26"/>
    <w:rsid w:val="05115C12"/>
    <w:rsid w:val="051A73A8"/>
    <w:rsid w:val="05876C1E"/>
    <w:rsid w:val="05CC0553"/>
    <w:rsid w:val="05F30F41"/>
    <w:rsid w:val="08551A98"/>
    <w:rsid w:val="0873736E"/>
    <w:rsid w:val="0B2D245A"/>
    <w:rsid w:val="0D390DE1"/>
    <w:rsid w:val="0D79390A"/>
    <w:rsid w:val="0E7E26B0"/>
    <w:rsid w:val="0EF053AF"/>
    <w:rsid w:val="0F7624E3"/>
    <w:rsid w:val="1256226E"/>
    <w:rsid w:val="13B952BB"/>
    <w:rsid w:val="15255572"/>
    <w:rsid w:val="15B009FE"/>
    <w:rsid w:val="165806F6"/>
    <w:rsid w:val="176E6ACE"/>
    <w:rsid w:val="17EB2515"/>
    <w:rsid w:val="1A6D7AFE"/>
    <w:rsid w:val="1ABD4D3D"/>
    <w:rsid w:val="1BCB21C5"/>
    <w:rsid w:val="1EA048E2"/>
    <w:rsid w:val="1F010E02"/>
    <w:rsid w:val="1F020809"/>
    <w:rsid w:val="214B7659"/>
    <w:rsid w:val="243C10C0"/>
    <w:rsid w:val="2705093D"/>
    <w:rsid w:val="28A748E1"/>
    <w:rsid w:val="28E47633"/>
    <w:rsid w:val="2A3F42B5"/>
    <w:rsid w:val="2AC6030D"/>
    <w:rsid w:val="2C2731D9"/>
    <w:rsid w:val="2C30501D"/>
    <w:rsid w:val="2C9A7791"/>
    <w:rsid w:val="2DCB64F2"/>
    <w:rsid w:val="2F2624B8"/>
    <w:rsid w:val="2F904544"/>
    <w:rsid w:val="2F9964CA"/>
    <w:rsid w:val="31AB7427"/>
    <w:rsid w:val="32D6721B"/>
    <w:rsid w:val="33571D25"/>
    <w:rsid w:val="3474494C"/>
    <w:rsid w:val="34992451"/>
    <w:rsid w:val="35637374"/>
    <w:rsid w:val="37315633"/>
    <w:rsid w:val="393E5586"/>
    <w:rsid w:val="399542AB"/>
    <w:rsid w:val="3ABF6508"/>
    <w:rsid w:val="3B104A19"/>
    <w:rsid w:val="3B3655F3"/>
    <w:rsid w:val="3B607451"/>
    <w:rsid w:val="3BE44CC5"/>
    <w:rsid w:val="3BFA75F0"/>
    <w:rsid w:val="3D745F1A"/>
    <w:rsid w:val="3D8E2D8B"/>
    <w:rsid w:val="3E77679B"/>
    <w:rsid w:val="3ED22ACE"/>
    <w:rsid w:val="410B4EAA"/>
    <w:rsid w:val="431A7528"/>
    <w:rsid w:val="43573ECF"/>
    <w:rsid w:val="44DF6D67"/>
    <w:rsid w:val="44FC5D2E"/>
    <w:rsid w:val="47165F6D"/>
    <w:rsid w:val="499548A0"/>
    <w:rsid w:val="4A3A69BE"/>
    <w:rsid w:val="4A8F4DFF"/>
    <w:rsid w:val="4CF313E9"/>
    <w:rsid w:val="4D3A190A"/>
    <w:rsid w:val="4E33573B"/>
    <w:rsid w:val="50147201"/>
    <w:rsid w:val="51427AC8"/>
    <w:rsid w:val="55F60EAC"/>
    <w:rsid w:val="56FF5732"/>
    <w:rsid w:val="570A6A2E"/>
    <w:rsid w:val="5A471865"/>
    <w:rsid w:val="5E3042D6"/>
    <w:rsid w:val="5F1E2DC5"/>
    <w:rsid w:val="5FDE19EF"/>
    <w:rsid w:val="6032039A"/>
    <w:rsid w:val="63D3433C"/>
    <w:rsid w:val="64887B6E"/>
    <w:rsid w:val="668C2988"/>
    <w:rsid w:val="66D21672"/>
    <w:rsid w:val="672679BA"/>
    <w:rsid w:val="68407AA1"/>
    <w:rsid w:val="69FA0991"/>
    <w:rsid w:val="6C4A1B40"/>
    <w:rsid w:val="6E5D654E"/>
    <w:rsid w:val="6E904D02"/>
    <w:rsid w:val="6F181A75"/>
    <w:rsid w:val="72332DFF"/>
    <w:rsid w:val="727C48FE"/>
    <w:rsid w:val="74892A8C"/>
    <w:rsid w:val="74D20F05"/>
    <w:rsid w:val="75DB057B"/>
    <w:rsid w:val="75E82A91"/>
    <w:rsid w:val="77D24E0B"/>
    <w:rsid w:val="7A53684B"/>
    <w:rsid w:val="7A743944"/>
    <w:rsid w:val="7B682B77"/>
    <w:rsid w:val="7F0F4C8A"/>
    <w:rsid w:val="7FA2457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Cs/>
      <w:kern w:val="44"/>
      <w:sz w:val="44"/>
      <w:szCs w:val="44"/>
    </w:rPr>
  </w:style>
  <w:style w:type="paragraph" w:styleId="3">
    <w:name w:val="heading 2"/>
    <w:basedOn w:val="1"/>
    <w:next w:val="1"/>
    <w:link w:val="16"/>
    <w:qFormat/>
    <w:uiPriority w:val="99"/>
    <w:pPr>
      <w:keepNext/>
      <w:keepLines/>
      <w:spacing w:before="260" w:after="260" w:line="416" w:lineRule="auto"/>
      <w:ind w:left="210" w:leftChars="100"/>
      <w:outlineLvl w:val="1"/>
    </w:pPr>
    <w:rPr>
      <w:rFonts w:ascii="Calibri Light" w:hAnsi="Calibri Light"/>
      <w:b/>
      <w:bCs/>
      <w:sz w:val="32"/>
      <w:szCs w:val="32"/>
    </w:rPr>
  </w:style>
  <w:style w:type="paragraph" w:styleId="4">
    <w:name w:val="heading 3"/>
    <w:basedOn w:val="1"/>
    <w:next w:val="1"/>
    <w:link w:val="17"/>
    <w:qFormat/>
    <w:uiPriority w:val="99"/>
    <w:pPr>
      <w:keepNext/>
      <w:keepLines/>
      <w:spacing w:before="260" w:after="260" w:line="416" w:lineRule="auto"/>
      <w:ind w:left="420" w:leftChars="200"/>
      <w:outlineLvl w:val="2"/>
    </w:pPr>
    <w:rPr>
      <w:bCs/>
      <w:sz w:val="32"/>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5">
    <w:name w:val="toc 3"/>
    <w:basedOn w:val="1"/>
    <w:next w:val="1"/>
    <w:uiPriority w:val="99"/>
    <w:pPr>
      <w:widowControl/>
      <w:spacing w:after="100" w:line="276" w:lineRule="auto"/>
      <w:ind w:left="440"/>
      <w:jc w:val="left"/>
    </w:pPr>
    <w:rPr>
      <w:kern w:val="0"/>
      <w:sz w:val="22"/>
    </w:rPr>
  </w:style>
  <w:style w:type="paragraph" w:styleId="6">
    <w:name w:val="Balloon Text"/>
    <w:basedOn w:val="1"/>
    <w:link w:val="20"/>
    <w:semiHidden/>
    <w:uiPriority w:val="99"/>
    <w:rPr>
      <w:sz w:val="18"/>
      <w:szCs w:val="18"/>
    </w:rPr>
  </w:style>
  <w:style w:type="paragraph" w:styleId="7">
    <w:name w:val="footer"/>
    <w:basedOn w:val="1"/>
    <w:link w:val="23"/>
    <w:uiPriority w:val="99"/>
    <w:pPr>
      <w:tabs>
        <w:tab w:val="center" w:pos="4153"/>
        <w:tab w:val="right" w:pos="8306"/>
      </w:tabs>
      <w:snapToGrid w:val="0"/>
      <w:jc w:val="left"/>
    </w:pPr>
    <w:rPr>
      <w:sz w:val="18"/>
      <w:szCs w:val="18"/>
    </w:rPr>
  </w:style>
  <w:style w:type="paragraph" w:styleId="8">
    <w:name w:val="header"/>
    <w:basedOn w:val="1"/>
    <w:link w:val="22"/>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39"/>
    <w:pPr>
      <w:widowControl/>
      <w:spacing w:after="100" w:line="276" w:lineRule="auto"/>
      <w:jc w:val="left"/>
    </w:pPr>
    <w:rPr>
      <w:kern w:val="0"/>
      <w:sz w:val="22"/>
    </w:rPr>
  </w:style>
  <w:style w:type="paragraph" w:styleId="10">
    <w:name w:val="toc 2"/>
    <w:basedOn w:val="1"/>
    <w:next w:val="1"/>
    <w:uiPriority w:val="39"/>
    <w:pPr>
      <w:widowControl/>
      <w:spacing w:after="100" w:line="276" w:lineRule="auto"/>
      <w:ind w:left="220"/>
      <w:jc w:val="left"/>
    </w:pPr>
    <w:rPr>
      <w:kern w:val="0"/>
      <w:sz w:val="22"/>
    </w:rPr>
  </w:style>
  <w:style w:type="character" w:styleId="13">
    <w:name w:val="FollowedHyperlink"/>
    <w:qFormat/>
    <w:uiPriority w:val="99"/>
    <w:rPr>
      <w:rFonts w:cs="Times New Roman"/>
      <w:color w:val="800080"/>
      <w:u w:val="single"/>
    </w:rPr>
  </w:style>
  <w:style w:type="character" w:styleId="14">
    <w:name w:val="Hyperlink"/>
    <w:uiPriority w:val="99"/>
    <w:rPr>
      <w:rFonts w:cs="Times New Roman"/>
      <w:color w:val="0563C1"/>
      <w:u w:val="single"/>
    </w:rPr>
  </w:style>
  <w:style w:type="character" w:customStyle="1" w:styleId="15">
    <w:name w:val="标题 1 Char"/>
    <w:link w:val="2"/>
    <w:qFormat/>
    <w:locked/>
    <w:uiPriority w:val="99"/>
    <w:rPr>
      <w:rFonts w:ascii="Calibri" w:hAnsi="Calibri" w:eastAsia="宋体" w:cs="Times New Roman"/>
      <w:bCs/>
      <w:kern w:val="44"/>
      <w:sz w:val="44"/>
      <w:szCs w:val="44"/>
    </w:rPr>
  </w:style>
  <w:style w:type="character" w:customStyle="1" w:styleId="16">
    <w:name w:val="标题 2 Char"/>
    <w:link w:val="3"/>
    <w:locked/>
    <w:uiPriority w:val="99"/>
    <w:rPr>
      <w:rFonts w:ascii="Calibri Light" w:hAnsi="Calibri Light" w:eastAsia="宋体" w:cs="Times New Roman"/>
      <w:b/>
      <w:bCs/>
      <w:sz w:val="32"/>
      <w:szCs w:val="32"/>
    </w:rPr>
  </w:style>
  <w:style w:type="character" w:customStyle="1" w:styleId="17">
    <w:name w:val="标题 3 Char"/>
    <w:link w:val="4"/>
    <w:locked/>
    <w:uiPriority w:val="99"/>
    <w:rPr>
      <w:rFonts w:ascii="Calibri" w:hAnsi="Calibri" w:eastAsia="宋体" w:cs="Times New Roman"/>
      <w:bCs/>
      <w:sz w:val="32"/>
      <w:szCs w:val="32"/>
    </w:rPr>
  </w:style>
  <w:style w:type="character" w:customStyle="1" w:styleId="18">
    <w:name w:val="无间隔 Char"/>
    <w:link w:val="19"/>
    <w:locked/>
    <w:uiPriority w:val="99"/>
    <w:rPr>
      <w:kern w:val="2"/>
      <w:sz w:val="22"/>
      <w:lang w:val="en-US" w:eastAsia="zh-CN"/>
    </w:rPr>
  </w:style>
  <w:style w:type="paragraph" w:styleId="19">
    <w:name w:val="No Spacing"/>
    <w:link w:val="18"/>
    <w:qFormat/>
    <w:uiPriority w:val="99"/>
    <w:rPr>
      <w:rFonts w:ascii="Calibri" w:hAnsi="Calibri" w:eastAsia="宋体" w:cs="Times New Roman"/>
      <w:kern w:val="2"/>
      <w:sz w:val="22"/>
      <w:szCs w:val="22"/>
      <w:lang w:val="en-US" w:eastAsia="zh-CN" w:bidi="ar-SA"/>
    </w:rPr>
  </w:style>
  <w:style w:type="character" w:customStyle="1" w:styleId="20">
    <w:name w:val="批注框文本 Char"/>
    <w:link w:val="6"/>
    <w:semiHidden/>
    <w:locked/>
    <w:uiPriority w:val="99"/>
    <w:rPr>
      <w:rFonts w:ascii="Calibri" w:hAnsi="Calibri" w:eastAsia="宋体" w:cs="Times New Roman"/>
      <w:sz w:val="18"/>
      <w:szCs w:val="18"/>
    </w:rPr>
  </w:style>
  <w:style w:type="paragraph" w:styleId="21">
    <w:name w:val="List Paragraph"/>
    <w:basedOn w:val="1"/>
    <w:qFormat/>
    <w:uiPriority w:val="99"/>
    <w:pPr>
      <w:ind w:firstLine="420" w:firstLineChars="200"/>
    </w:pPr>
  </w:style>
  <w:style w:type="character" w:customStyle="1" w:styleId="22">
    <w:name w:val="页眉 Char"/>
    <w:link w:val="8"/>
    <w:locked/>
    <w:uiPriority w:val="99"/>
    <w:rPr>
      <w:rFonts w:ascii="Calibri" w:hAnsi="Calibri" w:eastAsia="宋体" w:cs="Times New Roman"/>
      <w:sz w:val="18"/>
      <w:szCs w:val="18"/>
    </w:rPr>
  </w:style>
  <w:style w:type="character" w:customStyle="1" w:styleId="23">
    <w:name w:val="页脚 Char"/>
    <w:link w:val="7"/>
    <w:locked/>
    <w:uiPriority w:val="99"/>
    <w:rPr>
      <w:rFonts w:ascii="Calibri" w:hAnsi="Calibri" w:eastAsia="宋体" w:cs="Times New Roman"/>
      <w:sz w:val="18"/>
      <w:szCs w:val="18"/>
    </w:rPr>
  </w:style>
  <w:style w:type="paragraph" w:customStyle="1" w:styleId="24">
    <w:name w:val="TOC Heading"/>
    <w:basedOn w:val="2"/>
    <w:next w:val="1"/>
    <w:qFormat/>
    <w:uiPriority w:val="99"/>
    <w:pPr>
      <w:widowControl/>
      <w:spacing w:before="480" w:after="0" w:line="276" w:lineRule="auto"/>
      <w:jc w:val="left"/>
      <w:outlineLvl w:val="9"/>
    </w:pPr>
    <w:rPr>
      <w:rFonts w:ascii="Calibri Light" w:hAnsi="Calibri Light"/>
      <w:color w:val="2E74B5"/>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AppData/Roaming/Tencent/Users/804583175/QQ/WinTemp/RichOle/)L%25252525257b%252525252560FC%25252525257bX%2525252525609A5MMIQVUQI0OG.png" TargetMode="External"/><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1357</Words>
  <Characters>7738</Characters>
  <Lines>64</Lines>
  <Paragraphs>18</Paragraphs>
  <TotalTime>0</TotalTime>
  <ScaleCrop>false</ScaleCrop>
  <LinksUpToDate>false</LinksUpToDate>
  <CharactersWithSpaces>9077</CharactersWithSpaces>
  <Application>WPS Office_11.1.0.8813_F1E327BC-269C-435d-A152-05C5408002CA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2014-11-18T05:53:00Z</dcterms:created>
  <dc:creator>NTKO</dc:creator>
  <cp:lastModifiedBy>dell</cp:lastModifiedBy>
  <dcterms:modified xsi:type="dcterms:W3CDTF">2019-07-12T09:34:28Z</dcterms:modified>
  <cp:revision>200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