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CB3" w:rsidRPr="006C7A79" w:rsidRDefault="005A68FF">
      <w:pPr>
        <w:ind w:firstLineChars="100" w:firstLine="320"/>
        <w:jc w:val="left"/>
        <w:rPr>
          <w:rFonts w:ascii="黑体" w:eastAsia="黑体" w:hAnsi="黑体"/>
          <w:sz w:val="32"/>
          <w:szCs w:val="40"/>
        </w:rPr>
      </w:pPr>
      <w:r w:rsidRPr="006C7A79">
        <w:rPr>
          <w:rFonts w:ascii="黑体" w:eastAsia="黑体" w:hAnsi="黑体" w:hint="eastAsia"/>
          <w:sz w:val="32"/>
          <w:szCs w:val="40"/>
        </w:rPr>
        <w:t>附件</w:t>
      </w:r>
      <w:r w:rsidRPr="006C7A79">
        <w:rPr>
          <w:rFonts w:ascii="黑体" w:eastAsia="黑体" w:hAnsi="黑体" w:hint="eastAsia"/>
          <w:sz w:val="32"/>
          <w:szCs w:val="40"/>
        </w:rPr>
        <w:t>1</w:t>
      </w:r>
      <w:bookmarkStart w:id="0" w:name="_GoBack"/>
      <w:bookmarkEnd w:id="0"/>
    </w:p>
    <w:p w:rsidR="00193CB3" w:rsidRPr="006C7A79" w:rsidRDefault="005A68FF" w:rsidP="006C7A79">
      <w:pPr>
        <w:spacing w:beforeLines="50"/>
        <w:jc w:val="center"/>
        <w:rPr>
          <w:rFonts w:ascii="方正小标宋简体" w:eastAsia="方正小标宋简体" w:hint="eastAsia"/>
          <w:bCs/>
          <w:sz w:val="36"/>
          <w:szCs w:val="44"/>
        </w:rPr>
      </w:pPr>
      <w:r w:rsidRPr="006C7A79">
        <w:rPr>
          <w:rFonts w:ascii="方正小标宋简体" w:eastAsia="方正小标宋简体" w:hint="eastAsia"/>
          <w:bCs/>
          <w:sz w:val="36"/>
          <w:szCs w:val="44"/>
        </w:rPr>
        <w:t>2021</w:t>
      </w:r>
      <w:r w:rsidRPr="006C7A79">
        <w:rPr>
          <w:rFonts w:ascii="方正小标宋简体" w:eastAsia="方正小标宋简体" w:hint="eastAsia"/>
          <w:bCs/>
          <w:sz w:val="36"/>
          <w:szCs w:val="44"/>
        </w:rPr>
        <w:t>年德清县武康健康保健集团编外卫技人员招聘岗位计划表</w:t>
      </w:r>
    </w:p>
    <w:tbl>
      <w:tblPr>
        <w:tblpPr w:leftFromText="180" w:rightFromText="180" w:vertAnchor="text" w:tblpXSpec="center" w:tblpY="1"/>
        <w:tblOverlap w:val="never"/>
        <w:tblW w:w="13473" w:type="dxa"/>
        <w:jc w:val="center"/>
        <w:tblLayout w:type="fixed"/>
        <w:tblLook w:val="04A0"/>
      </w:tblPr>
      <w:tblGrid>
        <w:gridCol w:w="1745"/>
        <w:gridCol w:w="1985"/>
        <w:gridCol w:w="968"/>
        <w:gridCol w:w="2170"/>
        <w:gridCol w:w="3095"/>
        <w:gridCol w:w="1185"/>
        <w:gridCol w:w="2325"/>
      </w:tblGrid>
      <w:tr w:rsidR="00193CB3" w:rsidRPr="006C7A79">
        <w:trPr>
          <w:trHeight w:val="725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单位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岗位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需求数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学历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专业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户籍要求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sz w:val="24"/>
              </w:rPr>
            </w:pPr>
            <w:r w:rsidRPr="006C7A79">
              <w:rPr>
                <w:rFonts w:ascii="仿宋_GB2312" w:eastAsia="仿宋_GB2312" w:hAnsi="宋体" w:cs="宋体" w:hint="eastAsia"/>
                <w:b/>
                <w:bCs/>
                <w:color w:val="000000" w:themeColor="text1"/>
                <w:kern w:val="0"/>
                <w:sz w:val="24"/>
                <w:lang/>
              </w:rPr>
              <w:t>其他条件</w:t>
            </w:r>
          </w:p>
        </w:tc>
      </w:tr>
      <w:tr w:rsidR="00193CB3" w:rsidRPr="006C7A79">
        <w:trPr>
          <w:trHeight w:val="540"/>
          <w:jc w:val="center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德清县人民医院（武康）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放射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科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（技术）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全日制大专及以上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医学影像技术、医学影像学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82"/>
          <w:jc w:val="center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药剂科（西药）</w:t>
            </w:r>
          </w:p>
        </w:tc>
        <w:tc>
          <w:tcPr>
            <w:tcW w:w="9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8</w:t>
            </w:r>
          </w:p>
        </w:tc>
        <w:tc>
          <w:tcPr>
            <w:tcW w:w="21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本科及以上</w:t>
            </w:r>
          </w:p>
        </w:tc>
        <w:tc>
          <w:tcPr>
            <w:tcW w:w="309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药学、临床药学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40"/>
          <w:jc w:val="center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药剂科（中药）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本科及以上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中药学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40"/>
          <w:jc w:val="center"/>
        </w:trPr>
        <w:tc>
          <w:tcPr>
            <w:tcW w:w="174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26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全日制大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护理、护理学、助产、助产学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德清户籍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40"/>
          <w:jc w:val="center"/>
        </w:trPr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德清县人民医院（乾元）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全日制大专及以上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护理、护理学、助产、助产学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60"/>
          <w:jc w:val="center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德清县中医院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放射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科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（技术）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全日制大专及以上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医学影像技术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6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全日制大专及以上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护理、护理学、助产、助产学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strike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56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医疗秘书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中专及以上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须具有执业护士资格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武康分院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德清户籍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须具有执业护士资格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阜溪分院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超声科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临床医学、医学影像学、</w:t>
            </w:r>
          </w:p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医学影像技术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B3" w:rsidRPr="006C7A79" w:rsidRDefault="00193CB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检验科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0"/>
                <w:szCs w:val="20"/>
                <w:lang/>
              </w:rPr>
              <w:t>医学检验技术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  <w:t>德清户籍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中医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全日制本科及以上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中医学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服务站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临床医学、全科医学、护理、</w:t>
            </w:r>
          </w:p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护理学、药学、中医学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lastRenderedPageBreak/>
              <w:t>雷甸分院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德清户籍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须具有执业护士资格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药剂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药学、临床药学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德清户籍</w:t>
            </w: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服务站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3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临床医学、全科医学、护理、</w:t>
            </w:r>
          </w:p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护理学、药学、中医学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30"/>
          <w:jc w:val="center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洛舍分院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药剂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中药学、药学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莫干分院</w:t>
            </w:r>
          </w:p>
        </w:tc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</w:t>
            </w:r>
          </w:p>
        </w:tc>
        <w:tc>
          <w:tcPr>
            <w:tcW w:w="11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须具有执业护士资格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临床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临床医学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须有执业助理医师及以上资格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放射科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医学影像技术、医学影像学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须具有技士及以上卫生专业技术资格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服务站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2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临床医学、全科医学、护理、</w:t>
            </w:r>
          </w:p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护理学、药学、中医学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舞阳分院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护理、护理学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szCs w:val="21"/>
                <w:lang/>
              </w:rPr>
              <w:t>须具有执业护士资格</w:t>
            </w:r>
          </w:p>
        </w:tc>
      </w:tr>
      <w:tr w:rsidR="00193CB3" w:rsidRPr="006C7A79">
        <w:trPr>
          <w:trHeight w:val="600"/>
          <w:jc w:val="center"/>
        </w:trPr>
        <w:tc>
          <w:tcPr>
            <w:tcW w:w="17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服务站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临床医学、全科医学、护理、</w:t>
            </w:r>
          </w:p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护理学、药学、中医学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3CB3" w:rsidRPr="006C7A79" w:rsidRDefault="00193CB3">
            <w:pPr>
              <w:jc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</w:p>
        </w:tc>
      </w:tr>
      <w:tr w:rsidR="00193CB3" w:rsidRPr="006C7A79">
        <w:trPr>
          <w:trHeight w:val="720"/>
          <w:jc w:val="center"/>
        </w:trPr>
        <w:tc>
          <w:tcPr>
            <w:tcW w:w="17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下渚湖分院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药剂</w:t>
            </w: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科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2"/>
                <w:szCs w:val="22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 w:val="22"/>
                <w:szCs w:val="22"/>
                <w:lang/>
              </w:rPr>
              <w:t>1</w:t>
            </w:r>
          </w:p>
        </w:tc>
        <w:tc>
          <w:tcPr>
            <w:tcW w:w="2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大专及以上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药学、临床药学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Cs w:val="21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德清户籍</w:t>
            </w:r>
          </w:p>
        </w:tc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3CB3" w:rsidRPr="006C7A79" w:rsidRDefault="005A68FF">
            <w:pPr>
              <w:widowControl/>
              <w:jc w:val="center"/>
              <w:textAlignment w:val="center"/>
              <w:rPr>
                <w:rFonts w:ascii="仿宋_GB2312" w:eastAsia="仿宋_GB2312" w:hAnsi="宋体" w:cs="宋体" w:hint="eastAsia"/>
                <w:color w:val="000000" w:themeColor="text1"/>
                <w:sz w:val="20"/>
                <w:szCs w:val="20"/>
              </w:rPr>
            </w:pPr>
            <w:r w:rsidRPr="006C7A79">
              <w:rPr>
                <w:rFonts w:ascii="仿宋_GB2312" w:eastAsia="仿宋_GB2312" w:hAnsi="宋体" w:cs="宋体" w:hint="eastAsia"/>
                <w:color w:val="000000" w:themeColor="text1"/>
                <w:kern w:val="0"/>
                <w:szCs w:val="21"/>
                <w:lang/>
              </w:rPr>
              <w:t>须具有药士及以上卫生专业技术资格</w:t>
            </w:r>
          </w:p>
        </w:tc>
      </w:tr>
    </w:tbl>
    <w:p w:rsidR="00193CB3" w:rsidRDefault="00193CB3"/>
    <w:sectPr w:rsidR="00193CB3" w:rsidSect="006C7A79">
      <w:pgSz w:w="16838" w:h="11906" w:orient="landscape"/>
      <w:pgMar w:top="907" w:right="1418" w:bottom="851" w:left="1418" w:header="624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68FF" w:rsidRDefault="005A68FF" w:rsidP="006C7A79">
      <w:r>
        <w:separator/>
      </w:r>
    </w:p>
  </w:endnote>
  <w:endnote w:type="continuationSeparator" w:id="1">
    <w:p w:rsidR="005A68FF" w:rsidRDefault="005A68FF" w:rsidP="006C7A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68FF" w:rsidRDefault="005A68FF" w:rsidP="006C7A79">
      <w:r>
        <w:separator/>
      </w:r>
    </w:p>
  </w:footnote>
  <w:footnote w:type="continuationSeparator" w:id="1">
    <w:p w:rsidR="005A68FF" w:rsidRDefault="005A68FF" w:rsidP="006C7A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120B7733"/>
    <w:rsid w:val="00193CB3"/>
    <w:rsid w:val="005A68FF"/>
    <w:rsid w:val="006C7A79"/>
    <w:rsid w:val="04C83E19"/>
    <w:rsid w:val="0B052680"/>
    <w:rsid w:val="119A3BB7"/>
    <w:rsid w:val="120B7733"/>
    <w:rsid w:val="1B416402"/>
    <w:rsid w:val="28AE6F3D"/>
    <w:rsid w:val="2EF20B96"/>
    <w:rsid w:val="31513436"/>
    <w:rsid w:val="3F0A02D1"/>
    <w:rsid w:val="4F416774"/>
    <w:rsid w:val="4FC87284"/>
    <w:rsid w:val="50642FC3"/>
    <w:rsid w:val="50FA57B3"/>
    <w:rsid w:val="53B53D1E"/>
    <w:rsid w:val="5AB91CE0"/>
    <w:rsid w:val="5B333C8A"/>
    <w:rsid w:val="60C577EC"/>
    <w:rsid w:val="6392640C"/>
    <w:rsid w:val="63B944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nhideWhenUsed="1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3CB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193CB3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193CB3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unhideWhenUsed/>
    <w:qFormat/>
    <w:rsid w:val="00193CB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font11">
    <w:name w:val="font11"/>
    <w:basedOn w:val="a0"/>
    <w:qFormat/>
    <w:rsid w:val="00193CB3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01">
    <w:name w:val="font01"/>
    <w:basedOn w:val="a0"/>
    <w:qFormat/>
    <w:rsid w:val="00193CB3"/>
    <w:rPr>
      <w:rFonts w:ascii="宋体" w:eastAsia="宋体" w:hAnsi="宋体" w:cs="宋体" w:hint="eastAsia"/>
      <w:color w:val="000000"/>
      <w:sz w:val="20"/>
      <w:szCs w:val="20"/>
      <w:u w:val="none"/>
    </w:rPr>
  </w:style>
  <w:style w:type="character" w:customStyle="1" w:styleId="font81">
    <w:name w:val="font81"/>
    <w:basedOn w:val="a0"/>
    <w:qFormat/>
    <w:rsid w:val="00193CB3"/>
    <w:rPr>
      <w:rFonts w:ascii="宋体" w:eastAsia="宋体" w:hAnsi="宋体" w:cs="宋体" w:hint="eastAsia"/>
      <w:color w:val="FF0000"/>
      <w:sz w:val="20"/>
      <w:szCs w:val="20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ntTable" Target="fontTable.xml"/>
  <Relationship Id="rId8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787</Characters>
  <Application>Microsoft Office Word</Application>
  <DocSecurity>0</DocSecurity>
  <Lines>6</Lines>
  <Paragraphs>1</Paragraphs>
  <ScaleCrop>false</ScaleCrop>
  <Company>仅供内部测试</Company>
  <LinksUpToDate>false</LinksUpToDate>
  <CharactersWithSpaces>924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2021-04-02T00:43:00Z</dcterms:created>
  <dc:creator>丢出光刃的外星人</dc:creator>
  <lastModifiedBy>caiqi</lastModifiedBy>
  <dcterms:modified xsi:type="dcterms:W3CDTF">2021-04-14T02:02:00Z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6C29686C7EDF433FBE5513B2A20BE6D0</vt:lpwstr>
  </property>
</Properties>
</file>