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附件3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德清县企业复工复产包车费用补贴实施办法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ind w:firstLine="640" w:firstLineChars="200"/>
      </w:pPr>
      <w:r>
        <w:t>根据《德清县人民政府关于企业复工复产补助奖励的意见》（德政发〔2020〕7号）精神，现就企业复工复产包车实施办法明确如下：</w:t>
      </w:r>
    </w:p>
    <w:p>
      <w:pPr>
        <w:ind w:firstLine="640" w:firstLineChars="200"/>
      </w:pPr>
      <w:r>
        <w:rPr>
          <w:rFonts w:ascii="黑体" w:hAnsi="黑体" w:eastAsia="黑体"/>
        </w:rPr>
        <w:t>一、实施对象</w:t>
      </w:r>
      <w:r>
        <w:t>：用工企业及介绍用工的各类主体。</w:t>
      </w:r>
    </w:p>
    <w:p>
      <w:pPr>
        <w:ind w:firstLine="640" w:firstLineChars="200"/>
        <w:rPr>
          <w:rFonts w:hint="eastAsia"/>
        </w:rPr>
      </w:pPr>
      <w:r>
        <w:rPr>
          <w:rFonts w:ascii="黑体" w:hAnsi="黑体" w:eastAsia="黑体"/>
        </w:rPr>
        <w:t>二、奖励办法</w:t>
      </w:r>
      <w:r>
        <w:t>：2020年2月17日后,对企业通过包车、企业间拼车等方式接送相对集中的员工所产生的包车费用（按40座（含）以下不高于每公里11元，40座以上60座以下（含）不高于每公里12元，60座以上不高于每公里13元核定，低于标准按实际发生费用核定，下同），由政府全额补贴给企业；对各类主体组织介绍员工来我县就业所产生的包车费用，由政府全额补贴给各类主体；对企业及各类主体在输出地直接包车接送员工来德的，一并予以全额补贴。为避免低效，结合疫情防控相关要求，在包车过程中，每车上座率应超过车辆满载率的1/3，但不得超过1/2（上级对疫情期间包车限载人数规定有调整的，从其规定）。</w:t>
      </w:r>
    </w:p>
    <w:p>
      <w:pPr>
        <w:ind w:firstLine="640" w:firstLineChars="200"/>
      </w:pPr>
      <w:r>
        <w:rPr>
          <w:rFonts w:ascii="黑体" w:hAnsi="黑体" w:eastAsia="黑体"/>
        </w:rPr>
        <w:t>三、办理流程</w:t>
      </w:r>
      <w:r>
        <w:t>：企业及介绍用工的各类主体包车前，应事先向高新区</w:t>
      </w:r>
      <w:r>
        <w:rPr>
          <w:rFonts w:hint="eastAsia"/>
        </w:rPr>
        <w:t>、各镇（街道）</w:t>
      </w:r>
      <w:r>
        <w:t>提出需求，并取得运输证明</w:t>
      </w:r>
      <w:r>
        <w:rPr>
          <w:rFonts w:hint="eastAsia"/>
        </w:rPr>
        <w:t>。</w:t>
      </w:r>
      <w:r>
        <w:t>包车费用由企业及各类主体先行垫付，包车结束后，填写符合返岗条件的乘客实名制登记名册</w:t>
      </w:r>
      <w:r>
        <w:rPr>
          <w:rFonts w:hint="eastAsia"/>
        </w:rPr>
        <w:t>，</w:t>
      </w:r>
      <w:r>
        <w:t>由各包车主体向高新区</w:t>
      </w:r>
      <w:r>
        <w:rPr>
          <w:rFonts w:hint="eastAsia"/>
        </w:rPr>
        <w:t>、</w:t>
      </w:r>
      <w:r>
        <w:t>各镇</w:t>
      </w:r>
      <w:r>
        <w:rPr>
          <w:rFonts w:hint="eastAsia"/>
        </w:rPr>
        <w:t>（街道）</w:t>
      </w:r>
      <w:r>
        <w:t>申报初审</w:t>
      </w:r>
      <w:r>
        <w:rPr>
          <w:rFonts w:hint="eastAsia"/>
        </w:rPr>
        <w:t>，</w:t>
      </w:r>
      <w:r>
        <w:t>再由县人力社保</w:t>
      </w:r>
      <w:r>
        <w:rPr>
          <w:rFonts w:hint="eastAsia"/>
        </w:rPr>
        <w:t>局</w:t>
      </w:r>
      <w:r>
        <w:t>进行审核，经县防控工作领导小组办公室审定后，由县财政统筹安排资金，县人力社保局予以</w:t>
      </w:r>
      <w:r>
        <w:rPr>
          <w:rFonts w:hint="eastAsia"/>
        </w:rPr>
        <w:t>落实</w:t>
      </w:r>
      <w:r>
        <w:t>。</w:t>
      </w:r>
    </w:p>
    <w:p>
      <w:pPr>
        <w:ind w:firstLine="640" w:firstLineChars="200"/>
      </w:pPr>
      <w:r>
        <w:rPr>
          <w:rFonts w:ascii="黑体" w:hAnsi="黑体" w:eastAsia="黑体"/>
        </w:rPr>
        <w:t>四、申报材料</w:t>
      </w:r>
      <w:r>
        <w:t>：企业返工人员包车需求表</w:t>
      </w:r>
      <w:r>
        <w:rPr>
          <w:rFonts w:hint="eastAsia"/>
        </w:rPr>
        <w:t>（见附表1）、</w:t>
      </w:r>
      <w:r>
        <w:t>政府指定运输证明（见附表</w:t>
      </w:r>
      <w:r>
        <w:rPr>
          <w:rFonts w:hint="eastAsia"/>
        </w:rPr>
        <w:t>2</w:t>
      </w:r>
      <w:r>
        <w:t>）、返岗人员包车旅客实名制名单（见附表</w:t>
      </w:r>
      <w:r>
        <w:rPr>
          <w:rFonts w:hint="eastAsia"/>
        </w:rPr>
        <w:t>3</w:t>
      </w:r>
      <w:r>
        <w:t>）、租车合同、包车费用发票。</w:t>
      </w:r>
    </w:p>
    <w:p>
      <w:pPr>
        <w:ind w:firstLine="640" w:firstLineChars="200"/>
      </w:pPr>
      <w:r>
        <w:rPr>
          <w:rFonts w:ascii="黑体" w:hAnsi="黑体" w:eastAsia="黑体"/>
        </w:rPr>
        <w:t>五、工作要求</w:t>
      </w:r>
      <w:r>
        <w:t>：各类主体在组织包车接送员工时，应妥善制定工作方案，严格落实防疫要求，确保安全。</w:t>
      </w:r>
    </w:p>
    <w:p>
      <w:pPr>
        <w:ind w:firstLine="640" w:firstLineChars="200"/>
      </w:pPr>
      <w:r>
        <w:rPr>
          <w:rFonts w:hint="eastAsia"/>
        </w:rPr>
        <w:t>县</w:t>
      </w:r>
      <w:r>
        <w:t>人力社保</w:t>
      </w:r>
      <w:r>
        <w:rPr>
          <w:rFonts w:hint="eastAsia"/>
        </w:rPr>
        <w:t>局</w:t>
      </w:r>
      <w:r>
        <w:t>或行业主管部门组织用于接送企业员工的包车、包专列、包机等所产生的费用，用工输出地政府用于接驳员工产生的车辆费用，一并纳入包车费用。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rFonts w:hint="eastAsia"/>
          <w:color w:val="191919"/>
          <w:szCs w:val="32"/>
          <w:shd w:val="clear" w:color="auto" w:fill="FFFFFF"/>
        </w:rPr>
      </w:pPr>
    </w:p>
    <w:p>
      <w:pPr>
        <w:spacing w:line="560" w:lineRule="atLeast"/>
        <w:rPr>
          <w:rFonts w:hint="eastAsia"/>
          <w:color w:val="191919"/>
          <w:szCs w:val="32"/>
          <w:shd w:val="clear" w:color="auto" w:fill="FFFFFF"/>
        </w:rPr>
      </w:pPr>
    </w:p>
    <w:p>
      <w:pPr>
        <w:widowControl/>
        <w:jc w:val="left"/>
        <w:rPr>
          <w:rFonts w:hint="eastAsia"/>
          <w:color w:val="191919"/>
          <w:szCs w:val="32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color w:val="333333"/>
          <w:szCs w:val="32"/>
        </w:rPr>
      </w:pPr>
      <w:r>
        <w:rPr>
          <w:rFonts w:ascii="黑体" w:hAnsi="黑体" w:eastAsia="黑体"/>
          <w:color w:val="333333"/>
          <w:szCs w:val="32"/>
        </w:rPr>
        <w:t>附表</w:t>
      </w:r>
      <w:r>
        <w:rPr>
          <w:rFonts w:hint="eastAsia" w:ascii="黑体" w:hAnsi="黑体" w:eastAsia="黑体"/>
          <w:color w:val="333333"/>
          <w:szCs w:val="32"/>
        </w:rPr>
        <w:t>1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企业返工人员包车需求表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02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复工企业名称</w:t>
            </w:r>
            <w:r>
              <w:rPr>
                <w:rFonts w:hint="eastAsia"/>
                <w:color w:val="333333"/>
                <w:sz w:val="24"/>
              </w:rPr>
              <w:t>（盖章）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复工企业联系人及电话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目的地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计划</w:t>
            </w:r>
            <w:r>
              <w:rPr>
                <w:rFonts w:hint="eastAsia"/>
                <w:color w:val="333333"/>
                <w:sz w:val="24"/>
              </w:rPr>
              <w:t>来</w:t>
            </w:r>
            <w:r>
              <w:rPr>
                <w:color w:val="333333"/>
                <w:sz w:val="24"/>
              </w:rPr>
              <w:t>德员工人数</w:t>
            </w:r>
            <w:r>
              <w:rPr>
                <w:rFonts w:hint="eastAsia"/>
                <w:color w:val="333333"/>
                <w:sz w:val="24"/>
              </w:rPr>
              <w:t>（人）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计划用车</w:t>
            </w:r>
            <w:r>
              <w:rPr>
                <w:color w:val="333333"/>
                <w:sz w:val="24"/>
              </w:rPr>
              <w:t>情况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数量（辆）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核载人数（人/辆）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321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高新区、镇（街道）意见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                 （单位盖章）</w:t>
            </w:r>
          </w:p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                年   月   日</w:t>
            </w:r>
          </w:p>
        </w:tc>
      </w:tr>
    </w:tbl>
    <w:p>
      <w:pPr>
        <w:autoSpaceDN w:val="0"/>
        <w:spacing w:after="295" w:afterLines="50" w:line="70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color w:val="333333"/>
          <w:szCs w:val="32"/>
        </w:rPr>
      </w:pPr>
      <w:r>
        <w:rPr>
          <w:rFonts w:ascii="黑体" w:hAnsi="黑体" w:eastAsia="黑体"/>
          <w:color w:val="333333"/>
          <w:szCs w:val="32"/>
        </w:rPr>
        <w:t>附表</w:t>
      </w:r>
      <w:r>
        <w:rPr>
          <w:rFonts w:hint="eastAsia" w:ascii="黑体" w:hAnsi="黑体" w:eastAsia="黑体"/>
          <w:color w:val="333333"/>
          <w:szCs w:val="32"/>
        </w:rPr>
        <w:t>2</w:t>
      </w:r>
    </w:p>
    <w:p>
      <w:pPr>
        <w:autoSpaceDN w:val="0"/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政府指定运输证明</w:t>
      </w:r>
    </w:p>
    <w:p>
      <w:pPr>
        <w:autoSpaceDN w:val="0"/>
        <w:rPr>
          <w:color w:val="333333"/>
          <w:sz w:val="24"/>
        </w:rPr>
      </w:pPr>
      <w:r>
        <w:rPr>
          <w:color w:val="333333"/>
          <w:sz w:val="24"/>
        </w:rPr>
        <w:t>编号：</w:t>
      </w:r>
    </w:p>
    <w:tbl>
      <w:tblPr>
        <w:tblStyle w:val="2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复工企业名称</w:t>
            </w:r>
            <w:r>
              <w:rPr>
                <w:rFonts w:hint="eastAsia"/>
                <w:color w:val="333333"/>
                <w:sz w:val="24"/>
              </w:rPr>
              <w:t>（盖章）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复工企业联系人及电话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承运企业名称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车牌号码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司机姓名及电话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核载人数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实载人数</w:t>
            </w:r>
          </w:p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（名单附后）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入口收费站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通行线路及</w:t>
            </w:r>
          </w:p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途经省份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出口收费站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通行时间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县人力社保</w:t>
            </w:r>
            <w:r>
              <w:rPr>
                <w:rFonts w:hint="eastAsia"/>
                <w:color w:val="000000"/>
                <w:kern w:val="0"/>
                <w:sz w:val="24"/>
              </w:rPr>
              <w:t>局</w:t>
            </w: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ind w:right="1080"/>
              <w:jc w:val="center"/>
              <w:rPr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ind w:right="108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（盖章）</w:t>
            </w:r>
          </w:p>
          <w:p>
            <w:pPr>
              <w:autoSpaceDN w:val="0"/>
              <w:spacing w:line="300" w:lineRule="exact"/>
              <w:ind w:right="24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1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县防控工作领导小组办公室意见</w:t>
            </w:r>
          </w:p>
        </w:tc>
        <w:tc>
          <w:tcPr>
            <w:tcW w:w="587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333333"/>
                <w:sz w:val="24"/>
              </w:rPr>
            </w:pPr>
          </w:p>
          <w:p>
            <w:pPr>
              <w:autoSpaceDN w:val="0"/>
              <w:spacing w:line="300" w:lineRule="exact"/>
              <w:ind w:right="120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（盖章）</w:t>
            </w:r>
          </w:p>
          <w:p>
            <w:pPr>
              <w:autoSpaceDN w:val="0"/>
              <w:spacing w:line="300" w:lineRule="exact"/>
              <w:ind w:right="24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8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ind w:firstLine="480" w:firstLineChars="20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联系人：                         联系电话：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color w:val="333333"/>
          <w:szCs w:val="32"/>
        </w:rPr>
      </w:pPr>
    </w:p>
    <w:p>
      <w:pPr>
        <w:widowControl/>
        <w:jc w:val="left"/>
        <w:rPr>
          <w:rFonts w:ascii="黑体" w:hAnsi="黑体" w:eastAsia="黑体"/>
          <w:color w:val="333333"/>
          <w:szCs w:val="32"/>
        </w:rPr>
      </w:pPr>
      <w:r>
        <w:rPr>
          <w:rFonts w:ascii="黑体" w:hAnsi="黑体" w:eastAsia="黑体"/>
          <w:color w:val="333333"/>
          <w:szCs w:val="32"/>
        </w:rPr>
        <w:t>附表</w:t>
      </w:r>
      <w:r>
        <w:rPr>
          <w:rFonts w:hint="eastAsia" w:ascii="黑体" w:hAnsi="黑体" w:eastAsia="黑体"/>
          <w:color w:val="333333"/>
          <w:szCs w:val="32"/>
        </w:rPr>
        <w:t>3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返岗人员包车旅客实名制名单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t>发车时间： 月  日  时     出发地：</w:t>
      </w:r>
    </w:p>
    <w:p>
      <w:pPr>
        <w:widowControl/>
        <w:jc w:val="left"/>
        <w:rPr>
          <w:sz w:val="24"/>
        </w:rPr>
      </w:pPr>
      <w:r>
        <w:rPr>
          <w:sz w:val="24"/>
        </w:rPr>
        <w:t>到达时间： 月  日  时     目的地：</w:t>
      </w:r>
    </w:p>
    <w:p>
      <w:pPr>
        <w:widowControl/>
        <w:ind w:firstLine="4800" w:firstLineChars="2000"/>
        <w:jc w:val="left"/>
        <w:rPr>
          <w:sz w:val="24"/>
        </w:rPr>
      </w:pPr>
      <w:r>
        <w:rPr>
          <w:sz w:val="24"/>
        </w:rPr>
        <w:t>企业名称：（盖章）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34"/>
        <w:gridCol w:w="2487"/>
        <w:gridCol w:w="922"/>
        <w:gridCol w:w="2238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户籍所在地</w:t>
            </w:r>
          </w:p>
        </w:tc>
        <w:tc>
          <w:tcPr>
            <w:tcW w:w="1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是否符合返回条件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</w:tbl>
    <w:p>
      <w:pPr>
        <w:spacing w:line="560" w:lineRule="atLeast"/>
        <w:rPr>
          <w:rFonts w:eastAsia="黑体"/>
          <w:color w:val="191919"/>
          <w:kern w:val="0"/>
          <w:sz w:val="44"/>
          <w:szCs w:val="4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86E53"/>
    <w:rsid w:val="0A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2020-03-03T06:47:00Z</dcterms:created>
  <dc:creator>匿名用户</dc:creator>
  <cp:lastModifiedBy>匿名用户</cp:lastModifiedBy>
  <dcterms:modified xsi:type="dcterms:W3CDTF">2020-03-03T06:47:25Z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