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333333"/>
          <w:szCs w:val="32"/>
        </w:rPr>
      </w:pPr>
      <w:r>
        <w:rPr>
          <w:rFonts w:ascii="黑体" w:hAnsi="黑体" w:eastAsia="黑体"/>
          <w:color w:val="333333"/>
          <w:szCs w:val="32"/>
        </w:rPr>
        <w:t>附件</w:t>
      </w:r>
      <w:r>
        <w:rPr>
          <w:rFonts w:hint="eastAsia" w:ascii="黑体" w:hAnsi="黑体" w:eastAsia="黑体"/>
          <w:color w:val="333333"/>
          <w:szCs w:val="32"/>
        </w:rPr>
        <w:t>4</w:t>
      </w:r>
    </w:p>
    <w:p>
      <w:pPr>
        <w:widowControl/>
        <w:spacing w:line="590" w:lineRule="exact"/>
        <w:jc w:val="center"/>
        <w:textAlignment w:val="center"/>
        <w:rPr>
          <w:rFonts w:hint="eastAsia"/>
          <w:shd w:val="clear" w:color="auto" w:fill="FFFFFF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部门联系人和联系电话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简体" w:eastAsia="方正小标宋简体"/>
          <w:color w:val="191919"/>
          <w:sz w:val="40"/>
          <w:szCs w:val="40"/>
          <w:shd w:val="clear" w:color="auto" w:fill="FFFFFF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2009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楷体_GB2312" w:eastAsia="楷体_GB2312"/>
                <w:b/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eastAsia="楷体_GB2312"/>
                <w:b/>
                <w:color w:val="191919"/>
                <w:kern w:val="0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楷体_GB2312" w:eastAsia="楷体_GB2312"/>
                <w:b/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eastAsia="楷体_GB2312"/>
                <w:b/>
                <w:color w:val="191919"/>
                <w:kern w:val="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 w:ascii="楷体_GB2312" w:eastAsia="楷体_GB2312"/>
                <w:b/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eastAsia="楷体_GB2312"/>
                <w:b/>
                <w:color w:val="191919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县人力资源和社会保障局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陈玉琴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13867291802（661802）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县发展和改革局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姚亮亮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15157212627（612627）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县经济和信息化局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陈宇强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18268250400（640400）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县财政局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王小芸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13757210067（680067）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县住房和城乡建设局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陆伟良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13738213028（683028）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县交通运输局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蔡国强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13706823516（663516）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县市场监督管理局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朱云升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18305086306（646306）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县大数据发展管理局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王卓丞</w:t>
            </w:r>
          </w:p>
        </w:tc>
        <w:tc>
          <w:tcPr>
            <w:tcW w:w="3058" w:type="dxa"/>
            <w:noWrap w:val="0"/>
            <w:vAlign w:val="top"/>
          </w:tcPr>
          <w:p>
            <w:pPr>
              <w:spacing w:line="560" w:lineRule="atLeast"/>
              <w:jc w:val="center"/>
              <w:rPr>
                <w:color w:val="191919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color w:val="191919"/>
                <w:kern w:val="0"/>
                <w:sz w:val="28"/>
                <w:szCs w:val="28"/>
                <w:shd w:val="clear" w:color="auto" w:fill="FFFFFF"/>
              </w:rPr>
              <w:t>18057258676（616126）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C4407"/>
    <w:rsid w:val="6A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2020-03-03T06:47:00Z</dcterms:created>
  <dc:creator>匿名用户</dc:creator>
  <cp:lastModifiedBy>匿名用户</cp:lastModifiedBy>
  <dcterms:modified xsi:type="dcterms:W3CDTF">2020-03-03T06:47:41Z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