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3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附件4</w:t>
      </w:r>
    </w:p>
    <w:tbl>
      <w:tblPr>
        <w:tblStyle w:val="2"/>
        <w:tblW w:w="14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"/>
        <w:gridCol w:w="1255"/>
        <w:gridCol w:w="545"/>
        <w:gridCol w:w="1995"/>
        <w:gridCol w:w="2940"/>
        <w:gridCol w:w="1244"/>
        <w:gridCol w:w="1329"/>
        <w:gridCol w:w="1504"/>
        <w:gridCol w:w="2208"/>
        <w:gridCol w:w="1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40"/>
                <w:szCs w:val="40"/>
              </w:rPr>
              <w:t>德清县线上职业技能培训补贴申报学员名册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78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企业名称：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)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培训项目：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培训人数：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培训日期：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序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性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培训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申请补贴金额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备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课时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78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填表人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: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联系电话：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填报日期：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05F34"/>
    <w:rsid w:val="316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2020-03-03T06:34:00Z</dcterms:created>
  <dc:creator>匿名用户</dc:creator>
  <cp:lastModifiedBy>匿名用户</cp:lastModifiedBy>
  <dcterms:modified xsi:type="dcterms:W3CDTF">2020-03-03T06:34:27Z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